
<file path=[Content_Types].xml><?xml version="1.0" encoding="utf-8"?>
<Types xmlns="http://schemas.openxmlformats.org/package/2006/content-types">
  <Default Extension="bin" ContentType="image/unknown"/>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06B7D3" w14:textId="77777777" w:rsidR="001550F5" w:rsidRDefault="001550F5">
      <w:pPr>
        <w:jc w:val="center"/>
        <w:rPr>
          <w:highlight w:val="yellow"/>
          <w:lang w:val="sr-Cyrl-RS"/>
        </w:rPr>
      </w:pPr>
    </w:p>
    <w:p w14:paraId="56275AC6" w14:textId="15530C10" w:rsidR="001550F5" w:rsidRPr="00B349DD" w:rsidRDefault="001550F5" w:rsidP="00B349DD">
      <w:pPr>
        <w:jc w:val="both"/>
        <w:rPr>
          <w:rFonts w:cstheme="minorHAnsi"/>
          <w:sz w:val="24"/>
          <w:szCs w:val="24"/>
        </w:rPr>
      </w:pPr>
      <w:proofErr w:type="spellStart"/>
      <w:r w:rsidRPr="00B349DD">
        <w:rPr>
          <w:rFonts w:eastAsia="Times New Roman" w:cstheme="minorHAnsi"/>
          <w:sz w:val="24"/>
          <w:szCs w:val="24"/>
        </w:rPr>
        <w:t>На</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основу</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члана</w:t>
      </w:r>
      <w:proofErr w:type="spellEnd"/>
      <w:r w:rsidR="00EE33A3" w:rsidRPr="00B349DD">
        <w:rPr>
          <w:rFonts w:eastAsia="Times New Roman" w:cstheme="minorHAnsi"/>
          <w:sz w:val="24"/>
          <w:szCs w:val="24"/>
        </w:rPr>
        <w:t xml:space="preserve"> </w:t>
      </w:r>
      <w:r w:rsidR="00B349DD" w:rsidRPr="00B349DD">
        <w:rPr>
          <w:rFonts w:eastAsia="Times New Roman" w:cstheme="minorHAnsi"/>
          <w:sz w:val="24"/>
          <w:szCs w:val="24"/>
        </w:rPr>
        <w:t xml:space="preserve">32. </w:t>
      </w:r>
      <w:r w:rsidRPr="00B349DD">
        <w:rPr>
          <w:rFonts w:eastAsia="Times New Roman" w:cstheme="minorHAnsi"/>
          <w:sz w:val="24"/>
          <w:szCs w:val="24"/>
        </w:rPr>
        <w:t xml:space="preserve"> </w:t>
      </w:r>
      <w:proofErr w:type="spellStart"/>
      <w:r w:rsidRPr="00B349DD">
        <w:rPr>
          <w:rFonts w:eastAsia="Times New Roman" w:cstheme="minorHAnsi"/>
          <w:sz w:val="24"/>
          <w:szCs w:val="24"/>
        </w:rPr>
        <w:t>Закона</w:t>
      </w:r>
      <w:proofErr w:type="spellEnd"/>
      <w:r w:rsidRPr="00B349DD">
        <w:rPr>
          <w:rFonts w:eastAsia="Times New Roman" w:cstheme="minorHAnsi"/>
          <w:sz w:val="24"/>
          <w:szCs w:val="24"/>
        </w:rPr>
        <w:t xml:space="preserve"> о </w:t>
      </w:r>
      <w:r w:rsidRPr="00B349DD">
        <w:rPr>
          <w:rFonts w:eastAsia="Times New Roman" w:cstheme="minorHAnsi"/>
          <w:sz w:val="24"/>
          <w:szCs w:val="24"/>
          <w:lang w:val="sr-Cyrl-RS"/>
        </w:rPr>
        <w:t xml:space="preserve">локалној </w:t>
      </w:r>
      <w:r w:rsidR="00B349DD" w:rsidRPr="00B349DD">
        <w:rPr>
          <w:rFonts w:eastAsia="Times New Roman" w:cstheme="minorHAnsi"/>
          <w:sz w:val="24"/>
          <w:szCs w:val="24"/>
          <w:lang w:val="sr-Cyrl-RS"/>
        </w:rPr>
        <w:t>самоуправи</w:t>
      </w:r>
      <w:r w:rsidR="00EE33A3" w:rsidRPr="00B349DD">
        <w:rPr>
          <w:rFonts w:eastAsia="Times New Roman" w:cstheme="minorHAnsi"/>
          <w:sz w:val="24"/>
          <w:szCs w:val="24"/>
          <w:lang w:val="sr-Latn-RS"/>
        </w:rPr>
        <w:t xml:space="preserve"> </w:t>
      </w:r>
      <w:r w:rsidR="00B349DD" w:rsidRPr="00B349DD">
        <w:rPr>
          <w:rFonts w:cstheme="minorHAnsi"/>
          <w:sz w:val="24"/>
          <w:szCs w:val="24"/>
        </w:rPr>
        <w:t>("</w:t>
      </w:r>
      <w:proofErr w:type="spellStart"/>
      <w:r w:rsidR="00B349DD" w:rsidRPr="00B349DD">
        <w:rPr>
          <w:rFonts w:cstheme="minorHAnsi"/>
          <w:sz w:val="24"/>
          <w:szCs w:val="24"/>
        </w:rPr>
        <w:t>Сл</w:t>
      </w:r>
      <w:proofErr w:type="spellEnd"/>
      <w:r w:rsidR="00B349DD" w:rsidRPr="00B349DD">
        <w:rPr>
          <w:rFonts w:cstheme="minorHAnsi"/>
          <w:sz w:val="24"/>
          <w:szCs w:val="24"/>
        </w:rPr>
        <w:t xml:space="preserve">. </w:t>
      </w:r>
      <w:proofErr w:type="spellStart"/>
      <w:r w:rsidR="00B349DD" w:rsidRPr="00B349DD">
        <w:rPr>
          <w:rFonts w:cstheme="minorHAnsi"/>
          <w:sz w:val="24"/>
          <w:szCs w:val="24"/>
        </w:rPr>
        <w:t>гласник</w:t>
      </w:r>
      <w:proofErr w:type="spellEnd"/>
      <w:r w:rsidR="00B349DD" w:rsidRPr="00B349DD">
        <w:rPr>
          <w:rFonts w:cstheme="minorHAnsi"/>
          <w:sz w:val="24"/>
          <w:szCs w:val="24"/>
        </w:rPr>
        <w:t xml:space="preserve"> РС", </w:t>
      </w:r>
      <w:proofErr w:type="spellStart"/>
      <w:r w:rsidR="00B349DD" w:rsidRPr="00B349DD">
        <w:rPr>
          <w:rFonts w:cstheme="minorHAnsi"/>
          <w:sz w:val="24"/>
          <w:szCs w:val="24"/>
        </w:rPr>
        <w:t>бр</w:t>
      </w:r>
      <w:proofErr w:type="spellEnd"/>
      <w:r w:rsidR="00B349DD" w:rsidRPr="00B349DD">
        <w:rPr>
          <w:rFonts w:cstheme="minorHAnsi"/>
          <w:sz w:val="24"/>
          <w:szCs w:val="24"/>
        </w:rPr>
        <w:t xml:space="preserve">. 129/2007, 83/2014 - </w:t>
      </w:r>
      <w:proofErr w:type="spellStart"/>
      <w:r w:rsidR="00B349DD" w:rsidRPr="00B349DD">
        <w:rPr>
          <w:rFonts w:cstheme="minorHAnsi"/>
          <w:sz w:val="24"/>
          <w:szCs w:val="24"/>
        </w:rPr>
        <w:t>др</w:t>
      </w:r>
      <w:proofErr w:type="spellEnd"/>
      <w:r w:rsidR="00B349DD" w:rsidRPr="00B349DD">
        <w:rPr>
          <w:rFonts w:cstheme="minorHAnsi"/>
          <w:sz w:val="24"/>
          <w:szCs w:val="24"/>
        </w:rPr>
        <w:t xml:space="preserve">. </w:t>
      </w:r>
      <w:proofErr w:type="spellStart"/>
      <w:r w:rsidR="00B349DD" w:rsidRPr="00B349DD">
        <w:rPr>
          <w:rFonts w:cstheme="minorHAnsi"/>
          <w:sz w:val="24"/>
          <w:szCs w:val="24"/>
        </w:rPr>
        <w:t>закон</w:t>
      </w:r>
      <w:proofErr w:type="spellEnd"/>
      <w:r w:rsidR="00B349DD" w:rsidRPr="00B349DD">
        <w:rPr>
          <w:rFonts w:cstheme="minorHAnsi"/>
          <w:sz w:val="24"/>
          <w:szCs w:val="24"/>
        </w:rPr>
        <w:t xml:space="preserve">, 101/2016 - </w:t>
      </w:r>
      <w:proofErr w:type="spellStart"/>
      <w:r w:rsidR="00B349DD" w:rsidRPr="00B349DD">
        <w:rPr>
          <w:rFonts w:cstheme="minorHAnsi"/>
          <w:sz w:val="24"/>
          <w:szCs w:val="24"/>
        </w:rPr>
        <w:t>др</w:t>
      </w:r>
      <w:proofErr w:type="spellEnd"/>
      <w:r w:rsidR="00B349DD" w:rsidRPr="00B349DD">
        <w:rPr>
          <w:rFonts w:cstheme="minorHAnsi"/>
          <w:sz w:val="24"/>
          <w:szCs w:val="24"/>
        </w:rPr>
        <w:t xml:space="preserve">. </w:t>
      </w:r>
      <w:proofErr w:type="spellStart"/>
      <w:r w:rsidR="00B349DD" w:rsidRPr="00B349DD">
        <w:rPr>
          <w:rFonts w:cstheme="minorHAnsi"/>
          <w:sz w:val="24"/>
          <w:szCs w:val="24"/>
        </w:rPr>
        <w:t>закон</w:t>
      </w:r>
      <w:proofErr w:type="spellEnd"/>
      <w:r w:rsidR="00B349DD" w:rsidRPr="00B349DD">
        <w:rPr>
          <w:rFonts w:cstheme="minorHAnsi"/>
          <w:sz w:val="24"/>
          <w:szCs w:val="24"/>
        </w:rPr>
        <w:t xml:space="preserve">, 47/2018 и 111/2021 - </w:t>
      </w:r>
      <w:proofErr w:type="spellStart"/>
      <w:r w:rsidR="00B349DD" w:rsidRPr="00B349DD">
        <w:rPr>
          <w:rFonts w:cstheme="minorHAnsi"/>
          <w:sz w:val="24"/>
          <w:szCs w:val="24"/>
        </w:rPr>
        <w:t>др</w:t>
      </w:r>
      <w:proofErr w:type="spellEnd"/>
      <w:r w:rsidR="00B349DD" w:rsidRPr="00B349DD">
        <w:rPr>
          <w:rFonts w:cstheme="minorHAnsi"/>
          <w:sz w:val="24"/>
          <w:szCs w:val="24"/>
        </w:rPr>
        <w:t xml:space="preserve">. </w:t>
      </w:r>
      <w:proofErr w:type="spellStart"/>
      <w:r w:rsidR="00B349DD" w:rsidRPr="00B349DD">
        <w:rPr>
          <w:rFonts w:cstheme="minorHAnsi"/>
          <w:sz w:val="24"/>
          <w:szCs w:val="24"/>
        </w:rPr>
        <w:t>закон</w:t>
      </w:r>
      <w:proofErr w:type="spellEnd"/>
      <w:r w:rsidR="00B349DD" w:rsidRPr="00B349DD">
        <w:rPr>
          <w:rFonts w:cstheme="minorHAnsi"/>
          <w:sz w:val="24"/>
          <w:szCs w:val="24"/>
        </w:rPr>
        <w:t>)</w:t>
      </w:r>
      <w:r w:rsidR="00B349DD" w:rsidRPr="00B349DD">
        <w:rPr>
          <w:rFonts w:cstheme="minorHAnsi"/>
          <w:sz w:val="24"/>
          <w:szCs w:val="24"/>
          <w:lang w:val="sr-Cyrl-RS"/>
        </w:rPr>
        <w:t xml:space="preserve">, </w:t>
      </w:r>
      <w:proofErr w:type="spellStart"/>
      <w:r w:rsidRPr="00B349DD">
        <w:rPr>
          <w:rFonts w:eastAsia="Times New Roman" w:cstheme="minorHAnsi"/>
          <w:sz w:val="24"/>
          <w:szCs w:val="24"/>
        </w:rPr>
        <w:t>члана</w:t>
      </w:r>
      <w:proofErr w:type="spellEnd"/>
      <w:r w:rsidRPr="00B349DD">
        <w:rPr>
          <w:rFonts w:eastAsia="Times New Roman" w:cstheme="minorHAnsi"/>
          <w:sz w:val="24"/>
          <w:szCs w:val="24"/>
        </w:rPr>
        <w:t xml:space="preserve"> 42. </w:t>
      </w:r>
      <w:proofErr w:type="spellStart"/>
      <w:r w:rsidRPr="00B349DD">
        <w:rPr>
          <w:rFonts w:eastAsia="Times New Roman" w:cstheme="minorHAnsi"/>
          <w:sz w:val="24"/>
          <w:szCs w:val="24"/>
        </w:rPr>
        <w:t>Статута</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општине</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Пријепоље</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Службени</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гласник</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општине</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Пријепоље</w:t>
      </w:r>
      <w:proofErr w:type="spellEnd"/>
      <w:r w:rsidRPr="00B349DD">
        <w:rPr>
          <w:rFonts w:eastAsia="Times New Roman" w:cstheme="minorHAnsi"/>
          <w:sz w:val="24"/>
          <w:szCs w:val="24"/>
        </w:rPr>
        <w:t xml:space="preserve"> '' </w:t>
      </w:r>
      <w:proofErr w:type="spellStart"/>
      <w:r w:rsidRPr="00B349DD">
        <w:rPr>
          <w:rFonts w:eastAsia="Times New Roman" w:cstheme="minorHAnsi"/>
          <w:sz w:val="24"/>
          <w:szCs w:val="24"/>
        </w:rPr>
        <w:t>број</w:t>
      </w:r>
      <w:proofErr w:type="spellEnd"/>
      <w:r w:rsidRPr="00B349DD">
        <w:rPr>
          <w:rFonts w:eastAsia="Times New Roman" w:cstheme="minorHAnsi"/>
          <w:sz w:val="24"/>
          <w:szCs w:val="24"/>
        </w:rPr>
        <w:t xml:space="preserve"> 3/</w:t>
      </w:r>
      <w:proofErr w:type="gramStart"/>
      <w:r w:rsidRPr="00B349DD">
        <w:rPr>
          <w:rFonts w:eastAsia="Times New Roman" w:cstheme="minorHAnsi"/>
          <w:sz w:val="24"/>
          <w:szCs w:val="24"/>
        </w:rPr>
        <w:t>2019</w:t>
      </w:r>
      <w:r w:rsidRPr="00B349DD">
        <w:rPr>
          <w:rFonts w:eastAsia="Times New Roman" w:cstheme="minorHAnsi"/>
          <w:sz w:val="24"/>
          <w:szCs w:val="24"/>
          <w:lang w:val="sr-Cyrl-RS"/>
        </w:rPr>
        <w:t xml:space="preserve"> ,</w:t>
      </w:r>
      <w:proofErr w:type="gramEnd"/>
      <w:r w:rsidRPr="00B349DD">
        <w:rPr>
          <w:rFonts w:eastAsia="Times New Roman" w:cstheme="minorHAnsi"/>
          <w:sz w:val="24"/>
          <w:szCs w:val="24"/>
          <w:lang w:val="sr-Cyrl-RS"/>
        </w:rPr>
        <w:t xml:space="preserve"> 3/21 и 6/22</w:t>
      </w:r>
      <w:r w:rsidRPr="00B349DD">
        <w:rPr>
          <w:rFonts w:eastAsia="Times New Roman" w:cstheme="minorHAnsi"/>
          <w:sz w:val="24"/>
          <w:szCs w:val="24"/>
        </w:rPr>
        <w:t xml:space="preserve">) </w:t>
      </w:r>
      <w:proofErr w:type="spellStart"/>
      <w:r w:rsidRPr="00B349DD">
        <w:rPr>
          <w:rFonts w:eastAsia="Times New Roman" w:cstheme="minorHAnsi"/>
          <w:sz w:val="24"/>
          <w:szCs w:val="24"/>
        </w:rPr>
        <w:t>Скупштина</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општине</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Пријепоље</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на</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седници</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одржаној</w:t>
      </w:r>
      <w:proofErr w:type="spellEnd"/>
      <w:r w:rsidR="00B349DD">
        <w:rPr>
          <w:rFonts w:eastAsia="Times New Roman" w:cstheme="minorHAnsi"/>
          <w:sz w:val="24"/>
          <w:szCs w:val="24"/>
          <w:lang w:val="sr-Cyrl-RS"/>
        </w:rPr>
        <w:t xml:space="preserve">          </w:t>
      </w:r>
      <w:r w:rsidRPr="00B349DD">
        <w:rPr>
          <w:rFonts w:eastAsia="Times New Roman" w:cstheme="minorHAnsi"/>
          <w:sz w:val="24"/>
          <w:szCs w:val="24"/>
          <w:lang w:val="sr-Cyrl-RS"/>
        </w:rPr>
        <w:t xml:space="preserve">. </w:t>
      </w:r>
      <w:proofErr w:type="spellStart"/>
      <w:r w:rsidRPr="00B349DD">
        <w:rPr>
          <w:rFonts w:eastAsia="Times New Roman" w:cstheme="minorHAnsi"/>
          <w:sz w:val="24"/>
          <w:szCs w:val="24"/>
        </w:rPr>
        <w:t>године</w:t>
      </w:r>
      <w:proofErr w:type="spellEnd"/>
      <w:r w:rsidRPr="00B349DD">
        <w:rPr>
          <w:rFonts w:eastAsia="Times New Roman" w:cstheme="minorHAnsi"/>
          <w:sz w:val="24"/>
          <w:szCs w:val="24"/>
        </w:rPr>
        <w:t xml:space="preserve"> </w:t>
      </w:r>
      <w:proofErr w:type="spellStart"/>
      <w:r w:rsidRPr="00B349DD">
        <w:rPr>
          <w:rFonts w:eastAsia="Times New Roman" w:cstheme="minorHAnsi"/>
          <w:sz w:val="24"/>
          <w:szCs w:val="24"/>
        </w:rPr>
        <w:t>доноси</w:t>
      </w:r>
      <w:proofErr w:type="spellEnd"/>
    </w:p>
    <w:p w14:paraId="6FEF488B" w14:textId="77777777" w:rsidR="001550F5" w:rsidRDefault="001550F5" w:rsidP="00C94DE5">
      <w:pPr>
        <w:rPr>
          <w:highlight w:val="yellow"/>
          <w:lang w:val="sr-Cyrl-RS"/>
        </w:rPr>
      </w:pPr>
    </w:p>
    <w:p w14:paraId="3B8A37E3" w14:textId="77777777" w:rsidR="001550F5" w:rsidRDefault="001550F5">
      <w:pPr>
        <w:jc w:val="center"/>
        <w:rPr>
          <w:highlight w:val="yellow"/>
          <w:lang w:val="sr-Cyrl-RS"/>
        </w:rPr>
      </w:pPr>
    </w:p>
    <w:p w14:paraId="4D885461" w14:textId="49BEE5FF" w:rsidR="00745118" w:rsidRDefault="00E224BB">
      <w:pPr>
        <w:jc w:val="center"/>
        <w:rPr>
          <w:highlight w:val="yellow"/>
        </w:rPr>
      </w:pPr>
      <w:r>
        <w:rPr>
          <w:noProof/>
          <w:highlight w:val="yellow"/>
        </w:rPr>
        <mc:AlternateContent>
          <mc:Choice Requires="wps">
            <w:drawing>
              <wp:anchor distT="0" distB="0" distL="114300" distR="114300" simplePos="0" relativeHeight="251661312" behindDoc="0" locked="0" layoutInCell="1" allowOverlap="1" wp14:anchorId="77DA1156" wp14:editId="03D800DD">
                <wp:simplePos x="0" y="0"/>
                <wp:positionH relativeFrom="margin">
                  <wp:posOffset>669925</wp:posOffset>
                </wp:positionH>
                <wp:positionV relativeFrom="paragraph">
                  <wp:posOffset>8670925</wp:posOffset>
                </wp:positionV>
                <wp:extent cx="4739640" cy="456565"/>
                <wp:effectExtent l="0" t="0" r="0" b="0"/>
                <wp:wrapNone/>
                <wp:docPr id="2120069160" name="Text Box 5"/>
                <wp:cNvGraphicFramePr/>
                <a:graphic xmlns:a="http://schemas.openxmlformats.org/drawingml/2006/main">
                  <a:graphicData uri="http://schemas.microsoft.com/office/word/2010/wordprocessingShape">
                    <wps:wsp>
                      <wps:cNvSpPr txBox="1"/>
                      <wps:spPr>
                        <a:xfrm>
                          <a:off x="0" y="0"/>
                          <a:ext cx="4739640" cy="456565"/>
                        </a:xfrm>
                        <a:prstGeom prst="rect">
                          <a:avLst/>
                        </a:prstGeom>
                        <a:noFill/>
                        <a:ln w="6350">
                          <a:noFill/>
                        </a:ln>
                      </wps:spPr>
                      <wps:txbx>
                        <w:txbxContent>
                          <w:p w14:paraId="6BC4CA42" w14:textId="77777777" w:rsidR="00745118" w:rsidRDefault="00E224BB">
                            <w:pPr>
                              <w:jc w:val="right"/>
                              <w:rPr>
                                <w:rFonts w:ascii="Arial" w:hAnsi="Arial" w:cs="Arial"/>
                                <w:color w:val="02304A"/>
                                <w:sz w:val="48"/>
                                <w:szCs w:val="48"/>
                                <w:lang w:val="sr-Cyrl-RS"/>
                              </w:rPr>
                            </w:pPr>
                            <w:r>
                              <w:rPr>
                                <w:rFonts w:ascii="Arial" w:hAnsi="Arial" w:cs="Arial"/>
                                <w:color w:val="02304A"/>
                                <w:sz w:val="48"/>
                                <w:szCs w:val="48"/>
                                <w:lang w:val="sr-Cyrl-RS"/>
                              </w:rPr>
                              <w:t>Децембар 2024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77DA1156" id="_x0000_t202" coordsize="21600,21600" o:spt="202" path="m,l,21600r21600,l21600,xe">
                <v:stroke joinstyle="miter"/>
                <v:path gradientshapeok="t" o:connecttype="rect"/>
              </v:shapetype>
              <v:shape id="Text Box 5" o:spid="_x0000_s1026" type="#_x0000_t202" style="position:absolute;left:0;text-align:left;margin-left:52.75pt;margin-top:682.75pt;width:373.2pt;height:35.95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8K1/wEAAPIDAAAOAAAAZHJzL2Uyb0RvYy54bWysU02L2zAQvRf6H4TujZ1skt0NcZZ0l5RC&#10;6C6kpWdFlmKDrFGlSez013ck54u2p1IM8khv9GbmzWj+1DWGHZQPNdiCDwc5Z8pKKGu7K/i3r6sP&#10;D5wFFLYUBqwq+FEF/rR4/27eupkaQQWmVJ4RiQ2z1hW8QnSzLAuyUo0IA3DKEqjBNwJp63dZ6UVL&#10;7I3JRnk+zVrwpfMgVQh0+tKDfJH4tVYSX7UOCpkpOOWGafVp3cY1W8zFbOeFq2p5SkP8QxaNqC0F&#10;vVC9CBRs7+s/qJpaegigcSChyUDrWqpUA1UzzH+rZlMJp1ItJE5wF5nC/6OVXw4b9+YZdh+howZG&#10;QVoXZoEOYz2d9k38U6aMcJLweJFNdcgkHY7v7x6nY4IkYePJlL5Ik11vOx/wk4KGRaPgntqS1BKH&#10;dcDe9ewSg1lY1cak1hjL2oJP7yZ5unBBiNxYinHNNVrYbbtTAVsoj1SXh77lwclVTcHXIuCb8NRj&#10;ypfmFl9p0QYoCJwszirwP/92Hv1JekI5a2lmCh5+7IVXnJnPlpryOBxHGTBtxpP7EW38LbK9Rey+&#10;eQYayyG9ECeTGf3RnE3toflO472MUQkSVlLsguPZfMZ+kul5SLVcJicaKydwbTdORupezuUeQddJ&#10;6ShTr81JPRqs1KvTI4iTe7tPXtenuvgFAAD//wMAUEsDBBQABgAIAAAAIQB+XTYw4wAAAA0BAAAP&#10;AAAAZHJzL2Rvd25yZXYueG1sTI/NTsMwEITvSLyDtUjcqNOflBDiVFWkCgnRQ0sv3Jx4m0TE6xC7&#10;beDp2Z7gNrM7mv02W422E2ccfOtIwXQSgUCqnGmpVnB43zwkIHzQZHTnCBV8o4dVfnuT6dS4C+3w&#10;vA+14BLyqVbQhNCnUvqqQav9xPVIvDu6werAdqilGfSFy20nZ1G0lFa3xBca3WPRYPW5P1kFr8Vm&#10;q3flzCY/XfHydlz3X4ePWKn7u3H9DCLgGP7CcMVndMiZqXQnMl507KM45iiL+fKqOJLE0ycQJY8W&#10;88cFyDyT/7/IfwEAAP//AwBQSwECLQAUAAYACAAAACEAtoM4kv4AAADhAQAAEwAAAAAAAAAAAAAA&#10;AAAAAAAAW0NvbnRlbnRfVHlwZXNdLnhtbFBLAQItABQABgAIAAAAIQA4/SH/1gAAAJQBAAALAAAA&#10;AAAAAAAAAAAAAC8BAABfcmVscy8ucmVsc1BLAQItABQABgAIAAAAIQAxP8K1/wEAAPIDAAAOAAAA&#10;AAAAAAAAAAAAAC4CAABkcnMvZTJvRG9jLnhtbFBLAQItABQABgAIAAAAIQB+XTYw4wAAAA0BAAAP&#10;AAAAAAAAAAAAAAAAAFkEAABkcnMvZG93bnJldi54bWxQSwUGAAAAAAQABADzAAAAaQUAAAAA&#10;" filled="f" stroked="f" strokeweight=".5pt">
                <v:textbox>
                  <w:txbxContent>
                    <w:p w14:paraId="6BC4CA42" w14:textId="77777777" w:rsidR="00745118" w:rsidRDefault="00E224BB">
                      <w:pPr>
                        <w:jc w:val="right"/>
                        <w:rPr>
                          <w:rFonts w:ascii="Arial" w:hAnsi="Arial" w:cs="Arial"/>
                          <w:color w:val="02304A"/>
                          <w:sz w:val="48"/>
                          <w:szCs w:val="48"/>
                          <w:lang w:val="sr-Cyrl-RS"/>
                        </w:rPr>
                      </w:pPr>
                      <w:r>
                        <w:rPr>
                          <w:rFonts w:ascii="Arial" w:hAnsi="Arial" w:cs="Arial"/>
                          <w:color w:val="02304A"/>
                          <w:sz w:val="48"/>
                          <w:szCs w:val="48"/>
                          <w:lang w:val="sr-Cyrl-RS"/>
                        </w:rPr>
                        <w:t>Децембар 2024</w:t>
                      </w:r>
                    </w:p>
                  </w:txbxContent>
                </v:textbox>
                <w10:wrap anchorx="margin"/>
              </v:shape>
            </w:pict>
          </mc:Fallback>
        </mc:AlternateContent>
      </w:r>
      <w:r>
        <w:rPr>
          <w:rFonts w:ascii="SimSun" w:eastAsia="SimSun" w:hAnsi="SimSun" w:cs="SimSun"/>
          <w:noProof/>
          <w:sz w:val="24"/>
          <w:szCs w:val="24"/>
        </w:rPr>
        <w:drawing>
          <wp:inline distT="0" distB="0" distL="114300" distR="114300" wp14:anchorId="10A5D210" wp14:editId="447876FF">
            <wp:extent cx="3513455" cy="3747135"/>
            <wp:effectExtent l="0" t="0" r="0" b="0"/>
            <wp:docPr id="13"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descr="IMG_256"/>
                    <pic:cNvPicPr>
                      <a:picLocks noChangeAspect="1"/>
                    </pic:cNvPicPr>
                  </pic:nvPicPr>
                  <pic:blipFill>
                    <a:blip r:embed="rId8"/>
                    <a:srcRect l="-541" t="12941" r="3962" b="14189"/>
                    <a:stretch>
                      <a:fillRect/>
                    </a:stretch>
                  </pic:blipFill>
                  <pic:spPr>
                    <a:xfrm>
                      <a:off x="0" y="0"/>
                      <a:ext cx="3513455" cy="3747135"/>
                    </a:xfrm>
                    <a:prstGeom prst="rect">
                      <a:avLst/>
                    </a:prstGeom>
                    <a:noFill/>
                    <a:ln w="9525">
                      <a:noFill/>
                    </a:ln>
                  </pic:spPr>
                </pic:pic>
              </a:graphicData>
            </a:graphic>
          </wp:inline>
        </w:drawing>
      </w:r>
    </w:p>
    <w:p w14:paraId="0219DB05" w14:textId="77777777" w:rsidR="00745118" w:rsidRDefault="00E224BB">
      <w:pPr>
        <w:jc w:val="center"/>
        <w:rPr>
          <w:highlight w:val="yellow"/>
          <w:lang w:val="sr-Cyrl-RS"/>
        </w:rPr>
      </w:pPr>
      <w:r>
        <w:rPr>
          <w:rFonts w:ascii="SimSun" w:eastAsia="SimSun" w:hAnsi="SimSun" w:cs="SimSun"/>
          <w:noProof/>
          <w:sz w:val="24"/>
          <w:szCs w:val="24"/>
        </w:rPr>
        <w:drawing>
          <wp:inline distT="0" distB="0" distL="114300" distR="114300" wp14:anchorId="5C79DD8A" wp14:editId="4A34ED38">
            <wp:extent cx="5001260" cy="2618740"/>
            <wp:effectExtent l="0" t="0" r="12700" b="2540"/>
            <wp:docPr id="14" name="Picture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descr="IMG_256"/>
                    <pic:cNvPicPr>
                      <a:picLocks noChangeAspect="1"/>
                    </pic:cNvPicPr>
                  </pic:nvPicPr>
                  <pic:blipFill>
                    <a:blip r:embed="rId9"/>
                    <a:stretch>
                      <a:fillRect/>
                    </a:stretch>
                  </pic:blipFill>
                  <pic:spPr>
                    <a:xfrm>
                      <a:off x="0" y="0"/>
                      <a:ext cx="5001260" cy="2618740"/>
                    </a:xfrm>
                    <a:prstGeom prst="rect">
                      <a:avLst/>
                    </a:prstGeom>
                    <a:noFill/>
                    <a:ln w="9525">
                      <a:noFill/>
                    </a:ln>
                  </pic:spPr>
                </pic:pic>
              </a:graphicData>
            </a:graphic>
          </wp:inline>
        </w:drawing>
      </w:r>
    </w:p>
    <w:p w14:paraId="34F3F0C3" w14:textId="77777777" w:rsidR="00745118" w:rsidRDefault="00745118">
      <w:pPr>
        <w:rPr>
          <w:highlight w:val="yellow"/>
        </w:rPr>
      </w:pPr>
    </w:p>
    <w:p w14:paraId="0D682730" w14:textId="77777777" w:rsidR="00745118" w:rsidRDefault="00E224BB">
      <w:pPr>
        <w:rPr>
          <w:highlight w:val="yellow"/>
          <w:lang w:val="sr-Cyrl-RS"/>
        </w:rPr>
      </w:pPr>
      <w:r>
        <w:rPr>
          <w:noProof/>
          <w:highlight w:val="yellow"/>
        </w:rPr>
        <mc:AlternateContent>
          <mc:Choice Requires="wps">
            <w:drawing>
              <wp:anchor distT="0" distB="0" distL="114300" distR="114300" simplePos="0" relativeHeight="251660288" behindDoc="0" locked="0" layoutInCell="1" allowOverlap="1" wp14:anchorId="6B7D615F" wp14:editId="440D6628">
                <wp:simplePos x="0" y="0"/>
                <wp:positionH relativeFrom="column">
                  <wp:posOffset>66675</wp:posOffset>
                </wp:positionH>
                <wp:positionV relativeFrom="paragraph">
                  <wp:posOffset>2455545</wp:posOffset>
                </wp:positionV>
                <wp:extent cx="6015990" cy="3105150"/>
                <wp:effectExtent l="0" t="0" r="0" b="0"/>
                <wp:wrapNone/>
                <wp:docPr id="1265995010" name="Text Box 4"/>
                <wp:cNvGraphicFramePr/>
                <a:graphic xmlns:a="http://schemas.openxmlformats.org/drawingml/2006/main">
                  <a:graphicData uri="http://schemas.microsoft.com/office/word/2010/wordprocessingShape">
                    <wps:wsp>
                      <wps:cNvSpPr txBox="1"/>
                      <wps:spPr>
                        <a:xfrm>
                          <a:off x="0" y="0"/>
                          <a:ext cx="6015990" cy="3105150"/>
                        </a:xfrm>
                        <a:prstGeom prst="rect">
                          <a:avLst/>
                        </a:prstGeom>
                        <a:noFill/>
                        <a:ln w="6350">
                          <a:noFill/>
                        </a:ln>
                      </wps:spPr>
                      <wps:txbx>
                        <w:txbxContent>
                          <w:p w14:paraId="73713502" w14:textId="77777777" w:rsidR="00745118" w:rsidRDefault="00E224BB">
                            <w:pPr>
                              <w:wordWrap w:val="0"/>
                              <w:spacing w:line="192" w:lineRule="auto"/>
                              <w:rPr>
                                <w:rFonts w:ascii="Arial" w:eastAsia="Adobe Gothic Std B" w:hAnsi="Arial" w:cs="Arial"/>
                                <w:b/>
                                <w:bCs/>
                                <w:color w:val="3399FF"/>
                                <w:sz w:val="88"/>
                                <w:szCs w:val="88"/>
                                <w:lang w:val="sr-Cyrl-RS"/>
                              </w:rPr>
                            </w:pPr>
                            <w:r>
                              <w:rPr>
                                <w:rFonts w:ascii="Arial" w:eastAsia="Adobe Gothic Std B" w:hAnsi="Arial" w:cs="Arial"/>
                                <w:b/>
                                <w:bCs/>
                                <w:color w:val="3399FF"/>
                                <w:sz w:val="88"/>
                                <w:szCs w:val="88"/>
                                <w:lang w:val="sr-Cyrl-RS"/>
                              </w:rPr>
                              <w:t xml:space="preserve">  </w:t>
                            </w:r>
                          </w:p>
                          <w:p w14:paraId="590B8AEE" w14:textId="77777777" w:rsidR="00745118" w:rsidRDefault="00745118">
                            <w:pPr>
                              <w:wordWrap w:val="0"/>
                              <w:spacing w:line="192" w:lineRule="auto"/>
                              <w:rPr>
                                <w:rFonts w:ascii="Arial" w:eastAsia="Adobe Gothic Std B" w:hAnsi="Arial" w:cs="Arial"/>
                                <w:b/>
                                <w:bCs/>
                                <w:color w:val="3399FF"/>
                                <w:sz w:val="88"/>
                                <w:szCs w:val="88"/>
                              </w:rPr>
                            </w:pPr>
                          </w:p>
                          <w:p w14:paraId="2ADDBA62" w14:textId="77777777" w:rsidR="00745118" w:rsidRDefault="00745118">
                            <w:pPr>
                              <w:wordWrap w:val="0"/>
                              <w:spacing w:line="192" w:lineRule="auto"/>
                              <w:rPr>
                                <w:rFonts w:ascii="Arial" w:eastAsia="Adobe Gothic Std B" w:hAnsi="Arial" w:cs="Arial"/>
                                <w:b/>
                                <w:bCs/>
                                <w:color w:val="3399FF"/>
                                <w:sz w:val="88"/>
                                <w:szCs w:val="88"/>
                                <w:lang w:val="sr-Cyrl-RS"/>
                              </w:rPr>
                            </w:pPr>
                          </w:p>
                          <w:p w14:paraId="174406FD" w14:textId="77777777" w:rsidR="00745118" w:rsidRDefault="00E224BB">
                            <w:pPr>
                              <w:wordWrap w:val="0"/>
                              <w:spacing w:line="192" w:lineRule="auto"/>
                              <w:rPr>
                                <w:rFonts w:ascii="Arial" w:eastAsia="Adobe Gothic Std B" w:hAnsi="Arial" w:cs="Arial"/>
                                <w:b/>
                                <w:bCs/>
                                <w:color w:val="3399FF"/>
                                <w:sz w:val="88"/>
                                <w:szCs w:val="88"/>
                                <w:lang w:val="sr-Cyrl-RS"/>
                              </w:rPr>
                            </w:pPr>
                            <w:r>
                              <w:rPr>
                                <w:rFonts w:ascii="Arial" w:eastAsia="Adobe Gothic Std B" w:hAnsi="Arial" w:cs="Arial"/>
                                <w:b/>
                                <w:bCs/>
                                <w:color w:val="3399FF"/>
                                <w:sz w:val="88"/>
                                <w:szCs w:val="88"/>
                                <w:lang w:val="sr-Cyrl-RS"/>
                              </w:rPr>
                              <w:t xml:space="preserve">      </w:t>
                            </w:r>
                          </w:p>
                          <w:p w14:paraId="27CCD308" w14:textId="77777777" w:rsidR="00745118" w:rsidRDefault="00745118">
                            <w:pPr>
                              <w:wordWrap w:val="0"/>
                              <w:spacing w:line="192" w:lineRule="auto"/>
                              <w:rPr>
                                <w:rFonts w:ascii="Arial" w:eastAsia="Adobe Gothic Std B" w:hAnsi="Arial" w:cs="Arial"/>
                                <w:b/>
                                <w:bCs/>
                                <w:color w:val="3399FF"/>
                                <w:sz w:val="88"/>
                                <w:szCs w:val="88"/>
                                <w:lang w:val="sr-Cyrl-RS"/>
                              </w:rPr>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6B7D615F" id="Text Box 4" o:spid="_x0000_s1027" type="#_x0000_t202" style="position:absolute;margin-left:5.25pt;margin-top:193.35pt;width:473.7pt;height:24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Iwc+AEAAOoDAAAOAAAAZHJzL2Uyb0RvYy54bWysU01v2zAMvQ/YfxB0X2y3SLEGcYqsRYYB&#10;wVogG3ZWZCkWIIsapcTOfv0oJU66j9OwC/0sUvx4fJo/DJ1lB4XBgKt5NSk5U05CY9yu5l+/rN69&#10;5yxE4RphwamaH1XgD4u3b+a9n6kbaME2ChklcWHW+5q3MfpZUQTZqk6ECXjlyKkBOxHpF3dFg6Kn&#10;7J0tbsryrugBG48gVQh0+nRy8kXOr7WS8VnroCKzNafeYraY7TbZYjEXsx0K3xp5bkP8QxedMI6K&#10;XlI9iSjYHs0fqTojEQLoOJHQFaC1kSrPQNNU5W/TbFrhVZ6FyAn+QlP4f2nl58PGvyCLwwcYaIGJ&#10;kN6HWaDDNM+gsUtf6pSRnyg8XmhTQ2SSDu/Kanp/Ty5JvtuqnFbTTGxxve4xxI8KOpZAzZH2kukS&#10;h3WIVJJCx5BUzcHKWJt3Yx3rqcQtpfzFQzeso4vXZhOKw3Zgpnk1yBaaI82HcFp98HJlqIe1CPFF&#10;IO2a+ib9xmcy2gLVgjPirAX88bfzFE8rIC9nPWmn5uH7XqDizH5ytJwktBHgCLYjcPvuEUiOFb0M&#10;LzOkCxjtCDVC941kvUxVyCWcpFo1jyN8jCcF07OQarnMQSQnL+LabbxMqU9cLfcRtMkEJ3ZOXJxJ&#10;I0Fl3s/iT4p9/Z+jrk908RMAAP//AwBQSwMEFAAGAAgAAAAhAKNI+tbgAAAACgEAAA8AAABkcnMv&#10;ZG93bnJldi54bWxMj8tOwzAQRfdI/IM1SOyoXVCaNMSpEI8dFNqCBDsnHpKI2I5sJw1/z7CC5dUc&#10;3Xum2MymZxP60DkrYbkQwNDWTne2kfB6eLjIgIWorFa9syjhGwNsytOTQuXaHe0Op31sGJXYkCsJ&#10;bYxDznmoWzQqLNyAlm6fzhsVKfqGa6+OVG56finEihvVWVpo1YC3LdZf+9FI6N+Df6xE/Jjumqf4&#10;8szHt/vlVsrzs/nmGljEOf7B8KtP6lCSU+VGqwPrKYuESAlX2SoFRsA6SdfAKglZmqTAy4L/f6H8&#10;AQAA//8DAFBLAQItABQABgAIAAAAIQC2gziS/gAAAOEBAAATAAAAAAAAAAAAAAAAAAAAAABbQ29u&#10;dGVudF9UeXBlc10ueG1sUEsBAi0AFAAGAAgAAAAhADj9If/WAAAAlAEAAAsAAAAAAAAAAAAAAAAA&#10;LwEAAF9yZWxzLy5yZWxzUEsBAi0AFAAGAAgAAAAhAKcYjBz4AQAA6gMAAA4AAAAAAAAAAAAAAAAA&#10;LgIAAGRycy9lMm9Eb2MueG1sUEsBAi0AFAAGAAgAAAAhAKNI+tbgAAAACgEAAA8AAAAAAAAAAAAA&#10;AAAAUgQAAGRycy9kb3ducmV2LnhtbFBLBQYAAAAABAAEAPMAAABfBQAAAAA=&#10;" filled="f" stroked="f" strokeweight=".5pt">
                <v:textbox inset="0,0,0,0">
                  <w:txbxContent>
                    <w:p w14:paraId="73713502" w14:textId="77777777" w:rsidR="00745118" w:rsidRDefault="00E224BB">
                      <w:pPr>
                        <w:wordWrap w:val="0"/>
                        <w:spacing w:line="192" w:lineRule="auto"/>
                        <w:rPr>
                          <w:rFonts w:ascii="Arial" w:eastAsia="Adobe Gothic Std B" w:hAnsi="Arial" w:cs="Arial"/>
                          <w:b/>
                          <w:bCs/>
                          <w:color w:val="3399FF"/>
                          <w:sz w:val="88"/>
                          <w:szCs w:val="88"/>
                          <w:lang w:val="sr-Cyrl-RS"/>
                        </w:rPr>
                      </w:pPr>
                      <w:r>
                        <w:rPr>
                          <w:rFonts w:ascii="Arial" w:eastAsia="Adobe Gothic Std B" w:hAnsi="Arial" w:cs="Arial"/>
                          <w:b/>
                          <w:bCs/>
                          <w:color w:val="3399FF"/>
                          <w:sz w:val="88"/>
                          <w:szCs w:val="88"/>
                          <w:lang w:val="sr-Cyrl-RS"/>
                        </w:rPr>
                        <w:t xml:space="preserve">  </w:t>
                      </w:r>
                    </w:p>
                    <w:p w14:paraId="590B8AEE" w14:textId="77777777" w:rsidR="00745118" w:rsidRDefault="00745118">
                      <w:pPr>
                        <w:wordWrap w:val="0"/>
                        <w:spacing w:line="192" w:lineRule="auto"/>
                        <w:rPr>
                          <w:rFonts w:ascii="Arial" w:eastAsia="Adobe Gothic Std B" w:hAnsi="Arial" w:cs="Arial"/>
                          <w:b/>
                          <w:bCs/>
                          <w:color w:val="3399FF"/>
                          <w:sz w:val="88"/>
                          <w:szCs w:val="88"/>
                        </w:rPr>
                      </w:pPr>
                    </w:p>
                    <w:p w14:paraId="2ADDBA62" w14:textId="77777777" w:rsidR="00745118" w:rsidRDefault="00745118">
                      <w:pPr>
                        <w:wordWrap w:val="0"/>
                        <w:spacing w:line="192" w:lineRule="auto"/>
                        <w:rPr>
                          <w:rFonts w:ascii="Arial" w:eastAsia="Adobe Gothic Std B" w:hAnsi="Arial" w:cs="Arial"/>
                          <w:b/>
                          <w:bCs/>
                          <w:color w:val="3399FF"/>
                          <w:sz w:val="88"/>
                          <w:szCs w:val="88"/>
                          <w:lang w:val="sr-Cyrl-RS"/>
                        </w:rPr>
                      </w:pPr>
                    </w:p>
                    <w:p w14:paraId="174406FD" w14:textId="77777777" w:rsidR="00745118" w:rsidRDefault="00E224BB">
                      <w:pPr>
                        <w:wordWrap w:val="0"/>
                        <w:spacing w:line="192" w:lineRule="auto"/>
                        <w:rPr>
                          <w:rFonts w:ascii="Arial" w:eastAsia="Adobe Gothic Std B" w:hAnsi="Arial" w:cs="Arial"/>
                          <w:b/>
                          <w:bCs/>
                          <w:color w:val="3399FF"/>
                          <w:sz w:val="88"/>
                          <w:szCs w:val="88"/>
                          <w:lang w:val="sr-Cyrl-RS"/>
                        </w:rPr>
                      </w:pPr>
                      <w:r>
                        <w:rPr>
                          <w:rFonts w:ascii="Arial" w:eastAsia="Adobe Gothic Std B" w:hAnsi="Arial" w:cs="Arial"/>
                          <w:b/>
                          <w:bCs/>
                          <w:color w:val="3399FF"/>
                          <w:sz w:val="88"/>
                          <w:szCs w:val="88"/>
                          <w:lang w:val="sr-Cyrl-RS"/>
                        </w:rPr>
                        <w:t xml:space="preserve">      </w:t>
                      </w:r>
                    </w:p>
                    <w:p w14:paraId="27CCD308" w14:textId="77777777" w:rsidR="00745118" w:rsidRDefault="00745118">
                      <w:pPr>
                        <w:wordWrap w:val="0"/>
                        <w:spacing w:line="192" w:lineRule="auto"/>
                        <w:rPr>
                          <w:rFonts w:ascii="Arial" w:eastAsia="Adobe Gothic Std B" w:hAnsi="Arial" w:cs="Arial"/>
                          <w:b/>
                          <w:bCs/>
                          <w:color w:val="3399FF"/>
                          <w:sz w:val="88"/>
                          <w:szCs w:val="88"/>
                          <w:lang w:val="sr-Cyrl-RS"/>
                        </w:rPr>
                      </w:pPr>
                    </w:p>
                  </w:txbxContent>
                </v:textbox>
              </v:shape>
            </w:pict>
          </mc:Fallback>
        </mc:AlternateContent>
      </w:r>
    </w:p>
    <w:p w14:paraId="6FB40559" w14:textId="77777777" w:rsidR="00745118" w:rsidRDefault="00E224BB">
      <w:pPr>
        <w:wordWrap w:val="0"/>
        <w:spacing w:line="192" w:lineRule="auto"/>
        <w:jc w:val="center"/>
        <w:rPr>
          <w:rFonts w:ascii="Arial" w:eastAsia="Adobe Gothic Std B" w:hAnsi="Arial" w:cs="Arial"/>
          <w:b/>
          <w:bCs/>
          <w:color w:val="2F5496" w:themeColor="accent1" w:themeShade="BF"/>
          <w:sz w:val="52"/>
          <w:szCs w:val="52"/>
          <w:lang w:val="sr-Cyrl-RS"/>
        </w:rPr>
      </w:pPr>
      <w:r>
        <w:rPr>
          <w:rFonts w:ascii="Arial" w:eastAsia="Adobe Gothic Std B" w:hAnsi="Arial" w:cs="Arial"/>
          <w:b/>
          <w:bCs/>
          <w:color w:val="2F5496" w:themeColor="accent1" w:themeShade="BF"/>
          <w:sz w:val="52"/>
          <w:szCs w:val="52"/>
          <w:lang w:val="sr-Cyrl-RS"/>
        </w:rPr>
        <w:t>Програм енергетске    ефикасности</w:t>
      </w:r>
    </w:p>
    <w:p w14:paraId="683E07EA" w14:textId="77777777" w:rsidR="00745118" w:rsidRDefault="00E224BB">
      <w:pPr>
        <w:wordWrap w:val="0"/>
        <w:spacing w:line="192" w:lineRule="auto"/>
        <w:jc w:val="center"/>
        <w:rPr>
          <w:rFonts w:ascii="Arial" w:eastAsia="Adobe Gothic Std B" w:hAnsi="Arial" w:cs="Arial"/>
          <w:b/>
          <w:bCs/>
          <w:color w:val="2F5496" w:themeColor="accent1" w:themeShade="BF"/>
          <w:sz w:val="52"/>
          <w:szCs w:val="52"/>
          <w:lang w:val="sr-Cyrl-RS"/>
        </w:rPr>
      </w:pPr>
      <w:r>
        <w:rPr>
          <w:rFonts w:ascii="Arial" w:eastAsia="Adobe Gothic Std B" w:hAnsi="Arial" w:cs="Arial"/>
          <w:b/>
          <w:bCs/>
          <w:color w:val="2F5496" w:themeColor="accent1" w:themeShade="BF"/>
          <w:sz w:val="52"/>
          <w:szCs w:val="52"/>
          <w:lang w:val="sr-Cyrl-RS"/>
        </w:rPr>
        <w:t xml:space="preserve">општине  Пријепоље </w:t>
      </w:r>
    </w:p>
    <w:p w14:paraId="2EC27B18" w14:textId="77777777" w:rsidR="00745118" w:rsidRDefault="00E224BB">
      <w:pPr>
        <w:wordWrap w:val="0"/>
        <w:spacing w:line="192" w:lineRule="auto"/>
        <w:jc w:val="center"/>
        <w:rPr>
          <w:rFonts w:ascii="Arial" w:eastAsia="Adobe Gothic Std B" w:hAnsi="Arial" w:cs="Arial"/>
          <w:b/>
          <w:bCs/>
          <w:color w:val="2F5496" w:themeColor="accent1" w:themeShade="BF"/>
          <w:sz w:val="88"/>
          <w:szCs w:val="88"/>
          <w:lang w:val="sr-Cyrl-RS"/>
        </w:rPr>
      </w:pPr>
      <w:r>
        <w:rPr>
          <w:rFonts w:ascii="Arial" w:eastAsia="Adobe Gothic Std B" w:hAnsi="Arial" w:cs="Arial"/>
          <w:b/>
          <w:bCs/>
          <w:color w:val="2F5496" w:themeColor="accent1" w:themeShade="BF"/>
          <w:sz w:val="52"/>
          <w:szCs w:val="52"/>
          <w:lang w:val="sr-Cyrl-RS"/>
        </w:rPr>
        <w:t>202</w:t>
      </w:r>
      <w:r>
        <w:rPr>
          <w:rFonts w:ascii="Arial" w:eastAsia="Adobe Gothic Std B" w:hAnsi="Arial" w:cs="Arial"/>
          <w:b/>
          <w:bCs/>
          <w:color w:val="2F5496" w:themeColor="accent1" w:themeShade="BF"/>
          <w:sz w:val="52"/>
          <w:szCs w:val="52"/>
          <w:lang w:val="sr-Latn-RS"/>
        </w:rPr>
        <w:t>5</w:t>
      </w:r>
      <w:r>
        <w:rPr>
          <w:rFonts w:ascii="Arial" w:eastAsia="Adobe Gothic Std B" w:hAnsi="Arial" w:cs="Arial"/>
          <w:b/>
          <w:bCs/>
          <w:color w:val="2F5496" w:themeColor="accent1" w:themeShade="BF"/>
          <w:sz w:val="52"/>
          <w:szCs w:val="52"/>
          <w:lang w:val="sr-Cyrl-RS"/>
        </w:rPr>
        <w:t xml:space="preserve"> – 202</w:t>
      </w:r>
      <w:r>
        <w:rPr>
          <w:rFonts w:ascii="Arial" w:eastAsia="Adobe Gothic Std B" w:hAnsi="Arial" w:cs="Arial"/>
          <w:b/>
          <w:bCs/>
          <w:color w:val="2F5496" w:themeColor="accent1" w:themeShade="BF"/>
          <w:sz w:val="52"/>
          <w:szCs w:val="52"/>
          <w:lang w:val="sr-Latn-RS"/>
        </w:rPr>
        <w:t>7</w:t>
      </w:r>
    </w:p>
    <w:p w14:paraId="6EAC3D99" w14:textId="48044BF8" w:rsidR="00745118" w:rsidRDefault="00E224BB">
      <w:pPr>
        <w:wordWrap w:val="0"/>
        <w:spacing w:line="192" w:lineRule="auto"/>
        <w:rPr>
          <w:rFonts w:ascii="Arial" w:eastAsia="Adobe Gothic Std B" w:hAnsi="Arial" w:cs="Arial"/>
          <w:b/>
          <w:bCs/>
          <w:sz w:val="36"/>
          <w:szCs w:val="36"/>
        </w:rPr>
      </w:pPr>
      <w:r>
        <w:rPr>
          <w:noProof/>
          <w:highlight w:val="yellow"/>
        </w:rPr>
        <w:lastRenderedPageBreak/>
        <mc:AlternateContent>
          <mc:Choice Requires="wps">
            <w:drawing>
              <wp:anchor distT="0" distB="0" distL="114300" distR="114300" simplePos="0" relativeHeight="251662336" behindDoc="0" locked="0" layoutInCell="1" allowOverlap="1" wp14:anchorId="5114F50E" wp14:editId="2C0A02D6">
                <wp:simplePos x="0" y="0"/>
                <wp:positionH relativeFrom="margin">
                  <wp:posOffset>2030730</wp:posOffset>
                </wp:positionH>
                <wp:positionV relativeFrom="paragraph">
                  <wp:posOffset>118110</wp:posOffset>
                </wp:positionV>
                <wp:extent cx="3657600" cy="699135"/>
                <wp:effectExtent l="0" t="0" r="0" b="0"/>
                <wp:wrapNone/>
                <wp:docPr id="1590795449" name="Text Box 2"/>
                <wp:cNvGraphicFramePr/>
                <a:graphic xmlns:a="http://schemas.openxmlformats.org/drawingml/2006/main">
                  <a:graphicData uri="http://schemas.microsoft.com/office/word/2010/wordprocessingShape">
                    <wps:wsp>
                      <wps:cNvSpPr txBox="1"/>
                      <wps:spPr>
                        <a:xfrm>
                          <a:off x="0" y="0"/>
                          <a:ext cx="3657600" cy="699135"/>
                        </a:xfrm>
                        <a:prstGeom prst="rect">
                          <a:avLst/>
                        </a:prstGeom>
                        <a:noFill/>
                        <a:ln w="6350">
                          <a:noFill/>
                        </a:ln>
                      </wps:spPr>
                      <wps:txbx>
                        <w:txbxContent>
                          <w:p w14:paraId="65B38573" w14:textId="77777777" w:rsidR="00745118" w:rsidRDefault="00745118">
                            <w:pPr>
                              <w:jc w:val="right"/>
                              <w:rPr>
                                <w:sz w:val="40"/>
                                <w:szCs w:val="40"/>
                                <w:lang w:val="sr-Cyrl-R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114F50E" id="Text Box 2" o:spid="_x0000_s1028" type="#_x0000_t202" style="position:absolute;margin-left:159.9pt;margin-top:9.3pt;width:4in;height:55.05pt;z-index:2516623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PyWBAIAAPkDAAAOAAAAZHJzL2Uyb0RvYy54bWysU02P2yAQvVfqf0DcG9v52k0UZ5XuKlWl&#10;qLtSWvVMMMRImKFAYqe/vgPOl9qeql7wDG/8ZubNsHjqGk2OwnkFpqTFIKdEGA6VMvuSfvu6/vBI&#10;iQ/MVEyDESU9CU+flu/fLVo7F0OoQVfCESQxft7aktYh2HmWeV6LhvkBWGEQlOAaFtB1+6xyrEX2&#10;RmfDPJ9mLbjKOuDCe7x96UG6TPxSCh5epfQiEF1SrC2k06VzF89suWDzvWO2VvxcBvuHKhqmDCa9&#10;Ur2wwMjBqT+oGsUdeJBhwKHJQErFReoBuyny37rZ1syK1AuK4+1VJv//aPmX49a+ORK6j9DhAKMg&#10;rfVzj5exn066Jn6xUoI4Sni6yia6QDhejqaTh2mOEEdsOpsVo0mkyW5/W+fDJwENiUZJHY4lqcWO&#10;Gx/60EtITGZgrbROo9GGtEg6muTphyuC5Npgjlut0QrdriOqKunw0scOqhO256CfvLd8rbCGDfPh&#10;jTkcNZaN6xte8ZAaMBecLUpqcD//dh/jcQKIUtLi6pTU/zgwJyjRnw3OZlaMx3HXkjOePAzRcffI&#10;7h4xh+YZcDsLfCiWJzPGB30xpYPmO275KmZFiBmOuUsaLuZz6BcaXwkXq1UKwu2yLGzM1vJI3au6&#10;OgSQKgke1eq1OYuI+5VGdn4LcYHv/RR1e7HLXwAAAP//AwBQSwMEFAAGAAgAAAAhAO+Q+6jgAAAA&#10;CgEAAA8AAABkcnMvZG93bnJldi54bWxMj8FOwzAQRO9I/IO1SNyo06AWN8SpqkgVEoJDSy/cNvE2&#10;iYjtELtt4OtZTnDcmdHsm3w92V6caQyddxrmswQEudqbzjUaDm/bOwUiRHQGe+9IwxcFWBfXVzlm&#10;xl/cjs772AgucSFDDW2MQyZlqFuyGGZ+IMfe0Y8WI59jI82IFy63vUyTZCktdo4/tDhQ2VL9sT9Z&#10;Dc/l9hV3VWrVd18+vRw3w+fhfaH17c20eQQRaYp/YfjFZ3QomKnyJ2eC6DXcz1eMHtlQSxAcUKsF&#10;CxULqXoAWeTy/4TiBwAA//8DAFBLAQItABQABgAIAAAAIQC2gziS/gAAAOEBAAATAAAAAAAAAAAA&#10;AAAAAAAAAABbQ29udGVudF9UeXBlc10ueG1sUEsBAi0AFAAGAAgAAAAhADj9If/WAAAAlAEAAAsA&#10;AAAAAAAAAAAAAAAALwEAAF9yZWxzLy5yZWxzUEsBAi0AFAAGAAgAAAAhAE/I/JYEAgAA+QMAAA4A&#10;AAAAAAAAAAAAAAAALgIAAGRycy9lMm9Eb2MueG1sUEsBAi0AFAAGAAgAAAAhAO+Q+6jgAAAACgEA&#10;AA8AAAAAAAAAAAAAAAAAXgQAAGRycy9kb3ducmV2LnhtbFBLBQYAAAAABAAEAPMAAABrBQAAAAA=&#10;" filled="f" stroked="f" strokeweight=".5pt">
                <v:textbox>
                  <w:txbxContent>
                    <w:p w14:paraId="65B38573" w14:textId="77777777" w:rsidR="00745118" w:rsidRDefault="00745118">
                      <w:pPr>
                        <w:jc w:val="right"/>
                        <w:rPr>
                          <w:sz w:val="40"/>
                          <w:szCs w:val="40"/>
                          <w:lang w:val="sr-Cyrl-RS"/>
                        </w:rPr>
                      </w:pPr>
                    </w:p>
                  </w:txbxContent>
                </v:textbox>
                <w10:wrap anchorx="margin"/>
              </v:shape>
            </w:pict>
          </mc:Fallback>
        </mc:AlternateContent>
      </w:r>
    </w:p>
    <w:p w14:paraId="60C3FF1B" w14:textId="77777777" w:rsidR="00745118" w:rsidRDefault="00745118">
      <w:pPr>
        <w:jc w:val="both"/>
        <w:rPr>
          <w:rFonts w:ascii="Arial" w:hAnsi="Arial" w:cs="Arial"/>
          <w:sz w:val="24"/>
          <w:szCs w:val="24"/>
          <w:highlight w:val="yellow"/>
          <w:lang w:val="sr-Latn-RS"/>
        </w:rPr>
      </w:pPr>
    </w:p>
    <w:sdt>
      <w:sdtPr>
        <w:rPr>
          <w:rFonts w:asciiTheme="minorHAnsi" w:eastAsiaTheme="minorEastAsia" w:hAnsiTheme="minorHAnsi" w:cstheme="minorBidi"/>
          <w:color w:val="auto"/>
          <w:sz w:val="20"/>
          <w:szCs w:val="20"/>
          <w:lang w:eastAsia="zh-CN"/>
          <w14:ligatures w14:val="standardContextual"/>
        </w:rPr>
        <w:id w:val="1241216363"/>
        <w:docPartObj>
          <w:docPartGallery w:val="Table of Contents"/>
          <w:docPartUnique/>
        </w:docPartObj>
      </w:sdtPr>
      <w:sdtEndPr>
        <w:rPr>
          <w:rFonts w:ascii="Arial" w:hAnsi="Arial" w:cs="Arial"/>
          <w:b/>
          <w:bCs/>
        </w:rPr>
      </w:sdtEndPr>
      <w:sdtContent>
        <w:p w14:paraId="5A1E97A2" w14:textId="77777777" w:rsidR="00745118" w:rsidRDefault="00E224BB">
          <w:pPr>
            <w:pStyle w:val="TOCHeading1"/>
            <w:rPr>
              <w:rFonts w:ascii="Arial" w:hAnsi="Arial" w:cs="Arial"/>
              <w:lang w:val="sr-Cyrl-RS"/>
            </w:rPr>
          </w:pPr>
          <w:r>
            <w:rPr>
              <w:rFonts w:ascii="Arial" w:hAnsi="Arial" w:cs="Arial"/>
              <w:lang w:val="sr-Cyrl-RS"/>
            </w:rPr>
            <w:t>Садржај</w:t>
          </w:r>
        </w:p>
        <w:p w14:paraId="504C44A8" w14:textId="359FCF7E" w:rsidR="00AE10F0" w:rsidRDefault="00E224BB">
          <w:pPr>
            <w:pStyle w:val="TOC1"/>
            <w:rPr>
              <w:noProof/>
              <w:kern w:val="2"/>
              <w:sz w:val="24"/>
              <w:szCs w:val="24"/>
              <w:lang w:eastAsia="en-US"/>
            </w:rPr>
          </w:pPr>
          <w:r>
            <w:fldChar w:fldCharType="begin"/>
          </w:r>
          <w:r>
            <w:instrText xml:space="preserve"> TOC \o "1-3" \h \z \u </w:instrText>
          </w:r>
          <w:r>
            <w:fldChar w:fldCharType="separate"/>
          </w:r>
          <w:hyperlink w:anchor="_Toc184907102" w:history="1">
            <w:r w:rsidR="00AE10F0" w:rsidRPr="00841417">
              <w:rPr>
                <w:rStyle w:val="Hyperlink"/>
                <w:rFonts w:ascii="Arial" w:hAnsi="Arial" w:cs="Arial"/>
                <w:noProof/>
                <w:lang w:val="sr-Latn-RS"/>
              </w:rPr>
              <w:t xml:space="preserve">1 </w:t>
            </w:r>
            <w:r w:rsidR="00AE10F0" w:rsidRPr="00841417">
              <w:rPr>
                <w:rStyle w:val="Hyperlink"/>
                <w:rFonts w:ascii="Arial" w:hAnsi="Arial" w:cs="Arial"/>
                <w:noProof/>
              </w:rPr>
              <w:t>Резиме</w:t>
            </w:r>
            <w:r w:rsidR="00AE10F0">
              <w:rPr>
                <w:noProof/>
                <w:webHidden/>
              </w:rPr>
              <w:tab/>
            </w:r>
            <w:r w:rsidR="00AE10F0">
              <w:rPr>
                <w:noProof/>
                <w:webHidden/>
              </w:rPr>
              <w:fldChar w:fldCharType="begin"/>
            </w:r>
            <w:r w:rsidR="00AE10F0">
              <w:rPr>
                <w:noProof/>
                <w:webHidden/>
              </w:rPr>
              <w:instrText xml:space="preserve"> PAGEREF _Toc184907102 \h </w:instrText>
            </w:r>
            <w:r w:rsidR="00AE10F0">
              <w:rPr>
                <w:noProof/>
                <w:webHidden/>
              </w:rPr>
            </w:r>
            <w:r w:rsidR="00AE10F0">
              <w:rPr>
                <w:noProof/>
                <w:webHidden/>
              </w:rPr>
              <w:fldChar w:fldCharType="separate"/>
            </w:r>
            <w:r w:rsidR="00AE10F0">
              <w:rPr>
                <w:noProof/>
                <w:webHidden/>
              </w:rPr>
              <w:t>3</w:t>
            </w:r>
            <w:r w:rsidR="00AE10F0">
              <w:rPr>
                <w:noProof/>
                <w:webHidden/>
              </w:rPr>
              <w:fldChar w:fldCharType="end"/>
            </w:r>
          </w:hyperlink>
        </w:p>
        <w:p w14:paraId="18F2D027" w14:textId="0811C83B" w:rsidR="00AE10F0" w:rsidRDefault="00AE10F0">
          <w:pPr>
            <w:pStyle w:val="TOC1"/>
            <w:rPr>
              <w:noProof/>
              <w:kern w:val="2"/>
              <w:sz w:val="24"/>
              <w:szCs w:val="24"/>
              <w:lang w:eastAsia="en-US"/>
            </w:rPr>
          </w:pPr>
          <w:hyperlink w:anchor="_Toc184907103" w:history="1">
            <w:r w:rsidRPr="00841417">
              <w:rPr>
                <w:rStyle w:val="Hyperlink"/>
                <w:rFonts w:ascii="Arial" w:hAnsi="Arial" w:cs="Arial"/>
                <w:noProof/>
              </w:rPr>
              <w:t>2.Увод</w:t>
            </w:r>
            <w:r>
              <w:rPr>
                <w:noProof/>
                <w:webHidden/>
              </w:rPr>
              <w:tab/>
            </w:r>
            <w:r>
              <w:rPr>
                <w:noProof/>
                <w:webHidden/>
              </w:rPr>
              <w:fldChar w:fldCharType="begin"/>
            </w:r>
            <w:r>
              <w:rPr>
                <w:noProof/>
                <w:webHidden/>
              </w:rPr>
              <w:instrText xml:space="preserve"> PAGEREF _Toc184907103 \h </w:instrText>
            </w:r>
            <w:r>
              <w:rPr>
                <w:noProof/>
                <w:webHidden/>
              </w:rPr>
            </w:r>
            <w:r>
              <w:rPr>
                <w:noProof/>
                <w:webHidden/>
              </w:rPr>
              <w:fldChar w:fldCharType="separate"/>
            </w:r>
            <w:r>
              <w:rPr>
                <w:noProof/>
                <w:webHidden/>
              </w:rPr>
              <w:t>4</w:t>
            </w:r>
            <w:r>
              <w:rPr>
                <w:noProof/>
                <w:webHidden/>
              </w:rPr>
              <w:fldChar w:fldCharType="end"/>
            </w:r>
          </w:hyperlink>
        </w:p>
        <w:p w14:paraId="362829F5" w14:textId="0EC3A33E" w:rsidR="00AE10F0" w:rsidRDefault="00AE10F0">
          <w:pPr>
            <w:pStyle w:val="TOC1"/>
            <w:rPr>
              <w:noProof/>
              <w:kern w:val="2"/>
              <w:sz w:val="24"/>
              <w:szCs w:val="24"/>
              <w:lang w:eastAsia="en-US"/>
            </w:rPr>
          </w:pPr>
          <w:hyperlink w:anchor="_Toc184907104" w:history="1">
            <w:r w:rsidRPr="00841417">
              <w:rPr>
                <w:rStyle w:val="Hyperlink"/>
                <w:rFonts w:ascii="Arial" w:hAnsi="Arial" w:cs="Arial"/>
                <w:noProof/>
              </w:rPr>
              <w:t>3.Општи подаци о општини Пријпоље</w:t>
            </w:r>
            <w:r>
              <w:rPr>
                <w:noProof/>
                <w:webHidden/>
              </w:rPr>
              <w:tab/>
            </w:r>
            <w:r>
              <w:rPr>
                <w:noProof/>
                <w:webHidden/>
              </w:rPr>
              <w:fldChar w:fldCharType="begin"/>
            </w:r>
            <w:r>
              <w:rPr>
                <w:noProof/>
                <w:webHidden/>
              </w:rPr>
              <w:instrText xml:space="preserve"> PAGEREF _Toc184907104 \h </w:instrText>
            </w:r>
            <w:r>
              <w:rPr>
                <w:noProof/>
                <w:webHidden/>
              </w:rPr>
            </w:r>
            <w:r>
              <w:rPr>
                <w:noProof/>
                <w:webHidden/>
              </w:rPr>
              <w:fldChar w:fldCharType="separate"/>
            </w:r>
            <w:r>
              <w:rPr>
                <w:noProof/>
                <w:webHidden/>
              </w:rPr>
              <w:t>5</w:t>
            </w:r>
            <w:r>
              <w:rPr>
                <w:noProof/>
                <w:webHidden/>
              </w:rPr>
              <w:fldChar w:fldCharType="end"/>
            </w:r>
          </w:hyperlink>
        </w:p>
        <w:p w14:paraId="3DDE61EA" w14:textId="664A86F1" w:rsidR="00AE10F0" w:rsidRDefault="00AE10F0">
          <w:pPr>
            <w:pStyle w:val="TOC2"/>
            <w:tabs>
              <w:tab w:val="right" w:leader="dot" w:pos="9350"/>
            </w:tabs>
            <w:rPr>
              <w:noProof/>
              <w:kern w:val="2"/>
              <w:sz w:val="24"/>
              <w:szCs w:val="24"/>
              <w:lang w:eastAsia="en-US"/>
            </w:rPr>
          </w:pPr>
          <w:hyperlink w:anchor="_Toc184907105" w:history="1">
            <w:r w:rsidRPr="00841417">
              <w:rPr>
                <w:rStyle w:val="Hyperlink"/>
                <w:rFonts w:ascii="Arial" w:hAnsi="Arial" w:cs="Arial"/>
                <w:noProof/>
              </w:rPr>
              <w:t>3.1 Општи географски подаци</w:t>
            </w:r>
            <w:r>
              <w:rPr>
                <w:noProof/>
                <w:webHidden/>
              </w:rPr>
              <w:tab/>
            </w:r>
            <w:r>
              <w:rPr>
                <w:noProof/>
                <w:webHidden/>
              </w:rPr>
              <w:fldChar w:fldCharType="begin"/>
            </w:r>
            <w:r>
              <w:rPr>
                <w:noProof/>
                <w:webHidden/>
              </w:rPr>
              <w:instrText xml:space="preserve"> PAGEREF _Toc184907105 \h </w:instrText>
            </w:r>
            <w:r>
              <w:rPr>
                <w:noProof/>
                <w:webHidden/>
              </w:rPr>
            </w:r>
            <w:r>
              <w:rPr>
                <w:noProof/>
                <w:webHidden/>
              </w:rPr>
              <w:fldChar w:fldCharType="separate"/>
            </w:r>
            <w:r>
              <w:rPr>
                <w:noProof/>
                <w:webHidden/>
              </w:rPr>
              <w:t>5</w:t>
            </w:r>
            <w:r>
              <w:rPr>
                <w:noProof/>
                <w:webHidden/>
              </w:rPr>
              <w:fldChar w:fldCharType="end"/>
            </w:r>
          </w:hyperlink>
        </w:p>
        <w:p w14:paraId="175F138B" w14:textId="562E2515" w:rsidR="00AE10F0" w:rsidRDefault="00AE10F0">
          <w:pPr>
            <w:pStyle w:val="TOC2"/>
            <w:tabs>
              <w:tab w:val="right" w:leader="dot" w:pos="9350"/>
            </w:tabs>
            <w:rPr>
              <w:noProof/>
              <w:kern w:val="2"/>
              <w:sz w:val="24"/>
              <w:szCs w:val="24"/>
              <w:lang w:eastAsia="en-US"/>
            </w:rPr>
          </w:pPr>
          <w:hyperlink w:anchor="_Toc184907106" w:history="1">
            <w:r w:rsidRPr="00841417">
              <w:rPr>
                <w:rStyle w:val="Hyperlink"/>
                <w:rFonts w:ascii="Arial" w:hAnsi="Arial" w:cs="Arial"/>
                <w:noProof/>
              </w:rPr>
              <w:t>3.2 Климатске карактеристике</w:t>
            </w:r>
            <w:r>
              <w:rPr>
                <w:noProof/>
                <w:webHidden/>
              </w:rPr>
              <w:tab/>
            </w:r>
            <w:r>
              <w:rPr>
                <w:noProof/>
                <w:webHidden/>
              </w:rPr>
              <w:fldChar w:fldCharType="begin"/>
            </w:r>
            <w:r>
              <w:rPr>
                <w:noProof/>
                <w:webHidden/>
              </w:rPr>
              <w:instrText xml:space="preserve"> PAGEREF _Toc184907106 \h </w:instrText>
            </w:r>
            <w:r>
              <w:rPr>
                <w:noProof/>
                <w:webHidden/>
              </w:rPr>
            </w:r>
            <w:r>
              <w:rPr>
                <w:noProof/>
                <w:webHidden/>
              </w:rPr>
              <w:fldChar w:fldCharType="separate"/>
            </w:r>
            <w:r>
              <w:rPr>
                <w:noProof/>
                <w:webHidden/>
              </w:rPr>
              <w:t>7</w:t>
            </w:r>
            <w:r>
              <w:rPr>
                <w:noProof/>
                <w:webHidden/>
              </w:rPr>
              <w:fldChar w:fldCharType="end"/>
            </w:r>
          </w:hyperlink>
        </w:p>
        <w:p w14:paraId="357D848D" w14:textId="496A197C" w:rsidR="00AE10F0" w:rsidRDefault="00AE10F0">
          <w:pPr>
            <w:pStyle w:val="TOC2"/>
            <w:tabs>
              <w:tab w:val="right" w:leader="dot" w:pos="9350"/>
            </w:tabs>
            <w:rPr>
              <w:noProof/>
              <w:kern w:val="2"/>
              <w:sz w:val="24"/>
              <w:szCs w:val="24"/>
              <w:lang w:eastAsia="en-US"/>
            </w:rPr>
          </w:pPr>
          <w:hyperlink w:anchor="_Toc184907107" w:history="1">
            <w:r w:rsidRPr="00841417">
              <w:rPr>
                <w:rStyle w:val="Hyperlink"/>
                <w:rFonts w:ascii="Arial" w:hAnsi="Arial" w:cs="Arial"/>
                <w:noProof/>
              </w:rPr>
              <w:t>3.3 Демографске карактеристикe</w:t>
            </w:r>
            <w:r>
              <w:rPr>
                <w:noProof/>
                <w:webHidden/>
              </w:rPr>
              <w:tab/>
            </w:r>
            <w:r>
              <w:rPr>
                <w:noProof/>
                <w:webHidden/>
              </w:rPr>
              <w:fldChar w:fldCharType="begin"/>
            </w:r>
            <w:r>
              <w:rPr>
                <w:noProof/>
                <w:webHidden/>
              </w:rPr>
              <w:instrText xml:space="preserve"> PAGEREF _Toc184907107 \h </w:instrText>
            </w:r>
            <w:r>
              <w:rPr>
                <w:noProof/>
                <w:webHidden/>
              </w:rPr>
            </w:r>
            <w:r>
              <w:rPr>
                <w:noProof/>
                <w:webHidden/>
              </w:rPr>
              <w:fldChar w:fldCharType="separate"/>
            </w:r>
            <w:r>
              <w:rPr>
                <w:noProof/>
                <w:webHidden/>
              </w:rPr>
              <w:t>10</w:t>
            </w:r>
            <w:r>
              <w:rPr>
                <w:noProof/>
                <w:webHidden/>
              </w:rPr>
              <w:fldChar w:fldCharType="end"/>
            </w:r>
          </w:hyperlink>
        </w:p>
        <w:p w14:paraId="2B52F2E2" w14:textId="3D17D403" w:rsidR="00AE10F0" w:rsidRDefault="00AE10F0">
          <w:pPr>
            <w:pStyle w:val="TOC2"/>
            <w:tabs>
              <w:tab w:val="right" w:leader="dot" w:pos="9350"/>
            </w:tabs>
            <w:rPr>
              <w:noProof/>
              <w:kern w:val="2"/>
              <w:sz w:val="24"/>
              <w:szCs w:val="24"/>
              <w:lang w:eastAsia="en-US"/>
            </w:rPr>
          </w:pPr>
          <w:hyperlink w:anchor="_Toc184907108" w:history="1">
            <w:r w:rsidRPr="00841417">
              <w:rPr>
                <w:rStyle w:val="Hyperlink"/>
                <w:rFonts w:ascii="Arial" w:hAnsi="Arial" w:cs="Arial"/>
                <w:noProof/>
              </w:rPr>
              <w:t>3.4 Организациона структура ЈЛС Пријепоље</w:t>
            </w:r>
            <w:r>
              <w:rPr>
                <w:noProof/>
                <w:webHidden/>
              </w:rPr>
              <w:tab/>
            </w:r>
            <w:r>
              <w:rPr>
                <w:noProof/>
                <w:webHidden/>
              </w:rPr>
              <w:fldChar w:fldCharType="begin"/>
            </w:r>
            <w:r>
              <w:rPr>
                <w:noProof/>
                <w:webHidden/>
              </w:rPr>
              <w:instrText xml:space="preserve"> PAGEREF _Toc184907108 \h </w:instrText>
            </w:r>
            <w:r>
              <w:rPr>
                <w:noProof/>
                <w:webHidden/>
              </w:rPr>
            </w:r>
            <w:r>
              <w:rPr>
                <w:noProof/>
                <w:webHidden/>
              </w:rPr>
              <w:fldChar w:fldCharType="separate"/>
            </w:r>
            <w:r>
              <w:rPr>
                <w:noProof/>
                <w:webHidden/>
              </w:rPr>
              <w:t>12</w:t>
            </w:r>
            <w:r>
              <w:rPr>
                <w:noProof/>
                <w:webHidden/>
              </w:rPr>
              <w:fldChar w:fldCharType="end"/>
            </w:r>
          </w:hyperlink>
        </w:p>
        <w:p w14:paraId="283CA3E4" w14:textId="40D95F39" w:rsidR="00AE10F0" w:rsidRDefault="00AE10F0">
          <w:pPr>
            <w:pStyle w:val="TOC2"/>
            <w:tabs>
              <w:tab w:val="right" w:leader="dot" w:pos="9350"/>
            </w:tabs>
            <w:rPr>
              <w:noProof/>
              <w:kern w:val="2"/>
              <w:sz w:val="24"/>
              <w:szCs w:val="24"/>
              <w:lang w:eastAsia="en-US"/>
            </w:rPr>
          </w:pPr>
          <w:hyperlink w:anchor="_Toc184907109" w:history="1">
            <w:r w:rsidRPr="00841417">
              <w:rPr>
                <w:rStyle w:val="Hyperlink"/>
                <w:rFonts w:ascii="Arial" w:hAnsi="Arial" w:cs="Arial"/>
                <w:noProof/>
              </w:rPr>
              <w:t>3.5 Буџетски оквир</w:t>
            </w:r>
            <w:r>
              <w:rPr>
                <w:noProof/>
                <w:webHidden/>
              </w:rPr>
              <w:tab/>
            </w:r>
            <w:r>
              <w:rPr>
                <w:noProof/>
                <w:webHidden/>
              </w:rPr>
              <w:fldChar w:fldCharType="begin"/>
            </w:r>
            <w:r>
              <w:rPr>
                <w:noProof/>
                <w:webHidden/>
              </w:rPr>
              <w:instrText xml:space="preserve"> PAGEREF _Toc184907109 \h </w:instrText>
            </w:r>
            <w:r>
              <w:rPr>
                <w:noProof/>
                <w:webHidden/>
              </w:rPr>
            </w:r>
            <w:r>
              <w:rPr>
                <w:noProof/>
                <w:webHidden/>
              </w:rPr>
              <w:fldChar w:fldCharType="separate"/>
            </w:r>
            <w:r>
              <w:rPr>
                <w:noProof/>
                <w:webHidden/>
              </w:rPr>
              <w:t>13</w:t>
            </w:r>
            <w:r>
              <w:rPr>
                <w:noProof/>
                <w:webHidden/>
              </w:rPr>
              <w:fldChar w:fldCharType="end"/>
            </w:r>
          </w:hyperlink>
        </w:p>
        <w:p w14:paraId="396828DC" w14:textId="2A913851" w:rsidR="00AE10F0" w:rsidRDefault="00AE10F0">
          <w:pPr>
            <w:pStyle w:val="TOC2"/>
            <w:tabs>
              <w:tab w:val="right" w:leader="dot" w:pos="9350"/>
            </w:tabs>
            <w:rPr>
              <w:noProof/>
              <w:kern w:val="2"/>
              <w:sz w:val="24"/>
              <w:szCs w:val="24"/>
              <w:lang w:eastAsia="en-US"/>
            </w:rPr>
          </w:pPr>
          <w:hyperlink w:anchor="_Toc184907110" w:history="1">
            <w:r w:rsidRPr="00841417">
              <w:rPr>
                <w:rStyle w:val="Hyperlink"/>
                <w:rFonts w:ascii="Arial" w:hAnsi="Arial" w:cs="Arial"/>
                <w:noProof/>
              </w:rPr>
              <w:t xml:space="preserve">3.6 Привредне активности на територији </w:t>
            </w:r>
            <w:r w:rsidRPr="00841417">
              <w:rPr>
                <w:rStyle w:val="Hyperlink"/>
                <w:rFonts w:ascii="Arial" w:hAnsi="Arial" w:cs="Arial"/>
                <w:noProof/>
                <w:lang w:val="sr-Latn-RS"/>
              </w:rPr>
              <w:t>o</w:t>
            </w:r>
            <w:r w:rsidRPr="00841417">
              <w:rPr>
                <w:rStyle w:val="Hyperlink"/>
                <w:rFonts w:ascii="Arial" w:hAnsi="Arial" w:cs="Arial"/>
                <w:noProof/>
              </w:rPr>
              <w:t>пштине Пријепоље</w:t>
            </w:r>
            <w:r>
              <w:rPr>
                <w:noProof/>
                <w:webHidden/>
              </w:rPr>
              <w:tab/>
            </w:r>
            <w:r>
              <w:rPr>
                <w:noProof/>
                <w:webHidden/>
              </w:rPr>
              <w:fldChar w:fldCharType="begin"/>
            </w:r>
            <w:r>
              <w:rPr>
                <w:noProof/>
                <w:webHidden/>
              </w:rPr>
              <w:instrText xml:space="preserve"> PAGEREF _Toc184907110 \h </w:instrText>
            </w:r>
            <w:r>
              <w:rPr>
                <w:noProof/>
                <w:webHidden/>
              </w:rPr>
            </w:r>
            <w:r>
              <w:rPr>
                <w:noProof/>
                <w:webHidden/>
              </w:rPr>
              <w:fldChar w:fldCharType="separate"/>
            </w:r>
            <w:r>
              <w:rPr>
                <w:noProof/>
                <w:webHidden/>
              </w:rPr>
              <w:t>15</w:t>
            </w:r>
            <w:r>
              <w:rPr>
                <w:noProof/>
                <w:webHidden/>
              </w:rPr>
              <w:fldChar w:fldCharType="end"/>
            </w:r>
          </w:hyperlink>
        </w:p>
        <w:p w14:paraId="6BF46140" w14:textId="5A0FD9BC" w:rsidR="00AE10F0" w:rsidRDefault="00AE10F0">
          <w:pPr>
            <w:pStyle w:val="TOC2"/>
            <w:tabs>
              <w:tab w:val="right" w:leader="dot" w:pos="9350"/>
            </w:tabs>
            <w:rPr>
              <w:noProof/>
              <w:kern w:val="2"/>
              <w:sz w:val="24"/>
              <w:szCs w:val="24"/>
              <w:lang w:eastAsia="en-US"/>
            </w:rPr>
          </w:pPr>
          <w:hyperlink w:anchor="_Toc184907111" w:history="1">
            <w:r w:rsidRPr="00841417">
              <w:rPr>
                <w:rStyle w:val="Hyperlink"/>
                <w:rFonts w:ascii="Arial" w:hAnsi="Arial" w:cs="Arial"/>
                <w:noProof/>
              </w:rPr>
              <w:t>3.7 Стање животне средине</w:t>
            </w:r>
            <w:r>
              <w:rPr>
                <w:noProof/>
                <w:webHidden/>
              </w:rPr>
              <w:tab/>
            </w:r>
            <w:r>
              <w:rPr>
                <w:noProof/>
                <w:webHidden/>
              </w:rPr>
              <w:fldChar w:fldCharType="begin"/>
            </w:r>
            <w:r>
              <w:rPr>
                <w:noProof/>
                <w:webHidden/>
              </w:rPr>
              <w:instrText xml:space="preserve"> PAGEREF _Toc184907111 \h </w:instrText>
            </w:r>
            <w:r>
              <w:rPr>
                <w:noProof/>
                <w:webHidden/>
              </w:rPr>
            </w:r>
            <w:r>
              <w:rPr>
                <w:noProof/>
                <w:webHidden/>
              </w:rPr>
              <w:fldChar w:fldCharType="separate"/>
            </w:r>
            <w:r>
              <w:rPr>
                <w:noProof/>
                <w:webHidden/>
              </w:rPr>
              <w:t>20</w:t>
            </w:r>
            <w:r>
              <w:rPr>
                <w:noProof/>
                <w:webHidden/>
              </w:rPr>
              <w:fldChar w:fldCharType="end"/>
            </w:r>
          </w:hyperlink>
        </w:p>
        <w:p w14:paraId="1943D295" w14:textId="5E78EE83" w:rsidR="00AE10F0" w:rsidRDefault="00AE10F0">
          <w:pPr>
            <w:pStyle w:val="TOC1"/>
            <w:rPr>
              <w:noProof/>
              <w:kern w:val="2"/>
              <w:sz w:val="24"/>
              <w:szCs w:val="24"/>
              <w:lang w:eastAsia="en-US"/>
            </w:rPr>
          </w:pPr>
          <w:hyperlink w:anchor="_Toc184907112" w:history="1">
            <w:r w:rsidRPr="00841417">
              <w:rPr>
                <w:rStyle w:val="Hyperlink"/>
                <w:rFonts w:ascii="Arial" w:hAnsi="Arial" w:cs="Arial"/>
                <w:noProof/>
              </w:rPr>
              <w:t xml:space="preserve">4.ПРЕГЛЕД И ОПИС ПОСТОЈЕЋЕГ СТАЊА КОМУНАЛНЕ ИНФРАСТРУКТУРЕ ЈЛС </w:t>
            </w:r>
            <w:r w:rsidR="0050250E">
              <w:rPr>
                <w:rStyle w:val="Hyperlink"/>
                <w:rFonts w:ascii="Arial" w:hAnsi="Arial" w:cs="Arial"/>
                <w:noProof/>
                <w:lang w:val="sr-Cyrl-RS"/>
              </w:rPr>
              <w:t>Пријепоље</w:t>
            </w:r>
            <w:r>
              <w:rPr>
                <w:noProof/>
                <w:webHidden/>
              </w:rPr>
              <w:tab/>
            </w:r>
            <w:r>
              <w:rPr>
                <w:noProof/>
                <w:webHidden/>
              </w:rPr>
              <w:fldChar w:fldCharType="begin"/>
            </w:r>
            <w:r>
              <w:rPr>
                <w:noProof/>
                <w:webHidden/>
              </w:rPr>
              <w:instrText xml:space="preserve"> PAGEREF _Toc184907112 \h </w:instrText>
            </w:r>
            <w:r>
              <w:rPr>
                <w:noProof/>
                <w:webHidden/>
              </w:rPr>
            </w:r>
            <w:r>
              <w:rPr>
                <w:noProof/>
                <w:webHidden/>
              </w:rPr>
              <w:fldChar w:fldCharType="separate"/>
            </w:r>
            <w:r>
              <w:rPr>
                <w:noProof/>
                <w:webHidden/>
              </w:rPr>
              <w:t>21</w:t>
            </w:r>
            <w:r>
              <w:rPr>
                <w:noProof/>
                <w:webHidden/>
              </w:rPr>
              <w:fldChar w:fldCharType="end"/>
            </w:r>
          </w:hyperlink>
        </w:p>
        <w:p w14:paraId="59F25B32" w14:textId="7D792A3B" w:rsidR="00AE10F0" w:rsidRDefault="00AE10F0">
          <w:pPr>
            <w:pStyle w:val="TOC2"/>
            <w:tabs>
              <w:tab w:val="right" w:leader="dot" w:pos="9350"/>
            </w:tabs>
            <w:rPr>
              <w:noProof/>
              <w:kern w:val="2"/>
              <w:sz w:val="24"/>
              <w:szCs w:val="24"/>
              <w:lang w:eastAsia="en-US"/>
            </w:rPr>
          </w:pPr>
          <w:hyperlink w:anchor="_Toc184907113" w:history="1">
            <w:r w:rsidRPr="00841417">
              <w:rPr>
                <w:rStyle w:val="Hyperlink"/>
                <w:rFonts w:ascii="Arial" w:hAnsi="Arial" w:cs="Arial"/>
                <w:noProof/>
              </w:rPr>
              <w:t>4.1 Снадбевање електричном енергијом</w:t>
            </w:r>
            <w:r>
              <w:rPr>
                <w:noProof/>
                <w:webHidden/>
              </w:rPr>
              <w:tab/>
            </w:r>
            <w:r>
              <w:rPr>
                <w:noProof/>
                <w:webHidden/>
              </w:rPr>
              <w:fldChar w:fldCharType="begin"/>
            </w:r>
            <w:r>
              <w:rPr>
                <w:noProof/>
                <w:webHidden/>
              </w:rPr>
              <w:instrText xml:space="preserve"> PAGEREF _Toc184907113 \h </w:instrText>
            </w:r>
            <w:r>
              <w:rPr>
                <w:noProof/>
                <w:webHidden/>
              </w:rPr>
            </w:r>
            <w:r>
              <w:rPr>
                <w:noProof/>
                <w:webHidden/>
              </w:rPr>
              <w:fldChar w:fldCharType="separate"/>
            </w:r>
            <w:r>
              <w:rPr>
                <w:noProof/>
                <w:webHidden/>
              </w:rPr>
              <w:t>21</w:t>
            </w:r>
            <w:r>
              <w:rPr>
                <w:noProof/>
                <w:webHidden/>
              </w:rPr>
              <w:fldChar w:fldCharType="end"/>
            </w:r>
          </w:hyperlink>
        </w:p>
        <w:p w14:paraId="41A1686D" w14:textId="25630E9B" w:rsidR="00AE10F0" w:rsidRDefault="00AE10F0">
          <w:pPr>
            <w:pStyle w:val="TOC2"/>
            <w:tabs>
              <w:tab w:val="right" w:leader="dot" w:pos="9350"/>
            </w:tabs>
            <w:rPr>
              <w:noProof/>
              <w:kern w:val="2"/>
              <w:sz w:val="24"/>
              <w:szCs w:val="24"/>
              <w:lang w:eastAsia="en-US"/>
            </w:rPr>
          </w:pPr>
          <w:hyperlink w:anchor="_Toc184907114" w:history="1">
            <w:r w:rsidRPr="00841417">
              <w:rPr>
                <w:rStyle w:val="Hyperlink"/>
                <w:rFonts w:ascii="Arial" w:hAnsi="Arial" w:cs="Arial"/>
                <w:noProof/>
              </w:rPr>
              <w:t>4.2 Комунална инфраструктура</w:t>
            </w:r>
            <w:r>
              <w:rPr>
                <w:noProof/>
                <w:webHidden/>
              </w:rPr>
              <w:tab/>
            </w:r>
            <w:r>
              <w:rPr>
                <w:noProof/>
                <w:webHidden/>
              </w:rPr>
              <w:fldChar w:fldCharType="begin"/>
            </w:r>
            <w:r>
              <w:rPr>
                <w:noProof/>
                <w:webHidden/>
              </w:rPr>
              <w:instrText xml:space="preserve"> PAGEREF _Toc184907114 \h </w:instrText>
            </w:r>
            <w:r>
              <w:rPr>
                <w:noProof/>
                <w:webHidden/>
              </w:rPr>
            </w:r>
            <w:r>
              <w:rPr>
                <w:noProof/>
                <w:webHidden/>
              </w:rPr>
              <w:fldChar w:fldCharType="separate"/>
            </w:r>
            <w:r>
              <w:rPr>
                <w:noProof/>
                <w:webHidden/>
              </w:rPr>
              <w:t>22</w:t>
            </w:r>
            <w:r>
              <w:rPr>
                <w:noProof/>
                <w:webHidden/>
              </w:rPr>
              <w:fldChar w:fldCharType="end"/>
            </w:r>
          </w:hyperlink>
        </w:p>
        <w:p w14:paraId="68300093" w14:textId="2D3BB2D2" w:rsidR="00AE10F0" w:rsidRDefault="00AE10F0">
          <w:pPr>
            <w:pStyle w:val="TOC3"/>
            <w:tabs>
              <w:tab w:val="right" w:leader="dot" w:pos="9350"/>
            </w:tabs>
            <w:rPr>
              <w:noProof/>
              <w:kern w:val="2"/>
              <w:sz w:val="24"/>
              <w:szCs w:val="24"/>
              <w:lang w:eastAsia="en-US"/>
            </w:rPr>
          </w:pPr>
          <w:hyperlink w:anchor="_Toc184907115" w:history="1">
            <w:r w:rsidRPr="00841417">
              <w:rPr>
                <w:rStyle w:val="Hyperlink"/>
                <w:rFonts w:ascii="Arial" w:hAnsi="Arial" w:cs="Arial"/>
                <w:noProof/>
                <w:lang w:val="sr-Cyrl-RS"/>
              </w:rPr>
              <w:t>4.2.1. Водоснабдевање и одвођење отпадних вода</w:t>
            </w:r>
            <w:r>
              <w:rPr>
                <w:noProof/>
                <w:webHidden/>
              </w:rPr>
              <w:tab/>
            </w:r>
            <w:r>
              <w:rPr>
                <w:noProof/>
                <w:webHidden/>
              </w:rPr>
              <w:fldChar w:fldCharType="begin"/>
            </w:r>
            <w:r>
              <w:rPr>
                <w:noProof/>
                <w:webHidden/>
              </w:rPr>
              <w:instrText xml:space="preserve"> PAGEREF _Toc184907115 \h </w:instrText>
            </w:r>
            <w:r>
              <w:rPr>
                <w:noProof/>
                <w:webHidden/>
              </w:rPr>
            </w:r>
            <w:r>
              <w:rPr>
                <w:noProof/>
                <w:webHidden/>
              </w:rPr>
              <w:fldChar w:fldCharType="separate"/>
            </w:r>
            <w:r>
              <w:rPr>
                <w:noProof/>
                <w:webHidden/>
              </w:rPr>
              <w:t>22</w:t>
            </w:r>
            <w:r>
              <w:rPr>
                <w:noProof/>
                <w:webHidden/>
              </w:rPr>
              <w:fldChar w:fldCharType="end"/>
            </w:r>
          </w:hyperlink>
        </w:p>
        <w:p w14:paraId="2A562A48" w14:textId="623D73E0" w:rsidR="00AE10F0" w:rsidRDefault="00AE10F0">
          <w:pPr>
            <w:pStyle w:val="TOC3"/>
            <w:tabs>
              <w:tab w:val="right" w:leader="dot" w:pos="9350"/>
            </w:tabs>
            <w:rPr>
              <w:noProof/>
              <w:kern w:val="2"/>
              <w:sz w:val="24"/>
              <w:szCs w:val="24"/>
              <w:lang w:eastAsia="en-US"/>
            </w:rPr>
          </w:pPr>
          <w:hyperlink w:anchor="_Toc184907120" w:history="1">
            <w:r w:rsidRPr="00841417">
              <w:rPr>
                <w:rStyle w:val="Hyperlink"/>
                <w:rFonts w:ascii="Arial" w:hAnsi="Arial" w:cs="Arial"/>
                <w:noProof/>
              </w:rPr>
              <w:t>4.</w:t>
            </w:r>
            <w:r w:rsidRPr="00841417">
              <w:rPr>
                <w:rStyle w:val="Hyperlink"/>
                <w:rFonts w:ascii="Arial" w:hAnsi="Arial" w:cs="Arial"/>
                <w:noProof/>
                <w:lang w:val="sr-Cyrl-RS"/>
              </w:rPr>
              <w:t>2.2</w:t>
            </w:r>
            <w:r w:rsidRPr="00841417">
              <w:rPr>
                <w:rStyle w:val="Hyperlink"/>
                <w:rFonts w:ascii="Arial" w:hAnsi="Arial" w:cs="Arial"/>
                <w:noProof/>
              </w:rPr>
              <w:t xml:space="preserve"> </w:t>
            </w:r>
            <w:r w:rsidRPr="00841417">
              <w:rPr>
                <w:rStyle w:val="Hyperlink"/>
                <w:rFonts w:ascii="Arial" w:hAnsi="Arial" w:cs="Arial"/>
                <w:noProof/>
                <w:lang w:val="sr-Cyrl-RS"/>
              </w:rPr>
              <w:t>Дистрибуција Топлотне Енергије</w:t>
            </w:r>
            <w:r>
              <w:rPr>
                <w:noProof/>
                <w:webHidden/>
              </w:rPr>
              <w:tab/>
            </w:r>
            <w:r>
              <w:rPr>
                <w:noProof/>
                <w:webHidden/>
              </w:rPr>
              <w:fldChar w:fldCharType="begin"/>
            </w:r>
            <w:r>
              <w:rPr>
                <w:noProof/>
                <w:webHidden/>
              </w:rPr>
              <w:instrText xml:space="preserve"> PAGEREF _Toc184907120 \h </w:instrText>
            </w:r>
            <w:r>
              <w:rPr>
                <w:noProof/>
                <w:webHidden/>
              </w:rPr>
            </w:r>
            <w:r>
              <w:rPr>
                <w:noProof/>
                <w:webHidden/>
              </w:rPr>
              <w:fldChar w:fldCharType="separate"/>
            </w:r>
            <w:r>
              <w:rPr>
                <w:noProof/>
                <w:webHidden/>
              </w:rPr>
              <w:t>26</w:t>
            </w:r>
            <w:r>
              <w:rPr>
                <w:noProof/>
                <w:webHidden/>
              </w:rPr>
              <w:fldChar w:fldCharType="end"/>
            </w:r>
          </w:hyperlink>
        </w:p>
        <w:p w14:paraId="46A0C507" w14:textId="272D6D6A" w:rsidR="00AE10F0" w:rsidRDefault="00AE10F0">
          <w:pPr>
            <w:pStyle w:val="TOC3"/>
            <w:tabs>
              <w:tab w:val="right" w:leader="dot" w:pos="9350"/>
            </w:tabs>
            <w:rPr>
              <w:noProof/>
              <w:kern w:val="2"/>
              <w:sz w:val="24"/>
              <w:szCs w:val="24"/>
              <w:lang w:eastAsia="en-US"/>
            </w:rPr>
          </w:pPr>
          <w:hyperlink w:anchor="_Toc184907121" w:history="1">
            <w:r w:rsidRPr="00841417">
              <w:rPr>
                <w:rStyle w:val="Hyperlink"/>
                <w:rFonts w:ascii="Arial" w:hAnsi="Arial" w:cs="Arial"/>
                <w:noProof/>
                <w:lang w:val="sr-Latn-RS"/>
              </w:rPr>
              <w:t>4.</w:t>
            </w:r>
            <w:r w:rsidRPr="00841417">
              <w:rPr>
                <w:rStyle w:val="Hyperlink"/>
                <w:rFonts w:ascii="Arial" w:hAnsi="Arial" w:cs="Arial"/>
                <w:noProof/>
                <w:lang w:val="sr-Cyrl-RS"/>
              </w:rPr>
              <w:t>2.3</w:t>
            </w:r>
            <w:r w:rsidRPr="00841417">
              <w:rPr>
                <w:rStyle w:val="Hyperlink"/>
                <w:rFonts w:ascii="Arial" w:hAnsi="Arial" w:cs="Arial"/>
                <w:noProof/>
                <w:lang w:val="sr-Latn-RS"/>
              </w:rPr>
              <w:t>- J</w:t>
            </w:r>
            <w:r w:rsidRPr="00841417">
              <w:rPr>
                <w:rStyle w:val="Hyperlink"/>
                <w:rFonts w:ascii="Arial" w:hAnsi="Arial" w:cs="Arial"/>
                <w:noProof/>
                <w:lang w:val="sr-Cyrl-RS"/>
              </w:rPr>
              <w:t>авна расвета</w:t>
            </w:r>
            <w:r>
              <w:rPr>
                <w:noProof/>
                <w:webHidden/>
              </w:rPr>
              <w:tab/>
            </w:r>
            <w:r>
              <w:rPr>
                <w:noProof/>
                <w:webHidden/>
              </w:rPr>
              <w:fldChar w:fldCharType="begin"/>
            </w:r>
            <w:r>
              <w:rPr>
                <w:noProof/>
                <w:webHidden/>
              </w:rPr>
              <w:instrText xml:space="preserve"> PAGEREF _Toc184907121 \h </w:instrText>
            </w:r>
            <w:r>
              <w:rPr>
                <w:noProof/>
                <w:webHidden/>
              </w:rPr>
            </w:r>
            <w:r>
              <w:rPr>
                <w:noProof/>
                <w:webHidden/>
              </w:rPr>
              <w:fldChar w:fldCharType="separate"/>
            </w:r>
            <w:r>
              <w:rPr>
                <w:noProof/>
                <w:webHidden/>
              </w:rPr>
              <w:t>32</w:t>
            </w:r>
            <w:r>
              <w:rPr>
                <w:noProof/>
                <w:webHidden/>
              </w:rPr>
              <w:fldChar w:fldCharType="end"/>
            </w:r>
          </w:hyperlink>
        </w:p>
        <w:p w14:paraId="20B37237" w14:textId="6B1D096C" w:rsidR="00AE10F0" w:rsidRDefault="00AE10F0">
          <w:pPr>
            <w:pStyle w:val="TOC3"/>
            <w:tabs>
              <w:tab w:val="right" w:leader="dot" w:pos="9350"/>
            </w:tabs>
            <w:rPr>
              <w:noProof/>
              <w:kern w:val="2"/>
              <w:sz w:val="24"/>
              <w:szCs w:val="24"/>
              <w:lang w:eastAsia="en-US"/>
            </w:rPr>
          </w:pPr>
          <w:hyperlink w:anchor="_Toc184907122" w:history="1">
            <w:r w:rsidRPr="00841417">
              <w:rPr>
                <w:rStyle w:val="Hyperlink"/>
                <w:rFonts w:ascii="Arial" w:hAnsi="Arial" w:cs="Arial"/>
                <w:noProof/>
                <w:lang w:val="sr-Cyrl-RS"/>
              </w:rPr>
              <w:t>4.2.4 – Управљање комуналним отпадом</w:t>
            </w:r>
            <w:r>
              <w:rPr>
                <w:noProof/>
                <w:webHidden/>
              </w:rPr>
              <w:tab/>
            </w:r>
            <w:r>
              <w:rPr>
                <w:noProof/>
                <w:webHidden/>
              </w:rPr>
              <w:fldChar w:fldCharType="begin"/>
            </w:r>
            <w:r>
              <w:rPr>
                <w:noProof/>
                <w:webHidden/>
              </w:rPr>
              <w:instrText xml:space="preserve"> PAGEREF _Toc184907122 \h </w:instrText>
            </w:r>
            <w:r>
              <w:rPr>
                <w:noProof/>
                <w:webHidden/>
              </w:rPr>
            </w:r>
            <w:r>
              <w:rPr>
                <w:noProof/>
                <w:webHidden/>
              </w:rPr>
              <w:fldChar w:fldCharType="separate"/>
            </w:r>
            <w:r>
              <w:rPr>
                <w:noProof/>
                <w:webHidden/>
              </w:rPr>
              <w:t>33</w:t>
            </w:r>
            <w:r>
              <w:rPr>
                <w:noProof/>
                <w:webHidden/>
              </w:rPr>
              <w:fldChar w:fldCharType="end"/>
            </w:r>
          </w:hyperlink>
        </w:p>
        <w:p w14:paraId="1F316533" w14:textId="4B6A42FA" w:rsidR="00AE10F0" w:rsidRDefault="00AE10F0">
          <w:pPr>
            <w:pStyle w:val="TOC2"/>
            <w:tabs>
              <w:tab w:val="right" w:leader="dot" w:pos="9350"/>
            </w:tabs>
            <w:rPr>
              <w:noProof/>
              <w:kern w:val="2"/>
              <w:sz w:val="24"/>
              <w:szCs w:val="24"/>
              <w:lang w:eastAsia="en-US"/>
            </w:rPr>
          </w:pPr>
          <w:hyperlink w:anchor="_Toc184907123" w:history="1">
            <w:r w:rsidRPr="00841417">
              <w:rPr>
                <w:rStyle w:val="Hyperlink"/>
                <w:rFonts w:ascii="Arial" w:hAnsi="Arial" w:cs="Arial"/>
                <w:noProof/>
              </w:rPr>
              <w:t>4.3 Структура и стање јавних зграда</w:t>
            </w:r>
            <w:r>
              <w:rPr>
                <w:noProof/>
                <w:webHidden/>
              </w:rPr>
              <w:tab/>
            </w:r>
            <w:r>
              <w:rPr>
                <w:noProof/>
                <w:webHidden/>
              </w:rPr>
              <w:fldChar w:fldCharType="begin"/>
            </w:r>
            <w:r>
              <w:rPr>
                <w:noProof/>
                <w:webHidden/>
              </w:rPr>
              <w:instrText xml:space="preserve"> PAGEREF _Toc184907123 \h </w:instrText>
            </w:r>
            <w:r>
              <w:rPr>
                <w:noProof/>
                <w:webHidden/>
              </w:rPr>
            </w:r>
            <w:r>
              <w:rPr>
                <w:noProof/>
                <w:webHidden/>
              </w:rPr>
              <w:fldChar w:fldCharType="separate"/>
            </w:r>
            <w:r>
              <w:rPr>
                <w:noProof/>
                <w:webHidden/>
              </w:rPr>
              <w:t>35</w:t>
            </w:r>
            <w:r>
              <w:rPr>
                <w:noProof/>
                <w:webHidden/>
              </w:rPr>
              <w:fldChar w:fldCharType="end"/>
            </w:r>
          </w:hyperlink>
        </w:p>
        <w:p w14:paraId="4504185D" w14:textId="3D5D9F19" w:rsidR="00AE10F0" w:rsidRDefault="00AE10F0">
          <w:pPr>
            <w:pStyle w:val="TOC1"/>
            <w:rPr>
              <w:noProof/>
              <w:kern w:val="2"/>
              <w:sz w:val="24"/>
              <w:szCs w:val="24"/>
              <w:lang w:eastAsia="en-US"/>
            </w:rPr>
          </w:pPr>
          <w:hyperlink w:anchor="_Toc184907124" w:history="1">
            <w:r w:rsidRPr="00841417">
              <w:rPr>
                <w:rStyle w:val="Hyperlink"/>
                <w:rFonts w:ascii="Arial" w:hAnsi="Arial" w:cs="Arial"/>
                <w:noProof/>
              </w:rPr>
              <w:t>5. Преглед годишњих енергетских потреба у периоду 202</w:t>
            </w:r>
            <w:r w:rsidRPr="00841417">
              <w:rPr>
                <w:rStyle w:val="Hyperlink"/>
                <w:rFonts w:ascii="Arial" w:hAnsi="Arial" w:cs="Arial"/>
                <w:noProof/>
                <w:lang w:val="sr-Latn-RS"/>
              </w:rPr>
              <w:t>1</w:t>
            </w:r>
            <w:r w:rsidRPr="00841417">
              <w:rPr>
                <w:rStyle w:val="Hyperlink"/>
                <w:rFonts w:ascii="Arial" w:hAnsi="Arial" w:cs="Arial"/>
                <w:noProof/>
              </w:rPr>
              <w:t>-202</w:t>
            </w:r>
            <w:r w:rsidRPr="00841417">
              <w:rPr>
                <w:rStyle w:val="Hyperlink"/>
                <w:rFonts w:ascii="Arial" w:hAnsi="Arial" w:cs="Arial"/>
                <w:noProof/>
                <w:lang w:val="sr-Latn-RS"/>
              </w:rPr>
              <w:t>3</w:t>
            </w:r>
            <w:r>
              <w:rPr>
                <w:noProof/>
                <w:webHidden/>
              </w:rPr>
              <w:tab/>
            </w:r>
            <w:r>
              <w:rPr>
                <w:noProof/>
                <w:webHidden/>
              </w:rPr>
              <w:fldChar w:fldCharType="begin"/>
            </w:r>
            <w:r>
              <w:rPr>
                <w:noProof/>
                <w:webHidden/>
              </w:rPr>
              <w:instrText xml:space="preserve"> PAGEREF _Toc184907124 \h </w:instrText>
            </w:r>
            <w:r>
              <w:rPr>
                <w:noProof/>
                <w:webHidden/>
              </w:rPr>
            </w:r>
            <w:r>
              <w:rPr>
                <w:noProof/>
                <w:webHidden/>
              </w:rPr>
              <w:fldChar w:fldCharType="separate"/>
            </w:r>
            <w:r>
              <w:rPr>
                <w:noProof/>
                <w:webHidden/>
              </w:rPr>
              <w:t>48</w:t>
            </w:r>
            <w:r>
              <w:rPr>
                <w:noProof/>
                <w:webHidden/>
              </w:rPr>
              <w:fldChar w:fldCharType="end"/>
            </w:r>
          </w:hyperlink>
        </w:p>
        <w:p w14:paraId="49278286" w14:textId="5B0440C8" w:rsidR="00AE10F0" w:rsidRDefault="00AE10F0">
          <w:pPr>
            <w:pStyle w:val="TOC1"/>
            <w:rPr>
              <w:noProof/>
              <w:kern w:val="2"/>
              <w:sz w:val="24"/>
              <w:szCs w:val="24"/>
              <w:lang w:eastAsia="en-US"/>
            </w:rPr>
          </w:pPr>
          <w:hyperlink w:anchor="_Toc184907125" w:history="1">
            <w:r w:rsidRPr="00841417">
              <w:rPr>
                <w:rStyle w:val="Hyperlink"/>
                <w:rFonts w:ascii="Arial" w:hAnsi="Arial" w:cs="Arial"/>
                <w:noProof/>
              </w:rPr>
              <w:t>6.СИСТЕМ ЕНЕРГЕТСКОГ МЕНАЏМЕНТА У ОПШТИНИ ПРИЈЕПОЛЈЕ</w:t>
            </w:r>
            <w:r>
              <w:rPr>
                <w:noProof/>
                <w:webHidden/>
              </w:rPr>
              <w:tab/>
            </w:r>
            <w:r>
              <w:rPr>
                <w:noProof/>
                <w:webHidden/>
              </w:rPr>
              <w:fldChar w:fldCharType="begin"/>
            </w:r>
            <w:r>
              <w:rPr>
                <w:noProof/>
                <w:webHidden/>
              </w:rPr>
              <w:instrText xml:space="preserve"> PAGEREF _Toc184907125 \h </w:instrText>
            </w:r>
            <w:r>
              <w:rPr>
                <w:noProof/>
                <w:webHidden/>
              </w:rPr>
            </w:r>
            <w:r>
              <w:rPr>
                <w:noProof/>
                <w:webHidden/>
              </w:rPr>
              <w:fldChar w:fldCharType="separate"/>
            </w:r>
            <w:r>
              <w:rPr>
                <w:noProof/>
                <w:webHidden/>
              </w:rPr>
              <w:t>59</w:t>
            </w:r>
            <w:r>
              <w:rPr>
                <w:noProof/>
                <w:webHidden/>
              </w:rPr>
              <w:fldChar w:fldCharType="end"/>
            </w:r>
          </w:hyperlink>
        </w:p>
        <w:p w14:paraId="0BC72740" w14:textId="00B6329B" w:rsidR="00AE10F0" w:rsidRDefault="00AE10F0">
          <w:pPr>
            <w:pStyle w:val="TOC1"/>
            <w:rPr>
              <w:noProof/>
              <w:kern w:val="2"/>
              <w:sz w:val="24"/>
              <w:szCs w:val="24"/>
              <w:lang w:eastAsia="en-US"/>
            </w:rPr>
          </w:pPr>
          <w:hyperlink w:anchor="_Toc184907126" w:history="1">
            <w:r w:rsidRPr="00841417">
              <w:rPr>
                <w:rStyle w:val="Hyperlink"/>
                <w:rFonts w:ascii="Arial" w:hAnsi="Arial" w:cs="Arial"/>
                <w:noProof/>
              </w:rPr>
              <w:t>7  Предлози мера и активности за унапређење ЕЕ и повећање удела оие</w:t>
            </w:r>
            <w:r>
              <w:rPr>
                <w:noProof/>
                <w:webHidden/>
              </w:rPr>
              <w:tab/>
            </w:r>
            <w:r>
              <w:rPr>
                <w:noProof/>
                <w:webHidden/>
              </w:rPr>
              <w:fldChar w:fldCharType="begin"/>
            </w:r>
            <w:r>
              <w:rPr>
                <w:noProof/>
                <w:webHidden/>
              </w:rPr>
              <w:instrText xml:space="preserve"> PAGEREF _Toc184907126 \h </w:instrText>
            </w:r>
            <w:r>
              <w:rPr>
                <w:noProof/>
                <w:webHidden/>
              </w:rPr>
            </w:r>
            <w:r>
              <w:rPr>
                <w:noProof/>
                <w:webHidden/>
              </w:rPr>
              <w:fldChar w:fldCharType="separate"/>
            </w:r>
            <w:r>
              <w:rPr>
                <w:noProof/>
                <w:webHidden/>
              </w:rPr>
              <w:t>62</w:t>
            </w:r>
            <w:r>
              <w:rPr>
                <w:noProof/>
                <w:webHidden/>
              </w:rPr>
              <w:fldChar w:fldCharType="end"/>
            </w:r>
          </w:hyperlink>
        </w:p>
        <w:p w14:paraId="72396A2F" w14:textId="5F26061A" w:rsidR="00AE10F0" w:rsidRDefault="00AE10F0">
          <w:pPr>
            <w:pStyle w:val="TOC2"/>
            <w:tabs>
              <w:tab w:val="left" w:pos="960"/>
              <w:tab w:val="right" w:leader="dot" w:pos="9350"/>
            </w:tabs>
            <w:rPr>
              <w:noProof/>
              <w:kern w:val="2"/>
              <w:sz w:val="24"/>
              <w:szCs w:val="24"/>
              <w:lang w:eastAsia="en-US"/>
            </w:rPr>
          </w:pPr>
          <w:hyperlink w:anchor="_Toc184907127" w:history="1">
            <w:r w:rsidRPr="00841417">
              <w:rPr>
                <w:rStyle w:val="Hyperlink"/>
                <w:rFonts w:ascii="Arial" w:hAnsi="Arial" w:cs="Arial"/>
                <w:noProof/>
              </w:rPr>
              <w:t>7.1.</w:t>
            </w:r>
            <w:r>
              <w:rPr>
                <w:noProof/>
                <w:kern w:val="2"/>
                <w:sz w:val="24"/>
                <w:szCs w:val="24"/>
                <w:lang w:eastAsia="en-US"/>
              </w:rPr>
              <w:tab/>
            </w:r>
            <w:r w:rsidRPr="00841417">
              <w:rPr>
                <w:rStyle w:val="Hyperlink"/>
                <w:rFonts w:ascii="Arial" w:hAnsi="Arial" w:cs="Arial"/>
                <w:noProof/>
              </w:rPr>
              <w:t>План енергетске санације и одржавања јавних зграда</w:t>
            </w:r>
            <w:r>
              <w:rPr>
                <w:noProof/>
                <w:webHidden/>
              </w:rPr>
              <w:tab/>
            </w:r>
            <w:r>
              <w:rPr>
                <w:noProof/>
                <w:webHidden/>
              </w:rPr>
              <w:fldChar w:fldCharType="begin"/>
            </w:r>
            <w:r>
              <w:rPr>
                <w:noProof/>
                <w:webHidden/>
              </w:rPr>
              <w:instrText xml:space="preserve"> PAGEREF _Toc184907127 \h </w:instrText>
            </w:r>
            <w:r>
              <w:rPr>
                <w:noProof/>
                <w:webHidden/>
              </w:rPr>
            </w:r>
            <w:r>
              <w:rPr>
                <w:noProof/>
                <w:webHidden/>
              </w:rPr>
              <w:fldChar w:fldCharType="separate"/>
            </w:r>
            <w:r>
              <w:rPr>
                <w:noProof/>
                <w:webHidden/>
              </w:rPr>
              <w:t>62</w:t>
            </w:r>
            <w:r>
              <w:rPr>
                <w:noProof/>
                <w:webHidden/>
              </w:rPr>
              <w:fldChar w:fldCharType="end"/>
            </w:r>
          </w:hyperlink>
        </w:p>
        <w:p w14:paraId="1FAB8629" w14:textId="5889BC9F" w:rsidR="00AE10F0" w:rsidRDefault="00AE10F0">
          <w:pPr>
            <w:pStyle w:val="TOC2"/>
            <w:tabs>
              <w:tab w:val="right" w:leader="dot" w:pos="9350"/>
            </w:tabs>
            <w:rPr>
              <w:noProof/>
              <w:kern w:val="2"/>
              <w:sz w:val="24"/>
              <w:szCs w:val="24"/>
              <w:lang w:eastAsia="en-US"/>
            </w:rPr>
          </w:pPr>
          <w:hyperlink w:anchor="_Toc184907128" w:history="1">
            <w:r w:rsidRPr="00841417">
              <w:rPr>
                <w:rStyle w:val="Hyperlink"/>
                <w:rFonts w:ascii="Arial" w:hAnsi="Arial" w:cs="Arial"/>
                <w:noProof/>
              </w:rPr>
              <w:t>7.2 Ефекти уштеде примарне енергије</w:t>
            </w:r>
            <w:r>
              <w:rPr>
                <w:noProof/>
                <w:webHidden/>
              </w:rPr>
              <w:tab/>
            </w:r>
            <w:r>
              <w:rPr>
                <w:noProof/>
                <w:webHidden/>
              </w:rPr>
              <w:fldChar w:fldCharType="begin"/>
            </w:r>
            <w:r>
              <w:rPr>
                <w:noProof/>
                <w:webHidden/>
              </w:rPr>
              <w:instrText xml:space="preserve"> PAGEREF _Toc184907128 \h </w:instrText>
            </w:r>
            <w:r>
              <w:rPr>
                <w:noProof/>
                <w:webHidden/>
              </w:rPr>
            </w:r>
            <w:r>
              <w:rPr>
                <w:noProof/>
                <w:webHidden/>
              </w:rPr>
              <w:fldChar w:fldCharType="separate"/>
            </w:r>
            <w:r>
              <w:rPr>
                <w:noProof/>
                <w:webHidden/>
              </w:rPr>
              <w:t>63</w:t>
            </w:r>
            <w:r>
              <w:rPr>
                <w:noProof/>
                <w:webHidden/>
              </w:rPr>
              <w:fldChar w:fldCharType="end"/>
            </w:r>
          </w:hyperlink>
        </w:p>
        <w:p w14:paraId="12469AC1" w14:textId="652D79DD" w:rsidR="00AE10F0" w:rsidRDefault="00AE10F0">
          <w:pPr>
            <w:pStyle w:val="TOC1"/>
            <w:rPr>
              <w:noProof/>
              <w:kern w:val="2"/>
              <w:sz w:val="24"/>
              <w:szCs w:val="24"/>
              <w:lang w:eastAsia="en-US"/>
            </w:rPr>
          </w:pPr>
          <w:hyperlink w:anchor="_Toc184907129" w:history="1">
            <w:r w:rsidRPr="00841417">
              <w:rPr>
                <w:rStyle w:val="Hyperlink"/>
                <w:rFonts w:ascii="Arial" w:hAnsi="Arial" w:cs="Arial"/>
                <w:noProof/>
              </w:rPr>
              <w:t>8.Методологија прорачуна уштеде енергије, финансијских и еколошких показатеља</w:t>
            </w:r>
            <w:r>
              <w:rPr>
                <w:noProof/>
                <w:webHidden/>
              </w:rPr>
              <w:tab/>
            </w:r>
            <w:r>
              <w:rPr>
                <w:noProof/>
                <w:webHidden/>
              </w:rPr>
              <w:fldChar w:fldCharType="begin"/>
            </w:r>
            <w:r>
              <w:rPr>
                <w:noProof/>
                <w:webHidden/>
              </w:rPr>
              <w:instrText xml:space="preserve"> PAGEREF _Toc184907129 \h </w:instrText>
            </w:r>
            <w:r>
              <w:rPr>
                <w:noProof/>
                <w:webHidden/>
              </w:rPr>
            </w:r>
            <w:r>
              <w:rPr>
                <w:noProof/>
                <w:webHidden/>
              </w:rPr>
              <w:fldChar w:fldCharType="separate"/>
            </w:r>
            <w:r>
              <w:rPr>
                <w:noProof/>
                <w:webHidden/>
              </w:rPr>
              <w:t>85</w:t>
            </w:r>
            <w:r>
              <w:rPr>
                <w:noProof/>
                <w:webHidden/>
              </w:rPr>
              <w:fldChar w:fldCharType="end"/>
            </w:r>
          </w:hyperlink>
        </w:p>
        <w:p w14:paraId="39AB9902" w14:textId="6EE22B44" w:rsidR="00AE10F0" w:rsidRDefault="00AE10F0">
          <w:pPr>
            <w:pStyle w:val="TOC1"/>
            <w:rPr>
              <w:noProof/>
              <w:kern w:val="2"/>
              <w:sz w:val="24"/>
              <w:szCs w:val="24"/>
              <w:lang w:eastAsia="en-US"/>
            </w:rPr>
          </w:pPr>
          <w:hyperlink w:anchor="_Toc184907130" w:history="1">
            <w:r w:rsidRPr="00841417">
              <w:rPr>
                <w:rStyle w:val="Hyperlink"/>
                <w:rFonts w:ascii="Arial" w:hAnsi="Arial" w:cs="Arial"/>
                <w:noProof/>
              </w:rPr>
              <w:t>9.Начин праћења реализације Програма енергетске ефикасности оптине Пријепоље за период 2025-2027. године</w:t>
            </w:r>
            <w:r>
              <w:rPr>
                <w:noProof/>
                <w:webHidden/>
              </w:rPr>
              <w:tab/>
            </w:r>
            <w:r>
              <w:rPr>
                <w:noProof/>
                <w:webHidden/>
              </w:rPr>
              <w:fldChar w:fldCharType="begin"/>
            </w:r>
            <w:r>
              <w:rPr>
                <w:noProof/>
                <w:webHidden/>
              </w:rPr>
              <w:instrText xml:space="preserve"> PAGEREF _Toc184907130 \h </w:instrText>
            </w:r>
            <w:r>
              <w:rPr>
                <w:noProof/>
                <w:webHidden/>
              </w:rPr>
            </w:r>
            <w:r>
              <w:rPr>
                <w:noProof/>
                <w:webHidden/>
              </w:rPr>
              <w:fldChar w:fldCharType="separate"/>
            </w:r>
            <w:r>
              <w:rPr>
                <w:noProof/>
                <w:webHidden/>
              </w:rPr>
              <w:t>86</w:t>
            </w:r>
            <w:r>
              <w:rPr>
                <w:noProof/>
                <w:webHidden/>
              </w:rPr>
              <w:fldChar w:fldCharType="end"/>
            </w:r>
          </w:hyperlink>
        </w:p>
        <w:p w14:paraId="0719B2BA" w14:textId="6B331E3F" w:rsidR="00AE10F0" w:rsidRDefault="00AE10F0">
          <w:pPr>
            <w:pStyle w:val="TOC1"/>
            <w:rPr>
              <w:noProof/>
              <w:kern w:val="2"/>
              <w:sz w:val="24"/>
              <w:szCs w:val="24"/>
              <w:lang w:eastAsia="en-US"/>
            </w:rPr>
          </w:pPr>
          <w:hyperlink w:anchor="_Toc184907131" w:history="1">
            <w:r w:rsidRPr="00841417">
              <w:rPr>
                <w:rStyle w:val="Hyperlink"/>
                <w:rFonts w:ascii="Arial" w:hAnsi="Arial" w:cs="Arial"/>
                <w:noProof/>
              </w:rPr>
              <w:t>10.Извори финансирања и финансијски механизми за спровођење мера и активности ЕЕ</w:t>
            </w:r>
            <w:r>
              <w:rPr>
                <w:noProof/>
                <w:webHidden/>
              </w:rPr>
              <w:tab/>
            </w:r>
            <w:r>
              <w:rPr>
                <w:noProof/>
                <w:webHidden/>
              </w:rPr>
              <w:fldChar w:fldCharType="begin"/>
            </w:r>
            <w:r>
              <w:rPr>
                <w:noProof/>
                <w:webHidden/>
              </w:rPr>
              <w:instrText xml:space="preserve"> PAGEREF _Toc184907131 \h </w:instrText>
            </w:r>
            <w:r>
              <w:rPr>
                <w:noProof/>
                <w:webHidden/>
              </w:rPr>
            </w:r>
            <w:r>
              <w:rPr>
                <w:noProof/>
                <w:webHidden/>
              </w:rPr>
              <w:fldChar w:fldCharType="separate"/>
            </w:r>
            <w:r>
              <w:rPr>
                <w:noProof/>
                <w:webHidden/>
              </w:rPr>
              <w:t>87</w:t>
            </w:r>
            <w:r>
              <w:rPr>
                <w:noProof/>
                <w:webHidden/>
              </w:rPr>
              <w:fldChar w:fldCharType="end"/>
            </w:r>
          </w:hyperlink>
        </w:p>
        <w:p w14:paraId="7FEA4A9B" w14:textId="3CFD3AE4" w:rsidR="00AE10F0" w:rsidRDefault="00AE10F0">
          <w:pPr>
            <w:pStyle w:val="TOC2"/>
            <w:tabs>
              <w:tab w:val="right" w:leader="dot" w:pos="9350"/>
            </w:tabs>
            <w:rPr>
              <w:noProof/>
              <w:kern w:val="2"/>
              <w:sz w:val="24"/>
              <w:szCs w:val="24"/>
              <w:lang w:eastAsia="en-US"/>
            </w:rPr>
          </w:pPr>
          <w:hyperlink w:anchor="_Toc184907132" w:history="1">
            <w:r w:rsidRPr="00841417">
              <w:rPr>
                <w:rStyle w:val="Hyperlink"/>
                <w:rFonts w:ascii="Arial" w:hAnsi="Arial" w:cs="Arial"/>
                <w:noProof/>
              </w:rPr>
              <w:t>10.1 Управа за финасирање и постицање енергетске ефикасности</w:t>
            </w:r>
            <w:r>
              <w:rPr>
                <w:noProof/>
                <w:webHidden/>
              </w:rPr>
              <w:tab/>
            </w:r>
            <w:r>
              <w:rPr>
                <w:noProof/>
                <w:webHidden/>
              </w:rPr>
              <w:fldChar w:fldCharType="begin"/>
            </w:r>
            <w:r>
              <w:rPr>
                <w:noProof/>
                <w:webHidden/>
              </w:rPr>
              <w:instrText xml:space="preserve"> PAGEREF _Toc184907132 \h </w:instrText>
            </w:r>
            <w:r>
              <w:rPr>
                <w:noProof/>
                <w:webHidden/>
              </w:rPr>
            </w:r>
            <w:r>
              <w:rPr>
                <w:noProof/>
                <w:webHidden/>
              </w:rPr>
              <w:fldChar w:fldCharType="separate"/>
            </w:r>
            <w:r>
              <w:rPr>
                <w:noProof/>
                <w:webHidden/>
              </w:rPr>
              <w:t>88</w:t>
            </w:r>
            <w:r>
              <w:rPr>
                <w:noProof/>
                <w:webHidden/>
              </w:rPr>
              <w:fldChar w:fldCharType="end"/>
            </w:r>
          </w:hyperlink>
        </w:p>
        <w:p w14:paraId="5A3D0F9F" w14:textId="1D1F8591" w:rsidR="00AE10F0" w:rsidRDefault="00AE10F0">
          <w:pPr>
            <w:pStyle w:val="TOC2"/>
            <w:tabs>
              <w:tab w:val="right" w:leader="dot" w:pos="9350"/>
            </w:tabs>
            <w:rPr>
              <w:noProof/>
              <w:kern w:val="2"/>
              <w:sz w:val="24"/>
              <w:szCs w:val="24"/>
              <w:lang w:eastAsia="en-US"/>
            </w:rPr>
          </w:pPr>
          <w:hyperlink w:anchor="_Toc184907133" w:history="1">
            <w:r w:rsidRPr="00841417">
              <w:rPr>
                <w:rStyle w:val="Hyperlink"/>
                <w:rFonts w:ascii="Arial" w:hAnsi="Arial" w:cs="Arial"/>
                <w:noProof/>
              </w:rPr>
              <w:t>10.2 Финасирање на нивоу ЈЛС</w:t>
            </w:r>
            <w:r>
              <w:rPr>
                <w:noProof/>
                <w:webHidden/>
              </w:rPr>
              <w:tab/>
            </w:r>
            <w:r>
              <w:rPr>
                <w:noProof/>
                <w:webHidden/>
              </w:rPr>
              <w:fldChar w:fldCharType="begin"/>
            </w:r>
            <w:r>
              <w:rPr>
                <w:noProof/>
                <w:webHidden/>
              </w:rPr>
              <w:instrText xml:space="preserve"> PAGEREF _Toc184907133 \h </w:instrText>
            </w:r>
            <w:r>
              <w:rPr>
                <w:noProof/>
                <w:webHidden/>
              </w:rPr>
            </w:r>
            <w:r>
              <w:rPr>
                <w:noProof/>
                <w:webHidden/>
              </w:rPr>
              <w:fldChar w:fldCharType="separate"/>
            </w:r>
            <w:r>
              <w:rPr>
                <w:noProof/>
                <w:webHidden/>
              </w:rPr>
              <w:t>90</w:t>
            </w:r>
            <w:r>
              <w:rPr>
                <w:noProof/>
                <w:webHidden/>
              </w:rPr>
              <w:fldChar w:fldCharType="end"/>
            </w:r>
          </w:hyperlink>
        </w:p>
        <w:p w14:paraId="738D3594" w14:textId="0E1A4BA7" w:rsidR="00AE10F0" w:rsidRDefault="00AE10F0">
          <w:pPr>
            <w:pStyle w:val="TOC2"/>
            <w:tabs>
              <w:tab w:val="right" w:leader="dot" w:pos="9350"/>
            </w:tabs>
            <w:rPr>
              <w:noProof/>
              <w:kern w:val="2"/>
              <w:sz w:val="24"/>
              <w:szCs w:val="24"/>
              <w:lang w:eastAsia="en-US"/>
            </w:rPr>
          </w:pPr>
          <w:hyperlink w:anchor="_Toc184907134" w:history="1">
            <w:r w:rsidRPr="00841417">
              <w:rPr>
                <w:rStyle w:val="Hyperlink"/>
                <w:rFonts w:ascii="Arial" w:hAnsi="Arial" w:cs="Arial"/>
                <w:noProof/>
              </w:rPr>
              <w:t>10.3 Међународни фондови и извори финансирања</w:t>
            </w:r>
            <w:r>
              <w:rPr>
                <w:noProof/>
                <w:webHidden/>
              </w:rPr>
              <w:tab/>
            </w:r>
            <w:r>
              <w:rPr>
                <w:noProof/>
                <w:webHidden/>
              </w:rPr>
              <w:fldChar w:fldCharType="begin"/>
            </w:r>
            <w:r>
              <w:rPr>
                <w:noProof/>
                <w:webHidden/>
              </w:rPr>
              <w:instrText xml:space="preserve"> PAGEREF _Toc184907134 \h </w:instrText>
            </w:r>
            <w:r>
              <w:rPr>
                <w:noProof/>
                <w:webHidden/>
              </w:rPr>
            </w:r>
            <w:r>
              <w:rPr>
                <w:noProof/>
                <w:webHidden/>
              </w:rPr>
              <w:fldChar w:fldCharType="separate"/>
            </w:r>
            <w:r>
              <w:rPr>
                <w:noProof/>
                <w:webHidden/>
              </w:rPr>
              <w:t>92</w:t>
            </w:r>
            <w:r>
              <w:rPr>
                <w:noProof/>
                <w:webHidden/>
              </w:rPr>
              <w:fldChar w:fldCharType="end"/>
            </w:r>
          </w:hyperlink>
        </w:p>
        <w:p w14:paraId="0B4D6169" w14:textId="5C82315F" w:rsidR="00AE10F0" w:rsidRDefault="00AE10F0">
          <w:pPr>
            <w:pStyle w:val="TOC2"/>
            <w:tabs>
              <w:tab w:val="right" w:leader="dot" w:pos="9350"/>
            </w:tabs>
            <w:rPr>
              <w:noProof/>
              <w:kern w:val="2"/>
              <w:sz w:val="24"/>
              <w:szCs w:val="24"/>
              <w:lang w:eastAsia="en-US"/>
            </w:rPr>
          </w:pPr>
          <w:hyperlink w:anchor="_Toc184907135" w:history="1">
            <w:r w:rsidRPr="00841417">
              <w:rPr>
                <w:rStyle w:val="Hyperlink"/>
                <w:noProof/>
              </w:rPr>
              <w:t>11.План енергетске ефикасности за 2025.годину</w:t>
            </w:r>
            <w:r>
              <w:rPr>
                <w:noProof/>
                <w:webHidden/>
              </w:rPr>
              <w:tab/>
            </w:r>
            <w:r>
              <w:rPr>
                <w:noProof/>
                <w:webHidden/>
              </w:rPr>
              <w:fldChar w:fldCharType="begin"/>
            </w:r>
            <w:r>
              <w:rPr>
                <w:noProof/>
                <w:webHidden/>
              </w:rPr>
              <w:instrText xml:space="preserve"> PAGEREF _Toc184907135 \h </w:instrText>
            </w:r>
            <w:r>
              <w:rPr>
                <w:noProof/>
                <w:webHidden/>
              </w:rPr>
            </w:r>
            <w:r>
              <w:rPr>
                <w:noProof/>
                <w:webHidden/>
              </w:rPr>
              <w:fldChar w:fldCharType="separate"/>
            </w:r>
            <w:r>
              <w:rPr>
                <w:noProof/>
                <w:webHidden/>
              </w:rPr>
              <w:t>96</w:t>
            </w:r>
            <w:r>
              <w:rPr>
                <w:noProof/>
                <w:webHidden/>
              </w:rPr>
              <w:fldChar w:fldCharType="end"/>
            </w:r>
          </w:hyperlink>
        </w:p>
        <w:p w14:paraId="329EA953" w14:textId="30DE5EB2" w:rsidR="00AE10F0" w:rsidRDefault="00AE10F0">
          <w:pPr>
            <w:pStyle w:val="TOC1"/>
            <w:rPr>
              <w:noProof/>
              <w:kern w:val="2"/>
              <w:sz w:val="24"/>
              <w:szCs w:val="24"/>
              <w:lang w:eastAsia="en-US"/>
            </w:rPr>
          </w:pPr>
          <w:hyperlink w:anchor="_Toc184907136" w:history="1">
            <w:r w:rsidRPr="00841417">
              <w:rPr>
                <w:rStyle w:val="Hyperlink"/>
                <w:rFonts w:ascii="Arial" w:hAnsi="Arial" w:cs="Arial"/>
                <w:noProof/>
              </w:rPr>
              <w:t>12. Закључна разматрања</w:t>
            </w:r>
            <w:r>
              <w:rPr>
                <w:noProof/>
                <w:webHidden/>
              </w:rPr>
              <w:tab/>
            </w:r>
            <w:r>
              <w:rPr>
                <w:noProof/>
                <w:webHidden/>
              </w:rPr>
              <w:fldChar w:fldCharType="begin"/>
            </w:r>
            <w:r>
              <w:rPr>
                <w:noProof/>
                <w:webHidden/>
              </w:rPr>
              <w:instrText xml:space="preserve"> PAGEREF _Toc184907136 \h </w:instrText>
            </w:r>
            <w:r>
              <w:rPr>
                <w:noProof/>
                <w:webHidden/>
              </w:rPr>
            </w:r>
            <w:r>
              <w:rPr>
                <w:noProof/>
                <w:webHidden/>
              </w:rPr>
              <w:fldChar w:fldCharType="separate"/>
            </w:r>
            <w:r>
              <w:rPr>
                <w:noProof/>
                <w:webHidden/>
              </w:rPr>
              <w:t>123</w:t>
            </w:r>
            <w:r>
              <w:rPr>
                <w:noProof/>
                <w:webHidden/>
              </w:rPr>
              <w:fldChar w:fldCharType="end"/>
            </w:r>
          </w:hyperlink>
        </w:p>
        <w:p w14:paraId="0BD2A721" w14:textId="12BB54D0" w:rsidR="00AE10F0" w:rsidRDefault="00AE10F0">
          <w:pPr>
            <w:pStyle w:val="TOC1"/>
            <w:rPr>
              <w:noProof/>
              <w:kern w:val="2"/>
              <w:sz w:val="24"/>
              <w:szCs w:val="24"/>
              <w:lang w:eastAsia="en-US"/>
            </w:rPr>
          </w:pPr>
          <w:hyperlink w:anchor="_Toc184907137" w:history="1">
            <w:r w:rsidRPr="00841417">
              <w:rPr>
                <w:rStyle w:val="Hyperlink"/>
                <w:noProof/>
              </w:rPr>
              <w:t xml:space="preserve">ПРИЛОГ </w:t>
            </w:r>
            <w:r w:rsidRPr="00841417">
              <w:rPr>
                <w:rStyle w:val="Hyperlink"/>
                <w:noProof/>
                <w:lang w:val="sr-Latn-RS"/>
              </w:rPr>
              <w:t>A</w:t>
            </w:r>
            <w:r w:rsidRPr="00841417">
              <w:rPr>
                <w:rStyle w:val="Hyperlink"/>
                <w:noProof/>
              </w:rPr>
              <w:t xml:space="preserve"> – Опште техничке информације, предности и изазови субвенционисаних мера унапређења енергетске ефикасности код домаћинства</w:t>
            </w:r>
            <w:r>
              <w:rPr>
                <w:noProof/>
                <w:webHidden/>
              </w:rPr>
              <w:tab/>
            </w:r>
            <w:r>
              <w:rPr>
                <w:noProof/>
                <w:webHidden/>
              </w:rPr>
              <w:fldChar w:fldCharType="begin"/>
            </w:r>
            <w:r>
              <w:rPr>
                <w:noProof/>
                <w:webHidden/>
              </w:rPr>
              <w:instrText xml:space="preserve"> PAGEREF _Toc184907137 \h </w:instrText>
            </w:r>
            <w:r>
              <w:rPr>
                <w:noProof/>
                <w:webHidden/>
              </w:rPr>
            </w:r>
            <w:r>
              <w:rPr>
                <w:noProof/>
                <w:webHidden/>
              </w:rPr>
              <w:fldChar w:fldCharType="separate"/>
            </w:r>
            <w:r>
              <w:rPr>
                <w:noProof/>
                <w:webHidden/>
              </w:rPr>
              <w:t>124</w:t>
            </w:r>
            <w:r>
              <w:rPr>
                <w:noProof/>
                <w:webHidden/>
              </w:rPr>
              <w:fldChar w:fldCharType="end"/>
            </w:r>
          </w:hyperlink>
        </w:p>
        <w:p w14:paraId="2B98B328" w14:textId="2B624587" w:rsidR="00745118" w:rsidRDefault="00E224BB">
          <w:pPr>
            <w:rPr>
              <w:rFonts w:ascii="Arial" w:hAnsi="Arial" w:cs="Arial"/>
            </w:rPr>
          </w:pPr>
          <w:r>
            <w:rPr>
              <w:rFonts w:ascii="Arial" w:hAnsi="Arial" w:cs="Arial"/>
              <w:b/>
              <w:bCs/>
            </w:rPr>
            <w:fldChar w:fldCharType="end"/>
          </w:r>
        </w:p>
      </w:sdtContent>
    </w:sdt>
    <w:p w14:paraId="1C1DD0E9" w14:textId="77777777" w:rsidR="00745118" w:rsidRDefault="00E224BB">
      <w:pPr>
        <w:pStyle w:val="Heading1"/>
        <w:rPr>
          <w:rFonts w:ascii="Arial" w:hAnsi="Arial" w:cs="Arial"/>
        </w:rPr>
      </w:pPr>
      <w:bookmarkStart w:id="0" w:name="_Toc184907102"/>
      <w:r>
        <w:rPr>
          <w:rFonts w:ascii="Arial" w:hAnsi="Arial" w:cs="Arial"/>
          <w:lang w:val="sr-Latn-RS"/>
        </w:rPr>
        <w:t xml:space="preserve">1 </w:t>
      </w:r>
      <w:r>
        <w:rPr>
          <w:rFonts w:ascii="Arial" w:hAnsi="Arial" w:cs="Arial"/>
        </w:rPr>
        <w:t>Резиме</w:t>
      </w:r>
      <w:bookmarkEnd w:id="0"/>
    </w:p>
    <w:p w14:paraId="3EE44A25" w14:textId="77777777" w:rsidR="00745118" w:rsidRDefault="00745118">
      <w:pPr>
        <w:jc w:val="both"/>
        <w:rPr>
          <w:rFonts w:ascii="Arial" w:hAnsi="Arial" w:cs="Arial"/>
          <w:sz w:val="24"/>
          <w:szCs w:val="24"/>
          <w:highlight w:val="yellow"/>
        </w:rPr>
      </w:pPr>
    </w:p>
    <w:p w14:paraId="56FD3C91" w14:textId="77777777" w:rsidR="00745118" w:rsidRDefault="00E224BB">
      <w:pPr>
        <w:jc w:val="both"/>
        <w:rPr>
          <w:rFonts w:ascii="Arial" w:hAnsi="Arial"/>
          <w:sz w:val="24"/>
          <w:szCs w:val="24"/>
        </w:rPr>
      </w:pPr>
      <w:proofErr w:type="spellStart"/>
      <w:r>
        <w:rPr>
          <w:rFonts w:ascii="Arial" w:hAnsi="Arial"/>
          <w:sz w:val="24"/>
          <w:szCs w:val="24"/>
        </w:rPr>
        <w:lastRenderedPageBreak/>
        <w:t>Програм</w:t>
      </w:r>
      <w:proofErr w:type="spellEnd"/>
      <w:r>
        <w:rPr>
          <w:rFonts w:ascii="Arial" w:hAnsi="Arial"/>
          <w:sz w:val="24"/>
          <w:szCs w:val="24"/>
        </w:rPr>
        <w:t xml:space="preserve"> </w:t>
      </w:r>
      <w:proofErr w:type="spellStart"/>
      <w:r>
        <w:rPr>
          <w:rFonts w:ascii="Arial" w:hAnsi="Arial"/>
          <w:sz w:val="24"/>
          <w:szCs w:val="24"/>
        </w:rPr>
        <w:t>енергетске</w:t>
      </w:r>
      <w:proofErr w:type="spellEnd"/>
      <w:r>
        <w:rPr>
          <w:rFonts w:ascii="Arial" w:hAnsi="Arial"/>
          <w:sz w:val="24"/>
          <w:szCs w:val="24"/>
        </w:rPr>
        <w:t xml:space="preserve"> </w:t>
      </w:r>
      <w:proofErr w:type="spellStart"/>
      <w:r>
        <w:rPr>
          <w:rFonts w:ascii="Arial" w:hAnsi="Arial"/>
          <w:sz w:val="24"/>
          <w:szCs w:val="24"/>
        </w:rPr>
        <w:t>ефикасности</w:t>
      </w:r>
      <w:proofErr w:type="spellEnd"/>
      <w:r>
        <w:rPr>
          <w:rFonts w:ascii="Arial" w:hAnsi="Arial"/>
          <w:sz w:val="24"/>
          <w:szCs w:val="24"/>
        </w:rPr>
        <w:t xml:space="preserve"> </w:t>
      </w:r>
      <w:proofErr w:type="spellStart"/>
      <w:r>
        <w:rPr>
          <w:rFonts w:ascii="Arial" w:hAnsi="Arial"/>
          <w:sz w:val="24"/>
          <w:szCs w:val="24"/>
        </w:rPr>
        <w:t>Општине</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 xml:space="preserve"> (у </w:t>
      </w:r>
      <w:proofErr w:type="spellStart"/>
      <w:r>
        <w:rPr>
          <w:rFonts w:ascii="Arial" w:hAnsi="Arial"/>
          <w:sz w:val="24"/>
          <w:szCs w:val="24"/>
        </w:rPr>
        <w:t>даљем</w:t>
      </w:r>
      <w:proofErr w:type="spellEnd"/>
      <w:r>
        <w:rPr>
          <w:rFonts w:ascii="Arial" w:hAnsi="Arial"/>
          <w:sz w:val="24"/>
          <w:szCs w:val="24"/>
        </w:rPr>
        <w:t xml:space="preserve"> </w:t>
      </w:r>
      <w:proofErr w:type="spellStart"/>
      <w:r>
        <w:rPr>
          <w:rFonts w:ascii="Arial" w:hAnsi="Arial"/>
          <w:sz w:val="24"/>
          <w:szCs w:val="24"/>
        </w:rPr>
        <w:t>тексту</w:t>
      </w:r>
      <w:proofErr w:type="spellEnd"/>
      <w:r>
        <w:rPr>
          <w:rFonts w:ascii="Arial" w:hAnsi="Arial"/>
          <w:sz w:val="24"/>
          <w:szCs w:val="24"/>
        </w:rPr>
        <w:t xml:space="preserve">: </w:t>
      </w:r>
      <w:proofErr w:type="spellStart"/>
      <w:r>
        <w:rPr>
          <w:rFonts w:ascii="Arial" w:hAnsi="Arial"/>
          <w:sz w:val="24"/>
          <w:szCs w:val="24"/>
        </w:rPr>
        <w:t>Програм</w:t>
      </w:r>
      <w:proofErr w:type="spellEnd"/>
      <w:r>
        <w:rPr>
          <w:rFonts w:ascii="Arial" w:hAnsi="Arial"/>
          <w:sz w:val="24"/>
          <w:szCs w:val="24"/>
        </w:rPr>
        <w:t xml:space="preserve"> ЕЕ) </w:t>
      </w:r>
      <w:proofErr w:type="spellStart"/>
      <w:r>
        <w:rPr>
          <w:rFonts w:ascii="Arial" w:hAnsi="Arial"/>
          <w:sz w:val="24"/>
          <w:szCs w:val="24"/>
        </w:rPr>
        <w:t>произилази</w:t>
      </w:r>
      <w:proofErr w:type="spellEnd"/>
      <w:r>
        <w:rPr>
          <w:rFonts w:ascii="Arial" w:hAnsi="Arial"/>
          <w:sz w:val="24"/>
          <w:szCs w:val="24"/>
        </w:rPr>
        <w:t xml:space="preserve"> </w:t>
      </w:r>
      <w:proofErr w:type="spellStart"/>
      <w:r>
        <w:rPr>
          <w:rFonts w:ascii="Arial" w:hAnsi="Arial"/>
          <w:sz w:val="24"/>
          <w:szCs w:val="24"/>
        </w:rPr>
        <w:t>из</w:t>
      </w:r>
      <w:proofErr w:type="spellEnd"/>
      <w:r>
        <w:rPr>
          <w:rFonts w:ascii="Arial" w:hAnsi="Arial"/>
          <w:sz w:val="24"/>
          <w:szCs w:val="24"/>
        </w:rPr>
        <w:t xml:space="preserve"> </w:t>
      </w:r>
      <w:proofErr w:type="spellStart"/>
      <w:r>
        <w:rPr>
          <w:rFonts w:ascii="Arial" w:hAnsi="Arial"/>
          <w:sz w:val="24"/>
          <w:szCs w:val="24"/>
        </w:rPr>
        <w:t>обавеза</w:t>
      </w:r>
      <w:proofErr w:type="spellEnd"/>
      <w:r>
        <w:rPr>
          <w:rFonts w:ascii="Arial" w:hAnsi="Arial"/>
          <w:sz w:val="24"/>
          <w:szCs w:val="24"/>
        </w:rPr>
        <w:t xml:space="preserve"> </w:t>
      </w:r>
      <w:proofErr w:type="spellStart"/>
      <w:r>
        <w:rPr>
          <w:rFonts w:ascii="Arial" w:hAnsi="Arial"/>
          <w:sz w:val="24"/>
          <w:szCs w:val="24"/>
        </w:rPr>
        <w:t>које</w:t>
      </w:r>
      <w:proofErr w:type="spellEnd"/>
      <w:r>
        <w:rPr>
          <w:rFonts w:ascii="Arial" w:hAnsi="Arial"/>
          <w:sz w:val="24"/>
          <w:szCs w:val="24"/>
        </w:rPr>
        <w:t xml:space="preserve"> </w:t>
      </w:r>
      <w:proofErr w:type="spellStart"/>
      <w:r>
        <w:rPr>
          <w:rFonts w:ascii="Arial" w:hAnsi="Arial"/>
          <w:sz w:val="24"/>
          <w:szCs w:val="24"/>
        </w:rPr>
        <w:t>јединице</w:t>
      </w:r>
      <w:proofErr w:type="spellEnd"/>
      <w:r>
        <w:rPr>
          <w:rFonts w:ascii="Arial" w:hAnsi="Arial"/>
          <w:sz w:val="24"/>
          <w:szCs w:val="24"/>
        </w:rPr>
        <w:t xml:space="preserve"> </w:t>
      </w:r>
      <w:proofErr w:type="spellStart"/>
      <w:r>
        <w:rPr>
          <w:rFonts w:ascii="Arial" w:hAnsi="Arial"/>
          <w:sz w:val="24"/>
          <w:szCs w:val="24"/>
        </w:rPr>
        <w:t>локалне</w:t>
      </w:r>
      <w:proofErr w:type="spellEnd"/>
      <w:r>
        <w:rPr>
          <w:rFonts w:ascii="Arial" w:hAnsi="Arial"/>
          <w:sz w:val="24"/>
          <w:szCs w:val="24"/>
        </w:rPr>
        <w:t xml:space="preserve"> </w:t>
      </w:r>
      <w:proofErr w:type="spellStart"/>
      <w:r>
        <w:rPr>
          <w:rFonts w:ascii="Arial" w:hAnsi="Arial"/>
          <w:sz w:val="24"/>
          <w:szCs w:val="24"/>
        </w:rPr>
        <w:t>самоуправе</w:t>
      </w:r>
      <w:proofErr w:type="spellEnd"/>
      <w:r>
        <w:rPr>
          <w:rFonts w:ascii="Arial" w:hAnsi="Arial"/>
          <w:sz w:val="24"/>
          <w:szCs w:val="24"/>
        </w:rPr>
        <w:t xml:space="preserve"> </w:t>
      </w:r>
      <w:proofErr w:type="spellStart"/>
      <w:r>
        <w:rPr>
          <w:rFonts w:ascii="Arial" w:hAnsi="Arial"/>
          <w:sz w:val="24"/>
          <w:szCs w:val="24"/>
        </w:rPr>
        <w:t>имају</w:t>
      </w:r>
      <w:proofErr w:type="spellEnd"/>
      <w:r>
        <w:rPr>
          <w:rFonts w:ascii="Arial" w:hAnsi="Arial"/>
          <w:sz w:val="24"/>
          <w:szCs w:val="24"/>
        </w:rPr>
        <w:t xml:space="preserve"> </w:t>
      </w:r>
      <w:proofErr w:type="spellStart"/>
      <w:r>
        <w:rPr>
          <w:rFonts w:ascii="Arial" w:hAnsi="Arial"/>
          <w:sz w:val="24"/>
          <w:szCs w:val="24"/>
        </w:rPr>
        <w:t>према</w:t>
      </w:r>
      <w:proofErr w:type="spellEnd"/>
      <w:r>
        <w:rPr>
          <w:rFonts w:ascii="Arial" w:hAnsi="Arial"/>
          <w:sz w:val="24"/>
          <w:szCs w:val="24"/>
        </w:rPr>
        <w:t xml:space="preserve"> </w:t>
      </w:r>
      <w:proofErr w:type="spellStart"/>
      <w:r>
        <w:rPr>
          <w:rFonts w:ascii="Arial" w:hAnsi="Arial"/>
          <w:sz w:val="24"/>
          <w:szCs w:val="24"/>
        </w:rPr>
        <w:t>Закону</w:t>
      </w:r>
      <w:proofErr w:type="spellEnd"/>
      <w:r>
        <w:rPr>
          <w:rFonts w:ascii="Arial" w:hAnsi="Arial"/>
          <w:sz w:val="24"/>
          <w:szCs w:val="24"/>
        </w:rPr>
        <w:t xml:space="preserve"> о </w:t>
      </w:r>
      <w:proofErr w:type="spellStart"/>
      <w:r>
        <w:rPr>
          <w:rFonts w:ascii="Arial" w:hAnsi="Arial"/>
          <w:sz w:val="24"/>
          <w:szCs w:val="24"/>
        </w:rPr>
        <w:t>ефикасном</w:t>
      </w:r>
      <w:proofErr w:type="spellEnd"/>
      <w:r>
        <w:rPr>
          <w:rFonts w:ascii="Arial" w:hAnsi="Arial"/>
          <w:sz w:val="24"/>
          <w:szCs w:val="24"/>
        </w:rPr>
        <w:t xml:space="preserve"> </w:t>
      </w:r>
      <w:proofErr w:type="spellStart"/>
      <w:r>
        <w:rPr>
          <w:rFonts w:ascii="Arial" w:hAnsi="Arial"/>
          <w:sz w:val="24"/>
          <w:szCs w:val="24"/>
        </w:rPr>
        <w:t>коришћењу</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Службени</w:t>
      </w:r>
      <w:proofErr w:type="spellEnd"/>
      <w:r>
        <w:rPr>
          <w:rFonts w:ascii="Arial" w:hAnsi="Arial"/>
          <w:sz w:val="24"/>
          <w:szCs w:val="24"/>
        </w:rPr>
        <w:t xml:space="preserve"> </w:t>
      </w:r>
      <w:proofErr w:type="spellStart"/>
      <w:r>
        <w:rPr>
          <w:rFonts w:ascii="Arial" w:hAnsi="Arial"/>
          <w:sz w:val="24"/>
          <w:szCs w:val="24"/>
        </w:rPr>
        <w:t>гласник</w:t>
      </w:r>
      <w:proofErr w:type="spellEnd"/>
      <w:r>
        <w:rPr>
          <w:rFonts w:ascii="Arial" w:hAnsi="Arial"/>
          <w:sz w:val="24"/>
          <w:szCs w:val="24"/>
        </w:rPr>
        <w:t xml:space="preserve"> РС </w:t>
      </w:r>
      <w:proofErr w:type="spellStart"/>
      <w:r>
        <w:rPr>
          <w:rFonts w:ascii="Arial" w:hAnsi="Arial"/>
          <w:sz w:val="24"/>
          <w:szCs w:val="24"/>
        </w:rPr>
        <w:t>бр</w:t>
      </w:r>
      <w:proofErr w:type="spellEnd"/>
      <w:r>
        <w:rPr>
          <w:rFonts w:ascii="Arial" w:hAnsi="Arial"/>
          <w:sz w:val="24"/>
          <w:szCs w:val="24"/>
        </w:rPr>
        <w:t xml:space="preserve">. 25/2013). </w:t>
      </w:r>
      <w:proofErr w:type="spellStart"/>
      <w:r>
        <w:rPr>
          <w:rFonts w:ascii="Arial" w:hAnsi="Arial"/>
          <w:sz w:val="24"/>
          <w:szCs w:val="24"/>
        </w:rPr>
        <w:t>Програм</w:t>
      </w:r>
      <w:proofErr w:type="spellEnd"/>
      <w:r>
        <w:rPr>
          <w:rFonts w:ascii="Arial" w:hAnsi="Arial"/>
          <w:sz w:val="24"/>
          <w:szCs w:val="24"/>
        </w:rPr>
        <w:t xml:space="preserve"> ЕЕ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израђен</w:t>
      </w:r>
      <w:proofErr w:type="spellEnd"/>
      <w:r>
        <w:rPr>
          <w:rFonts w:ascii="Arial" w:hAnsi="Arial"/>
          <w:sz w:val="24"/>
          <w:szCs w:val="24"/>
        </w:rPr>
        <w:t xml:space="preserve"> и </w:t>
      </w:r>
      <w:proofErr w:type="spellStart"/>
      <w:r>
        <w:rPr>
          <w:rFonts w:ascii="Arial" w:hAnsi="Arial"/>
          <w:sz w:val="24"/>
          <w:szCs w:val="24"/>
        </w:rPr>
        <w:t>усклађен</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циљевима</w:t>
      </w:r>
      <w:proofErr w:type="spellEnd"/>
      <w:r>
        <w:rPr>
          <w:rFonts w:ascii="Arial" w:hAnsi="Arial"/>
          <w:sz w:val="24"/>
          <w:szCs w:val="24"/>
        </w:rPr>
        <w:t xml:space="preserve"> </w:t>
      </w:r>
      <w:proofErr w:type="spellStart"/>
      <w:r>
        <w:rPr>
          <w:rFonts w:ascii="Arial" w:hAnsi="Arial"/>
          <w:sz w:val="24"/>
          <w:szCs w:val="24"/>
        </w:rPr>
        <w:t>Стратегије</w:t>
      </w:r>
      <w:proofErr w:type="spellEnd"/>
      <w:r>
        <w:rPr>
          <w:rFonts w:ascii="Arial" w:hAnsi="Arial"/>
          <w:sz w:val="24"/>
          <w:szCs w:val="24"/>
        </w:rPr>
        <w:t xml:space="preserve"> </w:t>
      </w:r>
      <w:proofErr w:type="spellStart"/>
      <w:r>
        <w:rPr>
          <w:rFonts w:ascii="Arial" w:hAnsi="Arial"/>
          <w:sz w:val="24"/>
          <w:szCs w:val="24"/>
        </w:rPr>
        <w:t>развоја</w:t>
      </w:r>
      <w:proofErr w:type="spellEnd"/>
      <w:r>
        <w:rPr>
          <w:rFonts w:ascii="Arial" w:hAnsi="Arial"/>
          <w:sz w:val="24"/>
          <w:szCs w:val="24"/>
        </w:rPr>
        <w:t xml:space="preserve"> </w:t>
      </w:r>
      <w:proofErr w:type="spellStart"/>
      <w:r>
        <w:rPr>
          <w:rFonts w:ascii="Arial" w:hAnsi="Arial"/>
          <w:sz w:val="24"/>
          <w:szCs w:val="24"/>
        </w:rPr>
        <w:t>енергетике</w:t>
      </w:r>
      <w:proofErr w:type="spellEnd"/>
      <w:r>
        <w:rPr>
          <w:rFonts w:ascii="Arial" w:hAnsi="Arial"/>
          <w:sz w:val="24"/>
          <w:szCs w:val="24"/>
        </w:rPr>
        <w:t xml:space="preserve"> </w:t>
      </w:r>
      <w:proofErr w:type="spellStart"/>
      <w:r>
        <w:rPr>
          <w:rFonts w:ascii="Arial" w:hAnsi="Arial"/>
          <w:sz w:val="24"/>
          <w:szCs w:val="24"/>
        </w:rPr>
        <w:t>Републике</w:t>
      </w:r>
      <w:proofErr w:type="spellEnd"/>
      <w:r>
        <w:rPr>
          <w:rFonts w:ascii="Arial" w:hAnsi="Arial"/>
          <w:sz w:val="24"/>
          <w:szCs w:val="24"/>
        </w:rPr>
        <w:t xml:space="preserve"> </w:t>
      </w:r>
      <w:proofErr w:type="spellStart"/>
      <w:r>
        <w:rPr>
          <w:rFonts w:ascii="Arial" w:hAnsi="Arial"/>
          <w:sz w:val="24"/>
          <w:szCs w:val="24"/>
        </w:rPr>
        <w:t>Србије</w:t>
      </w:r>
      <w:proofErr w:type="spellEnd"/>
      <w:r>
        <w:rPr>
          <w:rFonts w:ascii="Arial" w:hAnsi="Arial"/>
          <w:sz w:val="24"/>
          <w:szCs w:val="24"/>
        </w:rPr>
        <w:t xml:space="preserve"> </w:t>
      </w:r>
      <w:proofErr w:type="spellStart"/>
      <w:r>
        <w:rPr>
          <w:rFonts w:ascii="Arial" w:hAnsi="Arial"/>
          <w:sz w:val="24"/>
          <w:szCs w:val="24"/>
        </w:rPr>
        <w:t>до</w:t>
      </w:r>
      <w:proofErr w:type="spellEnd"/>
      <w:r>
        <w:rPr>
          <w:rFonts w:ascii="Arial" w:hAnsi="Arial"/>
          <w:sz w:val="24"/>
          <w:szCs w:val="24"/>
        </w:rPr>
        <w:t xml:space="preserve"> 2025.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пројекцијама</w:t>
      </w:r>
      <w:proofErr w:type="spellEnd"/>
      <w:r>
        <w:rPr>
          <w:rFonts w:ascii="Arial" w:hAnsi="Arial"/>
          <w:sz w:val="24"/>
          <w:szCs w:val="24"/>
        </w:rPr>
        <w:t xml:space="preserve"> </w:t>
      </w:r>
      <w:proofErr w:type="spellStart"/>
      <w:r>
        <w:rPr>
          <w:rFonts w:ascii="Arial" w:hAnsi="Arial"/>
          <w:sz w:val="24"/>
          <w:szCs w:val="24"/>
        </w:rPr>
        <w:t>до</w:t>
      </w:r>
      <w:proofErr w:type="spellEnd"/>
      <w:r>
        <w:rPr>
          <w:rFonts w:ascii="Arial" w:hAnsi="Arial"/>
          <w:sz w:val="24"/>
          <w:szCs w:val="24"/>
        </w:rPr>
        <w:t xml:space="preserve"> 2030.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Службени</w:t>
      </w:r>
      <w:proofErr w:type="spellEnd"/>
      <w:r>
        <w:rPr>
          <w:rFonts w:ascii="Arial" w:hAnsi="Arial"/>
          <w:sz w:val="24"/>
          <w:szCs w:val="24"/>
        </w:rPr>
        <w:t xml:space="preserve"> </w:t>
      </w:r>
      <w:proofErr w:type="spellStart"/>
      <w:r>
        <w:rPr>
          <w:rFonts w:ascii="Arial" w:hAnsi="Arial"/>
          <w:sz w:val="24"/>
          <w:szCs w:val="24"/>
        </w:rPr>
        <w:t>гласник</w:t>
      </w:r>
      <w:proofErr w:type="spellEnd"/>
      <w:r>
        <w:rPr>
          <w:rFonts w:ascii="Arial" w:hAnsi="Arial"/>
          <w:sz w:val="24"/>
          <w:szCs w:val="24"/>
        </w:rPr>
        <w:t xml:space="preserve"> РС </w:t>
      </w:r>
      <w:proofErr w:type="spellStart"/>
      <w:r>
        <w:rPr>
          <w:rFonts w:ascii="Arial" w:hAnsi="Arial"/>
          <w:sz w:val="24"/>
          <w:szCs w:val="24"/>
        </w:rPr>
        <w:t>бр</w:t>
      </w:r>
      <w:proofErr w:type="spellEnd"/>
      <w:r>
        <w:rPr>
          <w:rFonts w:ascii="Arial" w:hAnsi="Arial"/>
          <w:sz w:val="24"/>
          <w:szCs w:val="24"/>
        </w:rPr>
        <w:t xml:space="preserve">. 101/2015), </w:t>
      </w:r>
      <w:proofErr w:type="spellStart"/>
      <w:r>
        <w:rPr>
          <w:rFonts w:ascii="Arial" w:hAnsi="Arial"/>
          <w:sz w:val="24"/>
          <w:szCs w:val="24"/>
        </w:rPr>
        <w:t>Програмом</w:t>
      </w:r>
      <w:proofErr w:type="spellEnd"/>
      <w:r>
        <w:rPr>
          <w:rFonts w:ascii="Arial" w:hAnsi="Arial"/>
          <w:sz w:val="24"/>
          <w:szCs w:val="24"/>
        </w:rPr>
        <w:t xml:space="preserve"> </w:t>
      </w:r>
      <w:proofErr w:type="spellStart"/>
      <w:r>
        <w:rPr>
          <w:rFonts w:ascii="Arial" w:hAnsi="Arial"/>
          <w:sz w:val="24"/>
          <w:szCs w:val="24"/>
        </w:rPr>
        <w:t>остваривања</w:t>
      </w:r>
      <w:proofErr w:type="spellEnd"/>
      <w:r>
        <w:rPr>
          <w:rFonts w:ascii="Arial" w:hAnsi="Arial"/>
          <w:sz w:val="24"/>
          <w:szCs w:val="24"/>
        </w:rPr>
        <w:t xml:space="preserve"> </w:t>
      </w:r>
      <w:proofErr w:type="spellStart"/>
      <w:r>
        <w:rPr>
          <w:rFonts w:ascii="Arial" w:hAnsi="Arial"/>
          <w:sz w:val="24"/>
          <w:szCs w:val="24"/>
        </w:rPr>
        <w:t>Стратегије</w:t>
      </w:r>
      <w:proofErr w:type="spellEnd"/>
      <w:r>
        <w:rPr>
          <w:rFonts w:ascii="Arial" w:hAnsi="Arial"/>
          <w:sz w:val="24"/>
          <w:szCs w:val="24"/>
        </w:rPr>
        <w:t xml:space="preserve"> и </w:t>
      </w:r>
      <w:proofErr w:type="spellStart"/>
      <w:r>
        <w:rPr>
          <w:rFonts w:ascii="Arial" w:hAnsi="Arial"/>
          <w:sz w:val="24"/>
          <w:szCs w:val="24"/>
        </w:rPr>
        <w:t>Националним</w:t>
      </w:r>
      <w:proofErr w:type="spellEnd"/>
      <w:r>
        <w:rPr>
          <w:rFonts w:ascii="Arial" w:hAnsi="Arial"/>
          <w:sz w:val="24"/>
          <w:szCs w:val="24"/>
        </w:rPr>
        <w:t xml:space="preserve"> </w:t>
      </w:r>
      <w:proofErr w:type="spellStart"/>
      <w:r>
        <w:rPr>
          <w:rFonts w:ascii="Arial" w:hAnsi="Arial"/>
          <w:sz w:val="24"/>
          <w:szCs w:val="24"/>
        </w:rPr>
        <w:t>акционим</w:t>
      </w:r>
      <w:proofErr w:type="spellEnd"/>
      <w:r>
        <w:rPr>
          <w:rFonts w:ascii="Arial" w:hAnsi="Arial"/>
          <w:sz w:val="24"/>
          <w:szCs w:val="24"/>
        </w:rPr>
        <w:t xml:space="preserve"> </w:t>
      </w:r>
      <w:proofErr w:type="spellStart"/>
      <w:r>
        <w:rPr>
          <w:rFonts w:ascii="Arial" w:hAnsi="Arial"/>
          <w:sz w:val="24"/>
          <w:szCs w:val="24"/>
        </w:rPr>
        <w:t>планом</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енергетску</w:t>
      </w:r>
      <w:proofErr w:type="spellEnd"/>
      <w:r>
        <w:rPr>
          <w:rFonts w:ascii="Arial" w:hAnsi="Arial"/>
          <w:sz w:val="24"/>
          <w:szCs w:val="24"/>
        </w:rPr>
        <w:t xml:space="preserve"> </w:t>
      </w:r>
      <w:proofErr w:type="spellStart"/>
      <w:r>
        <w:rPr>
          <w:rFonts w:ascii="Arial" w:hAnsi="Arial"/>
          <w:sz w:val="24"/>
          <w:szCs w:val="24"/>
        </w:rPr>
        <w:t>ефикасност</w:t>
      </w:r>
      <w:proofErr w:type="spellEnd"/>
      <w:r>
        <w:rPr>
          <w:rFonts w:ascii="Arial" w:hAnsi="Arial"/>
          <w:sz w:val="24"/>
          <w:szCs w:val="24"/>
        </w:rPr>
        <w:t xml:space="preserve"> </w:t>
      </w:r>
      <w:proofErr w:type="spellStart"/>
      <w:r>
        <w:rPr>
          <w:rFonts w:ascii="Arial" w:hAnsi="Arial"/>
          <w:sz w:val="24"/>
          <w:szCs w:val="24"/>
        </w:rPr>
        <w:t>Републике</w:t>
      </w:r>
      <w:proofErr w:type="spellEnd"/>
      <w:r>
        <w:rPr>
          <w:rFonts w:ascii="Arial" w:hAnsi="Arial"/>
          <w:sz w:val="24"/>
          <w:szCs w:val="24"/>
        </w:rPr>
        <w:t xml:space="preserve"> </w:t>
      </w:r>
      <w:proofErr w:type="spellStart"/>
      <w:r>
        <w:rPr>
          <w:rFonts w:ascii="Arial" w:hAnsi="Arial"/>
          <w:sz w:val="24"/>
          <w:szCs w:val="24"/>
        </w:rPr>
        <w:t>Србије</w:t>
      </w:r>
      <w:proofErr w:type="spellEnd"/>
      <w:r>
        <w:rPr>
          <w:rFonts w:ascii="Arial" w:hAnsi="Arial"/>
          <w:sz w:val="24"/>
          <w:szCs w:val="24"/>
        </w:rPr>
        <w:t xml:space="preserve"> (у </w:t>
      </w:r>
      <w:proofErr w:type="spellStart"/>
      <w:r>
        <w:rPr>
          <w:rFonts w:ascii="Arial" w:hAnsi="Arial"/>
          <w:sz w:val="24"/>
          <w:szCs w:val="24"/>
        </w:rPr>
        <w:t>даљем</w:t>
      </w:r>
      <w:proofErr w:type="spellEnd"/>
      <w:r>
        <w:rPr>
          <w:rFonts w:ascii="Arial" w:hAnsi="Arial"/>
          <w:sz w:val="24"/>
          <w:szCs w:val="24"/>
        </w:rPr>
        <w:t xml:space="preserve"> </w:t>
      </w:r>
      <w:proofErr w:type="spellStart"/>
      <w:r>
        <w:rPr>
          <w:rFonts w:ascii="Arial" w:hAnsi="Arial"/>
          <w:sz w:val="24"/>
          <w:szCs w:val="24"/>
        </w:rPr>
        <w:t>тексту</w:t>
      </w:r>
      <w:proofErr w:type="spellEnd"/>
      <w:r>
        <w:rPr>
          <w:rFonts w:ascii="Arial" w:hAnsi="Arial"/>
          <w:sz w:val="24"/>
          <w:szCs w:val="24"/>
        </w:rPr>
        <w:t xml:space="preserve"> НАПЕЕ РС).</w:t>
      </w:r>
    </w:p>
    <w:p w14:paraId="4C095952" w14:textId="77777777" w:rsidR="00745118" w:rsidRDefault="00745118">
      <w:pPr>
        <w:rPr>
          <w:rFonts w:ascii="Arial" w:hAnsi="Arial"/>
          <w:sz w:val="24"/>
          <w:szCs w:val="24"/>
        </w:rPr>
      </w:pPr>
    </w:p>
    <w:p w14:paraId="1DB4860B" w14:textId="77777777" w:rsidR="00745118" w:rsidRDefault="00E224BB">
      <w:pPr>
        <w:jc w:val="both"/>
        <w:rPr>
          <w:rFonts w:ascii="Arial" w:hAnsi="Arial"/>
          <w:sz w:val="24"/>
          <w:szCs w:val="24"/>
        </w:rPr>
      </w:pPr>
      <w:proofErr w:type="spellStart"/>
      <w:r>
        <w:rPr>
          <w:rFonts w:ascii="Arial" w:hAnsi="Arial"/>
          <w:sz w:val="24"/>
          <w:szCs w:val="24"/>
        </w:rPr>
        <w:t>Програмом</w:t>
      </w:r>
      <w:proofErr w:type="spellEnd"/>
      <w:r>
        <w:rPr>
          <w:rFonts w:ascii="Arial" w:hAnsi="Arial"/>
          <w:sz w:val="24"/>
          <w:szCs w:val="24"/>
        </w:rPr>
        <w:t xml:space="preserve"> </w:t>
      </w:r>
      <w:proofErr w:type="spellStart"/>
      <w:r>
        <w:rPr>
          <w:rFonts w:ascii="Arial" w:hAnsi="Arial"/>
          <w:sz w:val="24"/>
          <w:szCs w:val="24"/>
        </w:rPr>
        <w:t>енергетске</w:t>
      </w:r>
      <w:proofErr w:type="spellEnd"/>
      <w:r>
        <w:rPr>
          <w:rFonts w:ascii="Arial" w:hAnsi="Arial"/>
          <w:sz w:val="24"/>
          <w:szCs w:val="24"/>
        </w:rPr>
        <w:t xml:space="preserve"> </w:t>
      </w:r>
      <w:proofErr w:type="spellStart"/>
      <w:r>
        <w:rPr>
          <w:rFonts w:ascii="Arial" w:hAnsi="Arial"/>
          <w:sz w:val="24"/>
          <w:szCs w:val="24"/>
        </w:rPr>
        <w:t>ефикасности</w:t>
      </w:r>
      <w:proofErr w:type="spellEnd"/>
      <w:r>
        <w:rPr>
          <w:rFonts w:ascii="Arial" w:hAnsi="Arial"/>
          <w:sz w:val="24"/>
          <w:szCs w:val="24"/>
        </w:rPr>
        <w:t xml:space="preserve"> </w:t>
      </w:r>
      <w:proofErr w:type="spellStart"/>
      <w:r>
        <w:rPr>
          <w:rFonts w:ascii="Arial" w:hAnsi="Arial"/>
          <w:sz w:val="24"/>
          <w:szCs w:val="24"/>
        </w:rPr>
        <w:t>дефинишу</w:t>
      </w:r>
      <w:proofErr w:type="spellEnd"/>
      <w:r>
        <w:rPr>
          <w:rFonts w:ascii="Arial" w:hAnsi="Arial"/>
          <w:sz w:val="24"/>
          <w:szCs w:val="24"/>
        </w:rPr>
        <w:t xml:space="preserve"> </w:t>
      </w:r>
      <w:proofErr w:type="spellStart"/>
      <w:r>
        <w:rPr>
          <w:rFonts w:ascii="Arial" w:hAnsi="Arial"/>
          <w:sz w:val="24"/>
          <w:szCs w:val="24"/>
        </w:rPr>
        <w:t>се</w:t>
      </w:r>
      <w:proofErr w:type="spellEnd"/>
      <w:r>
        <w:rPr>
          <w:rFonts w:ascii="Arial" w:hAnsi="Arial"/>
          <w:sz w:val="24"/>
          <w:szCs w:val="24"/>
        </w:rPr>
        <w:t xml:space="preserve"> </w:t>
      </w:r>
      <w:proofErr w:type="spellStart"/>
      <w:r>
        <w:rPr>
          <w:rFonts w:ascii="Arial" w:hAnsi="Arial"/>
          <w:sz w:val="24"/>
          <w:szCs w:val="24"/>
        </w:rPr>
        <w:t>планирани</w:t>
      </w:r>
      <w:proofErr w:type="spellEnd"/>
      <w:r>
        <w:rPr>
          <w:rFonts w:ascii="Arial" w:hAnsi="Arial"/>
          <w:sz w:val="24"/>
          <w:szCs w:val="24"/>
        </w:rPr>
        <w:t xml:space="preserve"> </w:t>
      </w:r>
      <w:proofErr w:type="spellStart"/>
      <w:r>
        <w:rPr>
          <w:rFonts w:ascii="Arial" w:hAnsi="Arial"/>
          <w:sz w:val="24"/>
          <w:szCs w:val="24"/>
        </w:rPr>
        <w:t>циљеви</w:t>
      </w:r>
      <w:proofErr w:type="spellEnd"/>
      <w:r>
        <w:rPr>
          <w:rFonts w:ascii="Arial" w:hAnsi="Arial"/>
          <w:sz w:val="24"/>
          <w:szCs w:val="24"/>
        </w:rPr>
        <w:t xml:space="preserve"> </w:t>
      </w:r>
      <w:proofErr w:type="spellStart"/>
      <w:r>
        <w:rPr>
          <w:rFonts w:ascii="Arial" w:hAnsi="Arial"/>
          <w:sz w:val="24"/>
          <w:szCs w:val="24"/>
        </w:rPr>
        <w:t>уштеде</w:t>
      </w:r>
      <w:proofErr w:type="spellEnd"/>
      <w:r>
        <w:rPr>
          <w:rFonts w:ascii="Arial" w:hAnsi="Arial"/>
          <w:sz w:val="24"/>
          <w:szCs w:val="24"/>
        </w:rPr>
        <w:t xml:space="preserve"> </w:t>
      </w:r>
      <w:proofErr w:type="spellStart"/>
      <w:r>
        <w:rPr>
          <w:rFonts w:ascii="Arial" w:hAnsi="Arial"/>
          <w:sz w:val="24"/>
          <w:szCs w:val="24"/>
        </w:rPr>
        <w:t>финалне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у </w:t>
      </w:r>
      <w:proofErr w:type="spellStart"/>
      <w:r>
        <w:rPr>
          <w:rFonts w:ascii="Arial" w:hAnsi="Arial"/>
          <w:sz w:val="24"/>
          <w:szCs w:val="24"/>
        </w:rPr>
        <w:t>складу</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постављеним</w:t>
      </w:r>
      <w:proofErr w:type="spellEnd"/>
      <w:r>
        <w:rPr>
          <w:rFonts w:ascii="Arial" w:hAnsi="Arial"/>
          <w:sz w:val="24"/>
          <w:szCs w:val="24"/>
        </w:rPr>
        <w:t xml:space="preserve"> </w:t>
      </w:r>
      <w:proofErr w:type="spellStart"/>
      <w:r>
        <w:rPr>
          <w:rFonts w:ascii="Arial" w:hAnsi="Arial"/>
          <w:sz w:val="24"/>
          <w:szCs w:val="24"/>
        </w:rPr>
        <w:t>циљевима</w:t>
      </w:r>
      <w:proofErr w:type="spellEnd"/>
      <w:r>
        <w:rPr>
          <w:rFonts w:ascii="Arial" w:hAnsi="Arial"/>
          <w:sz w:val="24"/>
          <w:szCs w:val="24"/>
        </w:rPr>
        <w:t xml:space="preserve"> </w:t>
      </w:r>
      <w:proofErr w:type="spellStart"/>
      <w:r>
        <w:rPr>
          <w:rFonts w:ascii="Arial" w:hAnsi="Arial"/>
          <w:sz w:val="24"/>
          <w:szCs w:val="24"/>
        </w:rPr>
        <w:t>из</w:t>
      </w:r>
      <w:proofErr w:type="spellEnd"/>
      <w:r>
        <w:rPr>
          <w:rFonts w:ascii="Arial" w:hAnsi="Arial"/>
          <w:sz w:val="24"/>
          <w:szCs w:val="24"/>
        </w:rPr>
        <w:t xml:space="preserve"> НАПЕЕ РС, </w:t>
      </w:r>
      <w:proofErr w:type="spellStart"/>
      <w:r>
        <w:rPr>
          <w:rFonts w:ascii="Arial" w:hAnsi="Arial"/>
          <w:sz w:val="24"/>
          <w:szCs w:val="24"/>
        </w:rPr>
        <w:t>као</w:t>
      </w:r>
      <w:proofErr w:type="spellEnd"/>
      <w:r>
        <w:rPr>
          <w:rFonts w:ascii="Arial" w:hAnsi="Arial"/>
          <w:sz w:val="24"/>
          <w:szCs w:val="24"/>
        </w:rPr>
        <w:t xml:space="preserve"> и </w:t>
      </w:r>
      <w:proofErr w:type="spellStart"/>
      <w:r>
        <w:rPr>
          <w:rFonts w:ascii="Arial" w:hAnsi="Arial"/>
          <w:sz w:val="24"/>
          <w:szCs w:val="24"/>
        </w:rPr>
        <w:t>вредности</w:t>
      </w:r>
      <w:proofErr w:type="spellEnd"/>
      <w:r>
        <w:rPr>
          <w:rFonts w:ascii="Arial" w:hAnsi="Arial"/>
          <w:sz w:val="24"/>
          <w:szCs w:val="24"/>
        </w:rPr>
        <w:t xml:space="preserve"> </w:t>
      </w:r>
      <w:proofErr w:type="spellStart"/>
      <w:r>
        <w:rPr>
          <w:rFonts w:ascii="Arial" w:hAnsi="Arial"/>
          <w:sz w:val="24"/>
          <w:szCs w:val="24"/>
        </w:rPr>
        <w:t>планираног</w:t>
      </w:r>
      <w:proofErr w:type="spellEnd"/>
      <w:r>
        <w:rPr>
          <w:rFonts w:ascii="Arial" w:hAnsi="Arial"/>
          <w:sz w:val="24"/>
          <w:szCs w:val="24"/>
        </w:rPr>
        <w:t xml:space="preserve"> </w:t>
      </w:r>
      <w:proofErr w:type="spellStart"/>
      <w:r>
        <w:rPr>
          <w:rFonts w:ascii="Arial" w:hAnsi="Arial"/>
          <w:sz w:val="24"/>
          <w:szCs w:val="24"/>
        </w:rPr>
        <w:t>циља</w:t>
      </w:r>
      <w:proofErr w:type="spellEnd"/>
      <w:r>
        <w:rPr>
          <w:rFonts w:ascii="Arial" w:hAnsi="Arial"/>
          <w:sz w:val="24"/>
          <w:szCs w:val="24"/>
        </w:rPr>
        <w:t xml:space="preserve"> </w:t>
      </w:r>
      <w:proofErr w:type="spellStart"/>
      <w:r>
        <w:rPr>
          <w:rFonts w:ascii="Arial" w:hAnsi="Arial"/>
          <w:sz w:val="24"/>
          <w:szCs w:val="24"/>
        </w:rPr>
        <w:t>уштеде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израженог</w:t>
      </w:r>
      <w:proofErr w:type="spellEnd"/>
      <w:r>
        <w:rPr>
          <w:rFonts w:ascii="Arial" w:hAnsi="Arial"/>
          <w:sz w:val="24"/>
          <w:szCs w:val="24"/>
        </w:rPr>
        <w:t xml:space="preserve"> у </w:t>
      </w:r>
      <w:proofErr w:type="spellStart"/>
      <w:r>
        <w:rPr>
          <w:rFonts w:ascii="Arial" w:hAnsi="Arial"/>
          <w:sz w:val="24"/>
          <w:szCs w:val="24"/>
        </w:rPr>
        <w:t>примарној</w:t>
      </w:r>
      <w:proofErr w:type="spellEnd"/>
      <w:r>
        <w:rPr>
          <w:rFonts w:ascii="Arial" w:hAnsi="Arial"/>
          <w:sz w:val="24"/>
          <w:szCs w:val="24"/>
        </w:rPr>
        <w:t xml:space="preserve"> </w:t>
      </w:r>
      <w:proofErr w:type="spellStart"/>
      <w:r>
        <w:rPr>
          <w:rFonts w:ascii="Arial" w:hAnsi="Arial"/>
          <w:sz w:val="24"/>
          <w:szCs w:val="24"/>
        </w:rPr>
        <w:t>енергији</w:t>
      </w:r>
      <w:proofErr w:type="spellEnd"/>
      <w:r>
        <w:rPr>
          <w:rFonts w:ascii="Arial" w:hAnsi="Arial"/>
          <w:sz w:val="24"/>
          <w:szCs w:val="24"/>
        </w:rPr>
        <w:t xml:space="preserve">, </w:t>
      </w:r>
      <w:proofErr w:type="spellStart"/>
      <w:r>
        <w:rPr>
          <w:rFonts w:ascii="Arial" w:hAnsi="Arial"/>
          <w:sz w:val="24"/>
          <w:szCs w:val="24"/>
        </w:rPr>
        <w:t>уз</w:t>
      </w:r>
      <w:proofErr w:type="spellEnd"/>
      <w:r>
        <w:rPr>
          <w:rFonts w:ascii="Arial" w:hAnsi="Arial"/>
          <w:sz w:val="24"/>
          <w:szCs w:val="24"/>
        </w:rPr>
        <w:t xml:space="preserve"> </w:t>
      </w:r>
      <w:proofErr w:type="spellStart"/>
      <w:r>
        <w:rPr>
          <w:rFonts w:ascii="Arial" w:hAnsi="Arial"/>
          <w:sz w:val="24"/>
          <w:szCs w:val="24"/>
        </w:rPr>
        <w:t>поштовање</w:t>
      </w:r>
      <w:proofErr w:type="spellEnd"/>
      <w:r>
        <w:rPr>
          <w:rFonts w:ascii="Arial" w:hAnsi="Arial"/>
          <w:sz w:val="24"/>
          <w:szCs w:val="24"/>
        </w:rPr>
        <w:t xml:space="preserve"> </w:t>
      </w:r>
      <w:proofErr w:type="spellStart"/>
      <w:r>
        <w:rPr>
          <w:rFonts w:ascii="Arial" w:hAnsi="Arial"/>
          <w:sz w:val="24"/>
          <w:szCs w:val="24"/>
        </w:rPr>
        <w:t>захтева</w:t>
      </w:r>
      <w:proofErr w:type="spellEnd"/>
      <w:r>
        <w:rPr>
          <w:rFonts w:ascii="Arial" w:hAnsi="Arial"/>
          <w:sz w:val="24"/>
          <w:szCs w:val="24"/>
        </w:rPr>
        <w:t xml:space="preserve"> </w:t>
      </w:r>
      <w:proofErr w:type="spellStart"/>
      <w:r>
        <w:rPr>
          <w:rFonts w:ascii="Arial" w:hAnsi="Arial"/>
          <w:sz w:val="24"/>
          <w:szCs w:val="24"/>
        </w:rPr>
        <w:t>прописаних</w:t>
      </w:r>
      <w:proofErr w:type="spellEnd"/>
      <w:r>
        <w:rPr>
          <w:rFonts w:ascii="Arial" w:hAnsi="Arial"/>
          <w:sz w:val="24"/>
          <w:szCs w:val="24"/>
        </w:rPr>
        <w:t xml:space="preserve"> </w:t>
      </w:r>
      <w:proofErr w:type="spellStart"/>
      <w:r>
        <w:rPr>
          <w:rFonts w:ascii="Arial" w:hAnsi="Arial"/>
          <w:sz w:val="24"/>
          <w:szCs w:val="24"/>
        </w:rPr>
        <w:t>уредбом</w:t>
      </w:r>
      <w:proofErr w:type="spellEnd"/>
      <w:r>
        <w:rPr>
          <w:rFonts w:ascii="Arial" w:hAnsi="Arial"/>
          <w:sz w:val="24"/>
          <w:szCs w:val="24"/>
        </w:rPr>
        <w:t xml:space="preserve"> </w:t>
      </w:r>
      <w:proofErr w:type="spellStart"/>
      <w:r>
        <w:rPr>
          <w:rFonts w:ascii="Arial" w:hAnsi="Arial"/>
          <w:sz w:val="24"/>
          <w:szCs w:val="24"/>
        </w:rPr>
        <w:t>која</w:t>
      </w:r>
      <w:proofErr w:type="spellEnd"/>
      <w:r>
        <w:rPr>
          <w:rFonts w:ascii="Arial" w:hAnsi="Arial"/>
          <w:sz w:val="24"/>
          <w:szCs w:val="24"/>
        </w:rPr>
        <w:t xml:space="preserve"> </w:t>
      </w:r>
      <w:proofErr w:type="spellStart"/>
      <w:r>
        <w:rPr>
          <w:rFonts w:ascii="Arial" w:hAnsi="Arial"/>
          <w:sz w:val="24"/>
          <w:szCs w:val="24"/>
        </w:rPr>
        <w:t>одређује</w:t>
      </w:r>
      <w:proofErr w:type="spellEnd"/>
      <w:r>
        <w:rPr>
          <w:rFonts w:ascii="Arial" w:hAnsi="Arial"/>
          <w:sz w:val="24"/>
          <w:szCs w:val="24"/>
        </w:rPr>
        <w:t xml:space="preserve"> </w:t>
      </w:r>
      <w:proofErr w:type="spellStart"/>
      <w:r>
        <w:rPr>
          <w:rFonts w:ascii="Arial" w:hAnsi="Arial"/>
          <w:sz w:val="24"/>
          <w:szCs w:val="24"/>
        </w:rPr>
        <w:t>годишње</w:t>
      </w:r>
      <w:proofErr w:type="spellEnd"/>
      <w:r>
        <w:rPr>
          <w:rFonts w:ascii="Arial" w:hAnsi="Arial"/>
          <w:sz w:val="24"/>
          <w:szCs w:val="24"/>
        </w:rPr>
        <w:t xml:space="preserve"> </w:t>
      </w:r>
      <w:proofErr w:type="spellStart"/>
      <w:r>
        <w:rPr>
          <w:rFonts w:ascii="Arial" w:hAnsi="Arial"/>
          <w:sz w:val="24"/>
          <w:szCs w:val="24"/>
        </w:rPr>
        <w:t>циљеве</w:t>
      </w:r>
      <w:proofErr w:type="spellEnd"/>
      <w:r>
        <w:rPr>
          <w:rFonts w:ascii="Arial" w:hAnsi="Arial"/>
          <w:sz w:val="24"/>
          <w:szCs w:val="24"/>
        </w:rPr>
        <w:t xml:space="preserve"> </w:t>
      </w:r>
      <w:proofErr w:type="spellStart"/>
      <w:r>
        <w:rPr>
          <w:rFonts w:ascii="Arial" w:hAnsi="Arial"/>
          <w:sz w:val="24"/>
          <w:szCs w:val="24"/>
        </w:rPr>
        <w:t>уштеде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обвезнике</w:t>
      </w:r>
      <w:proofErr w:type="spellEnd"/>
      <w:r>
        <w:rPr>
          <w:rFonts w:ascii="Arial" w:hAnsi="Arial"/>
          <w:sz w:val="24"/>
          <w:szCs w:val="24"/>
        </w:rPr>
        <w:t xml:space="preserve"> </w:t>
      </w:r>
      <w:proofErr w:type="spellStart"/>
      <w:r>
        <w:rPr>
          <w:rFonts w:ascii="Arial" w:hAnsi="Arial"/>
          <w:sz w:val="24"/>
          <w:szCs w:val="24"/>
        </w:rPr>
        <w:t>Система</w:t>
      </w:r>
      <w:proofErr w:type="spellEnd"/>
      <w:r>
        <w:rPr>
          <w:rFonts w:ascii="Arial" w:hAnsi="Arial"/>
          <w:sz w:val="24"/>
          <w:szCs w:val="24"/>
        </w:rPr>
        <w:t xml:space="preserve"> </w:t>
      </w:r>
      <w:proofErr w:type="spellStart"/>
      <w:r>
        <w:rPr>
          <w:rFonts w:ascii="Arial" w:hAnsi="Arial"/>
          <w:sz w:val="24"/>
          <w:szCs w:val="24"/>
        </w:rPr>
        <w:t>енергетског</w:t>
      </w:r>
      <w:proofErr w:type="spellEnd"/>
      <w:r>
        <w:rPr>
          <w:rFonts w:ascii="Arial" w:hAnsi="Arial"/>
          <w:sz w:val="24"/>
          <w:szCs w:val="24"/>
        </w:rPr>
        <w:t xml:space="preserve"> </w:t>
      </w:r>
      <w:proofErr w:type="spellStart"/>
      <w:r>
        <w:rPr>
          <w:rFonts w:ascii="Arial" w:hAnsi="Arial"/>
          <w:sz w:val="24"/>
          <w:szCs w:val="24"/>
        </w:rPr>
        <w:t>менаџмента</w:t>
      </w:r>
      <w:proofErr w:type="spellEnd"/>
      <w:r>
        <w:rPr>
          <w:rFonts w:ascii="Arial" w:hAnsi="Arial"/>
          <w:sz w:val="24"/>
          <w:szCs w:val="24"/>
        </w:rPr>
        <w:t xml:space="preserve"> (у </w:t>
      </w:r>
      <w:proofErr w:type="spellStart"/>
      <w:r>
        <w:rPr>
          <w:rFonts w:ascii="Arial" w:hAnsi="Arial"/>
          <w:sz w:val="24"/>
          <w:szCs w:val="24"/>
        </w:rPr>
        <w:t>даљем</w:t>
      </w:r>
      <w:proofErr w:type="spellEnd"/>
      <w:r>
        <w:rPr>
          <w:rFonts w:ascii="Arial" w:hAnsi="Arial"/>
          <w:sz w:val="24"/>
          <w:szCs w:val="24"/>
        </w:rPr>
        <w:t xml:space="preserve"> </w:t>
      </w:r>
      <w:proofErr w:type="spellStart"/>
      <w:r>
        <w:rPr>
          <w:rFonts w:ascii="Arial" w:hAnsi="Arial"/>
          <w:sz w:val="24"/>
          <w:szCs w:val="24"/>
        </w:rPr>
        <w:t>тексту</w:t>
      </w:r>
      <w:proofErr w:type="spellEnd"/>
      <w:r>
        <w:rPr>
          <w:rFonts w:ascii="Arial" w:hAnsi="Arial"/>
          <w:sz w:val="24"/>
          <w:szCs w:val="24"/>
        </w:rPr>
        <w:t xml:space="preserve"> СЕМ).</w:t>
      </w:r>
    </w:p>
    <w:p w14:paraId="31871303" w14:textId="77777777" w:rsidR="00745118" w:rsidRDefault="00745118">
      <w:pPr>
        <w:rPr>
          <w:rFonts w:ascii="Arial" w:hAnsi="Arial"/>
          <w:sz w:val="24"/>
          <w:szCs w:val="24"/>
        </w:rPr>
      </w:pPr>
    </w:p>
    <w:p w14:paraId="25F12AB7" w14:textId="77777777" w:rsidR="00745118" w:rsidRDefault="00E224BB">
      <w:pPr>
        <w:jc w:val="both"/>
        <w:rPr>
          <w:rFonts w:ascii="Arial" w:hAnsi="Arial"/>
          <w:sz w:val="24"/>
          <w:szCs w:val="24"/>
        </w:rPr>
      </w:pPr>
      <w:proofErr w:type="spellStart"/>
      <w:r>
        <w:rPr>
          <w:rFonts w:ascii="Arial" w:hAnsi="Arial"/>
          <w:sz w:val="24"/>
          <w:szCs w:val="24"/>
        </w:rPr>
        <w:t>Поред</w:t>
      </w:r>
      <w:proofErr w:type="spellEnd"/>
      <w:r>
        <w:rPr>
          <w:rFonts w:ascii="Arial" w:hAnsi="Arial"/>
          <w:sz w:val="24"/>
          <w:szCs w:val="24"/>
        </w:rPr>
        <w:t xml:space="preserve"> </w:t>
      </w:r>
      <w:proofErr w:type="spellStart"/>
      <w:r>
        <w:rPr>
          <w:rFonts w:ascii="Arial" w:hAnsi="Arial"/>
          <w:sz w:val="24"/>
          <w:szCs w:val="24"/>
        </w:rPr>
        <w:t>планираног</w:t>
      </w:r>
      <w:proofErr w:type="spellEnd"/>
      <w:r>
        <w:rPr>
          <w:rFonts w:ascii="Arial" w:hAnsi="Arial"/>
          <w:sz w:val="24"/>
          <w:szCs w:val="24"/>
        </w:rPr>
        <w:t xml:space="preserve"> </w:t>
      </w:r>
      <w:proofErr w:type="spellStart"/>
      <w:r>
        <w:rPr>
          <w:rFonts w:ascii="Arial" w:hAnsi="Arial"/>
          <w:sz w:val="24"/>
          <w:szCs w:val="24"/>
        </w:rPr>
        <w:t>циља</w:t>
      </w:r>
      <w:proofErr w:type="spellEnd"/>
      <w:r>
        <w:rPr>
          <w:rFonts w:ascii="Arial" w:hAnsi="Arial"/>
          <w:sz w:val="24"/>
          <w:szCs w:val="24"/>
        </w:rPr>
        <w:t xml:space="preserve"> </w:t>
      </w:r>
      <w:proofErr w:type="spellStart"/>
      <w:r>
        <w:rPr>
          <w:rFonts w:ascii="Arial" w:hAnsi="Arial"/>
          <w:sz w:val="24"/>
          <w:szCs w:val="24"/>
        </w:rPr>
        <w:t>уштеде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Програм</w:t>
      </w:r>
      <w:proofErr w:type="spellEnd"/>
      <w:r>
        <w:rPr>
          <w:rFonts w:ascii="Arial" w:hAnsi="Arial"/>
          <w:sz w:val="24"/>
          <w:szCs w:val="24"/>
        </w:rPr>
        <w:t xml:space="preserve"> ЕЕ </w:t>
      </w:r>
      <w:proofErr w:type="spellStart"/>
      <w:r>
        <w:rPr>
          <w:rFonts w:ascii="Arial" w:hAnsi="Arial"/>
          <w:sz w:val="24"/>
          <w:szCs w:val="24"/>
        </w:rPr>
        <w:t>садржи</w:t>
      </w:r>
      <w:proofErr w:type="spellEnd"/>
      <w:r>
        <w:rPr>
          <w:rFonts w:ascii="Arial" w:hAnsi="Arial"/>
          <w:sz w:val="24"/>
          <w:szCs w:val="24"/>
        </w:rPr>
        <w:t xml:space="preserve"> </w:t>
      </w:r>
      <w:proofErr w:type="spellStart"/>
      <w:r>
        <w:rPr>
          <w:rFonts w:ascii="Arial" w:hAnsi="Arial"/>
          <w:sz w:val="24"/>
          <w:szCs w:val="24"/>
        </w:rPr>
        <w:t>све</w:t>
      </w:r>
      <w:proofErr w:type="spellEnd"/>
      <w:r>
        <w:rPr>
          <w:rFonts w:ascii="Arial" w:hAnsi="Arial"/>
          <w:sz w:val="24"/>
          <w:szCs w:val="24"/>
        </w:rPr>
        <w:t xml:space="preserve"> </w:t>
      </w:r>
      <w:proofErr w:type="spellStart"/>
      <w:r>
        <w:rPr>
          <w:rFonts w:ascii="Arial" w:hAnsi="Arial"/>
          <w:sz w:val="24"/>
          <w:szCs w:val="24"/>
        </w:rPr>
        <w:t>обавезне</w:t>
      </w:r>
      <w:proofErr w:type="spellEnd"/>
      <w:r>
        <w:rPr>
          <w:rFonts w:ascii="Arial" w:hAnsi="Arial"/>
          <w:sz w:val="24"/>
          <w:szCs w:val="24"/>
        </w:rPr>
        <w:t xml:space="preserve"> </w:t>
      </w:r>
      <w:proofErr w:type="spellStart"/>
      <w:r>
        <w:rPr>
          <w:rFonts w:ascii="Arial" w:hAnsi="Arial"/>
          <w:sz w:val="24"/>
          <w:szCs w:val="24"/>
        </w:rPr>
        <w:t>елементе</w:t>
      </w:r>
      <w:proofErr w:type="spellEnd"/>
      <w:r>
        <w:rPr>
          <w:rFonts w:ascii="Arial" w:hAnsi="Arial"/>
          <w:sz w:val="24"/>
          <w:szCs w:val="24"/>
        </w:rPr>
        <w:t xml:space="preserve"> </w:t>
      </w:r>
      <w:proofErr w:type="spellStart"/>
      <w:r>
        <w:rPr>
          <w:rFonts w:ascii="Arial" w:hAnsi="Arial"/>
          <w:sz w:val="24"/>
          <w:szCs w:val="24"/>
        </w:rPr>
        <w:t>прописане</w:t>
      </w:r>
      <w:proofErr w:type="spellEnd"/>
      <w:r>
        <w:rPr>
          <w:rFonts w:ascii="Arial" w:hAnsi="Arial"/>
          <w:sz w:val="24"/>
          <w:szCs w:val="24"/>
        </w:rPr>
        <w:t xml:space="preserve"> </w:t>
      </w:r>
      <w:proofErr w:type="spellStart"/>
      <w:r>
        <w:rPr>
          <w:rFonts w:ascii="Arial" w:hAnsi="Arial"/>
          <w:sz w:val="24"/>
          <w:szCs w:val="24"/>
        </w:rPr>
        <w:t>чланом</w:t>
      </w:r>
      <w:proofErr w:type="spellEnd"/>
      <w:r>
        <w:rPr>
          <w:rFonts w:ascii="Arial" w:hAnsi="Arial"/>
          <w:sz w:val="24"/>
          <w:szCs w:val="24"/>
        </w:rPr>
        <w:t xml:space="preserve"> 10 </w:t>
      </w:r>
      <w:proofErr w:type="spellStart"/>
      <w:r>
        <w:rPr>
          <w:rFonts w:ascii="Arial" w:hAnsi="Arial"/>
          <w:sz w:val="24"/>
          <w:szCs w:val="24"/>
        </w:rPr>
        <w:t>Закона</w:t>
      </w:r>
      <w:proofErr w:type="spellEnd"/>
      <w:r>
        <w:rPr>
          <w:rFonts w:ascii="Arial" w:hAnsi="Arial"/>
          <w:sz w:val="24"/>
          <w:szCs w:val="24"/>
        </w:rPr>
        <w:t xml:space="preserve"> о </w:t>
      </w:r>
      <w:proofErr w:type="spellStart"/>
      <w:r>
        <w:rPr>
          <w:rFonts w:ascii="Arial" w:hAnsi="Arial"/>
          <w:sz w:val="24"/>
          <w:szCs w:val="24"/>
        </w:rPr>
        <w:t>ефикасном</w:t>
      </w:r>
      <w:proofErr w:type="spellEnd"/>
      <w:r>
        <w:rPr>
          <w:rFonts w:ascii="Arial" w:hAnsi="Arial"/>
          <w:sz w:val="24"/>
          <w:szCs w:val="24"/>
        </w:rPr>
        <w:t xml:space="preserve"> </w:t>
      </w:r>
      <w:proofErr w:type="spellStart"/>
      <w:r>
        <w:rPr>
          <w:rFonts w:ascii="Arial" w:hAnsi="Arial"/>
          <w:sz w:val="24"/>
          <w:szCs w:val="24"/>
        </w:rPr>
        <w:t>коришћењу</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а </w:t>
      </w:r>
      <w:proofErr w:type="spellStart"/>
      <w:r>
        <w:rPr>
          <w:rFonts w:ascii="Arial" w:hAnsi="Arial"/>
          <w:sz w:val="24"/>
          <w:szCs w:val="24"/>
        </w:rPr>
        <w:t>то</w:t>
      </w:r>
      <w:proofErr w:type="spellEnd"/>
      <w:r>
        <w:rPr>
          <w:rFonts w:ascii="Arial" w:hAnsi="Arial"/>
          <w:sz w:val="24"/>
          <w:szCs w:val="24"/>
        </w:rPr>
        <w:t xml:space="preserve"> </w:t>
      </w:r>
      <w:proofErr w:type="spellStart"/>
      <w:r>
        <w:rPr>
          <w:rFonts w:ascii="Arial" w:hAnsi="Arial"/>
          <w:sz w:val="24"/>
          <w:szCs w:val="24"/>
        </w:rPr>
        <w:t>укључује</w:t>
      </w:r>
      <w:proofErr w:type="spellEnd"/>
      <w:r>
        <w:rPr>
          <w:rFonts w:ascii="Arial" w:hAnsi="Arial"/>
          <w:sz w:val="24"/>
          <w:szCs w:val="24"/>
        </w:rPr>
        <w:t>:</w:t>
      </w:r>
    </w:p>
    <w:p w14:paraId="3000730B" w14:textId="77777777" w:rsidR="00745118" w:rsidRDefault="00745118">
      <w:pPr>
        <w:rPr>
          <w:rFonts w:ascii="Arial" w:hAnsi="Arial"/>
          <w:sz w:val="24"/>
          <w:szCs w:val="24"/>
        </w:rPr>
      </w:pPr>
    </w:p>
    <w:p w14:paraId="1C4A2831" w14:textId="77777777" w:rsidR="00745118" w:rsidRDefault="00E224BB">
      <w:pPr>
        <w:jc w:val="both"/>
        <w:rPr>
          <w:rFonts w:ascii="Arial" w:hAnsi="Arial"/>
          <w:sz w:val="24"/>
          <w:szCs w:val="24"/>
        </w:rPr>
      </w:pPr>
      <w:proofErr w:type="spellStart"/>
      <w:r>
        <w:rPr>
          <w:rFonts w:ascii="Arial" w:hAnsi="Arial"/>
          <w:sz w:val="24"/>
          <w:szCs w:val="24"/>
        </w:rPr>
        <w:t>Процен</w:t>
      </w:r>
      <w:proofErr w:type="spellEnd"/>
      <w:r>
        <w:rPr>
          <w:rFonts w:ascii="Arial" w:hAnsi="Arial"/>
          <w:sz w:val="24"/>
          <w:szCs w:val="24"/>
          <w:lang w:val="sr-Cyrl-RS"/>
        </w:rPr>
        <w:t>у</w:t>
      </w:r>
      <w:r>
        <w:rPr>
          <w:rFonts w:ascii="Arial" w:hAnsi="Arial"/>
          <w:sz w:val="24"/>
          <w:szCs w:val="24"/>
        </w:rPr>
        <w:t xml:space="preserve"> </w:t>
      </w:r>
      <w:proofErr w:type="spellStart"/>
      <w:r>
        <w:rPr>
          <w:rFonts w:ascii="Arial" w:hAnsi="Arial"/>
          <w:sz w:val="24"/>
          <w:szCs w:val="24"/>
        </w:rPr>
        <w:t>енергетских</w:t>
      </w:r>
      <w:proofErr w:type="spellEnd"/>
      <w:r>
        <w:rPr>
          <w:rFonts w:ascii="Arial" w:hAnsi="Arial"/>
          <w:sz w:val="24"/>
          <w:szCs w:val="24"/>
        </w:rPr>
        <w:t xml:space="preserve"> </w:t>
      </w:r>
      <w:proofErr w:type="spellStart"/>
      <w:r>
        <w:rPr>
          <w:rFonts w:ascii="Arial" w:hAnsi="Arial"/>
          <w:sz w:val="24"/>
          <w:szCs w:val="24"/>
        </w:rPr>
        <w:t>карактеристика</w:t>
      </w:r>
      <w:proofErr w:type="spellEnd"/>
      <w:r>
        <w:rPr>
          <w:rFonts w:ascii="Arial" w:hAnsi="Arial"/>
          <w:sz w:val="24"/>
          <w:szCs w:val="24"/>
        </w:rPr>
        <w:t xml:space="preserve"> </w:t>
      </w:r>
      <w:proofErr w:type="spellStart"/>
      <w:r>
        <w:rPr>
          <w:rFonts w:ascii="Arial" w:hAnsi="Arial"/>
          <w:sz w:val="24"/>
          <w:szCs w:val="24"/>
        </w:rPr>
        <w:t>објеката</w:t>
      </w:r>
      <w:proofErr w:type="spellEnd"/>
      <w:r>
        <w:rPr>
          <w:rFonts w:ascii="Arial" w:hAnsi="Arial"/>
          <w:sz w:val="24"/>
          <w:szCs w:val="24"/>
          <w:lang w:val="sr-Cyrl-RS"/>
        </w:rPr>
        <w:t xml:space="preserve"> која</w:t>
      </w:r>
      <w:r>
        <w:rPr>
          <w:rFonts w:ascii="Arial" w:hAnsi="Arial"/>
          <w:sz w:val="24"/>
          <w:szCs w:val="24"/>
        </w:rPr>
        <w:t xml:space="preserve"> </w:t>
      </w:r>
      <w:r>
        <w:rPr>
          <w:rFonts w:ascii="Arial" w:hAnsi="Arial"/>
          <w:sz w:val="24"/>
          <w:szCs w:val="24"/>
          <w:lang w:val="sr-Cyrl-RS"/>
        </w:rPr>
        <w:t xml:space="preserve">је </w:t>
      </w:r>
      <w:proofErr w:type="spellStart"/>
      <w:r>
        <w:rPr>
          <w:rFonts w:ascii="Arial" w:hAnsi="Arial"/>
          <w:sz w:val="24"/>
          <w:szCs w:val="24"/>
        </w:rPr>
        <w:t>извршена</w:t>
      </w:r>
      <w:proofErr w:type="spellEnd"/>
      <w:r>
        <w:rPr>
          <w:rFonts w:ascii="Arial" w:hAnsi="Arial"/>
          <w:sz w:val="24"/>
          <w:szCs w:val="24"/>
        </w:rPr>
        <w:t xml:space="preserve"> у </w:t>
      </w:r>
      <w:proofErr w:type="spellStart"/>
      <w:r>
        <w:rPr>
          <w:rFonts w:ascii="Arial" w:hAnsi="Arial"/>
          <w:sz w:val="24"/>
          <w:szCs w:val="24"/>
        </w:rPr>
        <w:t>складу</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Правилником</w:t>
      </w:r>
      <w:proofErr w:type="spellEnd"/>
      <w:r>
        <w:rPr>
          <w:rFonts w:ascii="Arial" w:hAnsi="Arial"/>
          <w:sz w:val="24"/>
          <w:szCs w:val="24"/>
        </w:rPr>
        <w:t xml:space="preserve"> о </w:t>
      </w:r>
      <w:proofErr w:type="spellStart"/>
      <w:r>
        <w:rPr>
          <w:rFonts w:ascii="Arial" w:hAnsi="Arial"/>
          <w:sz w:val="24"/>
          <w:szCs w:val="24"/>
        </w:rPr>
        <w:t>енергетској</w:t>
      </w:r>
      <w:proofErr w:type="spellEnd"/>
      <w:r>
        <w:rPr>
          <w:rFonts w:ascii="Arial" w:hAnsi="Arial"/>
          <w:sz w:val="24"/>
          <w:szCs w:val="24"/>
        </w:rPr>
        <w:t xml:space="preserve"> </w:t>
      </w:r>
      <w:proofErr w:type="spellStart"/>
      <w:r>
        <w:rPr>
          <w:rFonts w:ascii="Arial" w:hAnsi="Arial"/>
          <w:sz w:val="24"/>
          <w:szCs w:val="24"/>
        </w:rPr>
        <w:t>ефикасности</w:t>
      </w:r>
      <w:proofErr w:type="spellEnd"/>
      <w:r>
        <w:rPr>
          <w:rFonts w:ascii="Arial" w:hAnsi="Arial"/>
          <w:sz w:val="24"/>
          <w:szCs w:val="24"/>
        </w:rPr>
        <w:t xml:space="preserve"> </w:t>
      </w:r>
      <w:proofErr w:type="spellStart"/>
      <w:r>
        <w:rPr>
          <w:rFonts w:ascii="Arial" w:hAnsi="Arial"/>
          <w:sz w:val="24"/>
          <w:szCs w:val="24"/>
        </w:rPr>
        <w:t>зграда</w:t>
      </w:r>
      <w:proofErr w:type="spellEnd"/>
      <w:r>
        <w:rPr>
          <w:rFonts w:ascii="Arial" w:hAnsi="Arial"/>
          <w:sz w:val="24"/>
          <w:szCs w:val="24"/>
        </w:rPr>
        <w:t xml:space="preserve">, а </w:t>
      </w:r>
      <w:proofErr w:type="spellStart"/>
      <w:r>
        <w:rPr>
          <w:rFonts w:ascii="Arial" w:hAnsi="Arial"/>
          <w:sz w:val="24"/>
          <w:szCs w:val="24"/>
        </w:rPr>
        <w:t>прорачун</w:t>
      </w:r>
      <w:proofErr w:type="spellEnd"/>
      <w:r>
        <w:rPr>
          <w:rFonts w:ascii="Arial" w:hAnsi="Arial"/>
          <w:sz w:val="24"/>
          <w:szCs w:val="24"/>
        </w:rPr>
        <w:t xml:space="preserve"> </w:t>
      </w:r>
      <w:proofErr w:type="spellStart"/>
      <w:r>
        <w:rPr>
          <w:rFonts w:ascii="Arial" w:hAnsi="Arial"/>
          <w:sz w:val="24"/>
          <w:szCs w:val="24"/>
        </w:rPr>
        <w:t>потрошње</w:t>
      </w:r>
      <w:proofErr w:type="spellEnd"/>
      <w:r>
        <w:rPr>
          <w:rFonts w:ascii="Arial" w:hAnsi="Arial"/>
          <w:sz w:val="24"/>
          <w:szCs w:val="24"/>
        </w:rPr>
        <w:t xml:space="preserve"> </w:t>
      </w:r>
      <w:proofErr w:type="spellStart"/>
      <w:r>
        <w:rPr>
          <w:rFonts w:ascii="Arial" w:hAnsi="Arial"/>
          <w:sz w:val="24"/>
          <w:szCs w:val="24"/>
        </w:rPr>
        <w:t>финалне</w:t>
      </w:r>
      <w:proofErr w:type="spellEnd"/>
      <w:r>
        <w:rPr>
          <w:rFonts w:ascii="Arial" w:hAnsi="Arial"/>
          <w:sz w:val="24"/>
          <w:szCs w:val="24"/>
        </w:rPr>
        <w:t xml:space="preserve"> и </w:t>
      </w:r>
      <w:proofErr w:type="spellStart"/>
      <w:r>
        <w:rPr>
          <w:rFonts w:ascii="Arial" w:hAnsi="Arial"/>
          <w:sz w:val="24"/>
          <w:szCs w:val="24"/>
        </w:rPr>
        <w:t>примарне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урађен</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применом</w:t>
      </w:r>
      <w:proofErr w:type="spellEnd"/>
      <w:r>
        <w:rPr>
          <w:rFonts w:ascii="Arial" w:hAnsi="Arial"/>
          <w:sz w:val="24"/>
          <w:szCs w:val="24"/>
        </w:rPr>
        <w:t xml:space="preserve"> </w:t>
      </w:r>
      <w:proofErr w:type="spellStart"/>
      <w:r>
        <w:rPr>
          <w:rFonts w:ascii="Arial" w:hAnsi="Arial"/>
          <w:sz w:val="24"/>
          <w:szCs w:val="24"/>
        </w:rPr>
        <w:t>одговарајућих</w:t>
      </w:r>
      <w:proofErr w:type="spellEnd"/>
      <w:r>
        <w:rPr>
          <w:rFonts w:ascii="Arial" w:hAnsi="Arial"/>
          <w:sz w:val="24"/>
          <w:szCs w:val="24"/>
        </w:rPr>
        <w:t xml:space="preserve"> </w:t>
      </w:r>
      <w:proofErr w:type="spellStart"/>
      <w:r>
        <w:rPr>
          <w:rFonts w:ascii="Arial" w:hAnsi="Arial"/>
          <w:sz w:val="24"/>
          <w:szCs w:val="24"/>
        </w:rPr>
        <w:t>стандарда</w:t>
      </w:r>
      <w:proofErr w:type="spellEnd"/>
      <w:r>
        <w:rPr>
          <w:rFonts w:ascii="Arial" w:hAnsi="Arial"/>
          <w:sz w:val="24"/>
          <w:szCs w:val="24"/>
        </w:rPr>
        <w:t>.</w:t>
      </w:r>
    </w:p>
    <w:p w14:paraId="63F4A64E" w14:textId="77777777" w:rsidR="00745118" w:rsidRDefault="00745118">
      <w:pPr>
        <w:rPr>
          <w:rFonts w:ascii="Arial" w:hAnsi="Arial"/>
          <w:sz w:val="24"/>
          <w:szCs w:val="24"/>
        </w:rPr>
      </w:pPr>
    </w:p>
    <w:p w14:paraId="3B9CFB9E" w14:textId="77777777" w:rsidR="00745118" w:rsidRDefault="00E224BB">
      <w:pPr>
        <w:rPr>
          <w:rFonts w:ascii="Arial" w:hAnsi="Arial"/>
          <w:sz w:val="24"/>
          <w:szCs w:val="24"/>
        </w:rPr>
      </w:pPr>
      <w:proofErr w:type="spellStart"/>
      <w:r>
        <w:rPr>
          <w:rFonts w:ascii="Arial" w:hAnsi="Arial"/>
          <w:sz w:val="24"/>
          <w:szCs w:val="24"/>
        </w:rPr>
        <w:t>Преглед</w:t>
      </w:r>
      <w:proofErr w:type="spellEnd"/>
      <w:r>
        <w:rPr>
          <w:rFonts w:ascii="Arial" w:hAnsi="Arial"/>
          <w:sz w:val="24"/>
          <w:szCs w:val="24"/>
        </w:rPr>
        <w:t xml:space="preserve"> </w:t>
      </w:r>
      <w:proofErr w:type="spellStart"/>
      <w:r>
        <w:rPr>
          <w:rFonts w:ascii="Arial" w:hAnsi="Arial"/>
          <w:sz w:val="24"/>
          <w:szCs w:val="24"/>
        </w:rPr>
        <w:t>мера</w:t>
      </w:r>
      <w:proofErr w:type="spellEnd"/>
      <w:r>
        <w:rPr>
          <w:rFonts w:ascii="Arial" w:hAnsi="Arial"/>
          <w:sz w:val="24"/>
          <w:szCs w:val="24"/>
        </w:rPr>
        <w:t xml:space="preserve"> и </w:t>
      </w:r>
      <w:proofErr w:type="spellStart"/>
      <w:r>
        <w:rPr>
          <w:rFonts w:ascii="Arial" w:hAnsi="Arial"/>
          <w:sz w:val="24"/>
          <w:szCs w:val="24"/>
        </w:rPr>
        <w:t>активности</w:t>
      </w:r>
      <w:proofErr w:type="spellEnd"/>
      <w:r>
        <w:rPr>
          <w:rFonts w:ascii="Arial" w:hAnsi="Arial"/>
          <w:sz w:val="24"/>
          <w:szCs w:val="24"/>
        </w:rPr>
        <w:t xml:space="preserve"> </w:t>
      </w:r>
      <w:proofErr w:type="spellStart"/>
      <w:r>
        <w:rPr>
          <w:rFonts w:ascii="Arial" w:hAnsi="Arial"/>
          <w:sz w:val="24"/>
          <w:szCs w:val="24"/>
        </w:rPr>
        <w:t>које</w:t>
      </w:r>
      <w:proofErr w:type="spellEnd"/>
      <w:r>
        <w:rPr>
          <w:rFonts w:ascii="Arial" w:hAnsi="Arial"/>
          <w:sz w:val="24"/>
          <w:szCs w:val="24"/>
        </w:rPr>
        <w:t xml:space="preserve"> </w:t>
      </w:r>
      <w:proofErr w:type="spellStart"/>
      <w:r>
        <w:rPr>
          <w:rFonts w:ascii="Arial" w:hAnsi="Arial"/>
          <w:sz w:val="24"/>
          <w:szCs w:val="24"/>
        </w:rPr>
        <w:t>ће</w:t>
      </w:r>
      <w:proofErr w:type="spellEnd"/>
      <w:r>
        <w:rPr>
          <w:rFonts w:ascii="Arial" w:hAnsi="Arial"/>
          <w:sz w:val="24"/>
          <w:szCs w:val="24"/>
        </w:rPr>
        <w:t xml:space="preserve"> </w:t>
      </w:r>
      <w:proofErr w:type="spellStart"/>
      <w:r>
        <w:rPr>
          <w:rFonts w:ascii="Arial" w:hAnsi="Arial"/>
          <w:sz w:val="24"/>
          <w:szCs w:val="24"/>
        </w:rPr>
        <w:t>омогућити</w:t>
      </w:r>
      <w:proofErr w:type="spellEnd"/>
      <w:r>
        <w:rPr>
          <w:rFonts w:ascii="Arial" w:hAnsi="Arial"/>
          <w:sz w:val="24"/>
          <w:szCs w:val="24"/>
        </w:rPr>
        <w:t xml:space="preserve"> </w:t>
      </w:r>
      <w:proofErr w:type="spellStart"/>
      <w:r>
        <w:rPr>
          <w:rFonts w:ascii="Arial" w:hAnsi="Arial"/>
          <w:sz w:val="24"/>
          <w:szCs w:val="24"/>
        </w:rPr>
        <w:t>ефикасно</w:t>
      </w:r>
      <w:proofErr w:type="spellEnd"/>
      <w:r>
        <w:rPr>
          <w:rFonts w:ascii="Arial" w:hAnsi="Arial"/>
          <w:sz w:val="24"/>
          <w:szCs w:val="24"/>
        </w:rPr>
        <w:t xml:space="preserve"> </w:t>
      </w:r>
      <w:proofErr w:type="spellStart"/>
      <w:r>
        <w:rPr>
          <w:rFonts w:ascii="Arial" w:hAnsi="Arial"/>
          <w:sz w:val="24"/>
          <w:szCs w:val="24"/>
        </w:rPr>
        <w:t>коришћење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r>
        <w:rPr>
          <w:rFonts w:ascii="Arial" w:hAnsi="Arial"/>
          <w:sz w:val="24"/>
          <w:szCs w:val="24"/>
          <w:lang w:val="sr-Cyrl-RS"/>
        </w:rPr>
        <w:t xml:space="preserve">који </w:t>
      </w:r>
      <w:proofErr w:type="spellStart"/>
      <w:r>
        <w:rPr>
          <w:rFonts w:ascii="Arial" w:hAnsi="Arial"/>
          <w:sz w:val="24"/>
          <w:szCs w:val="24"/>
        </w:rPr>
        <w:t>обухвата</w:t>
      </w:r>
      <w:proofErr w:type="spellEnd"/>
      <w:r>
        <w:rPr>
          <w:rFonts w:ascii="Arial" w:hAnsi="Arial"/>
          <w:sz w:val="24"/>
          <w:szCs w:val="24"/>
        </w:rPr>
        <w:t>:</w:t>
      </w:r>
    </w:p>
    <w:p w14:paraId="106DAADA" w14:textId="77777777" w:rsidR="00745118" w:rsidRDefault="00745118">
      <w:pPr>
        <w:rPr>
          <w:rFonts w:ascii="Arial" w:hAnsi="Arial"/>
          <w:sz w:val="24"/>
          <w:szCs w:val="24"/>
        </w:rPr>
      </w:pPr>
    </w:p>
    <w:p w14:paraId="5A40277D" w14:textId="77777777" w:rsidR="00745118" w:rsidRDefault="00E224BB">
      <w:pPr>
        <w:rPr>
          <w:rFonts w:ascii="Arial" w:hAnsi="Arial"/>
          <w:sz w:val="24"/>
          <w:szCs w:val="24"/>
        </w:rPr>
      </w:pPr>
      <w:r>
        <w:rPr>
          <w:rFonts w:ascii="Arial" w:hAnsi="Arial"/>
          <w:sz w:val="24"/>
          <w:szCs w:val="24"/>
          <w:lang w:val="sr-Cyrl-RS"/>
        </w:rPr>
        <w:t>-</w:t>
      </w:r>
      <w:proofErr w:type="spellStart"/>
      <w:r>
        <w:rPr>
          <w:rFonts w:ascii="Arial" w:hAnsi="Arial"/>
          <w:sz w:val="24"/>
          <w:szCs w:val="24"/>
        </w:rPr>
        <w:t>Планове</w:t>
      </w:r>
      <w:proofErr w:type="spellEnd"/>
      <w:r>
        <w:rPr>
          <w:rFonts w:ascii="Arial" w:hAnsi="Arial"/>
          <w:sz w:val="24"/>
          <w:szCs w:val="24"/>
        </w:rPr>
        <w:t xml:space="preserve"> </w:t>
      </w:r>
      <w:proofErr w:type="spellStart"/>
      <w:r>
        <w:rPr>
          <w:rFonts w:ascii="Arial" w:hAnsi="Arial"/>
          <w:sz w:val="24"/>
          <w:szCs w:val="24"/>
        </w:rPr>
        <w:t>енергетске</w:t>
      </w:r>
      <w:proofErr w:type="spellEnd"/>
      <w:r>
        <w:rPr>
          <w:rFonts w:ascii="Arial" w:hAnsi="Arial"/>
          <w:sz w:val="24"/>
          <w:szCs w:val="24"/>
        </w:rPr>
        <w:t xml:space="preserve"> </w:t>
      </w:r>
      <w:proofErr w:type="spellStart"/>
      <w:r>
        <w:rPr>
          <w:rFonts w:ascii="Arial" w:hAnsi="Arial"/>
          <w:sz w:val="24"/>
          <w:szCs w:val="24"/>
        </w:rPr>
        <w:t>санације</w:t>
      </w:r>
      <w:proofErr w:type="spellEnd"/>
      <w:r>
        <w:rPr>
          <w:rFonts w:ascii="Arial" w:hAnsi="Arial"/>
          <w:sz w:val="24"/>
          <w:szCs w:val="24"/>
        </w:rPr>
        <w:t xml:space="preserve"> и </w:t>
      </w:r>
      <w:proofErr w:type="spellStart"/>
      <w:r>
        <w:rPr>
          <w:rFonts w:ascii="Arial" w:hAnsi="Arial"/>
          <w:sz w:val="24"/>
          <w:szCs w:val="24"/>
        </w:rPr>
        <w:t>одржавања</w:t>
      </w:r>
      <w:proofErr w:type="spellEnd"/>
      <w:r>
        <w:rPr>
          <w:rFonts w:ascii="Arial" w:hAnsi="Arial"/>
          <w:sz w:val="24"/>
          <w:szCs w:val="24"/>
        </w:rPr>
        <w:t xml:space="preserve"> </w:t>
      </w:r>
      <w:proofErr w:type="spellStart"/>
      <w:r>
        <w:rPr>
          <w:rFonts w:ascii="Arial" w:hAnsi="Arial"/>
          <w:sz w:val="24"/>
          <w:szCs w:val="24"/>
        </w:rPr>
        <w:t>јавних</w:t>
      </w:r>
      <w:proofErr w:type="spellEnd"/>
      <w:r>
        <w:rPr>
          <w:rFonts w:ascii="Arial" w:hAnsi="Arial"/>
          <w:sz w:val="24"/>
          <w:szCs w:val="24"/>
        </w:rPr>
        <w:t xml:space="preserve"> </w:t>
      </w:r>
      <w:proofErr w:type="spellStart"/>
      <w:r>
        <w:rPr>
          <w:rFonts w:ascii="Arial" w:hAnsi="Arial"/>
          <w:sz w:val="24"/>
          <w:szCs w:val="24"/>
        </w:rPr>
        <w:t>објеката</w:t>
      </w:r>
      <w:proofErr w:type="spellEnd"/>
      <w:r>
        <w:rPr>
          <w:rFonts w:ascii="Arial" w:hAnsi="Arial"/>
          <w:sz w:val="24"/>
          <w:szCs w:val="24"/>
        </w:rPr>
        <w:t xml:space="preserve"> </w:t>
      </w:r>
      <w:proofErr w:type="spellStart"/>
      <w:r>
        <w:rPr>
          <w:rFonts w:ascii="Arial" w:hAnsi="Arial"/>
          <w:sz w:val="24"/>
          <w:szCs w:val="24"/>
        </w:rPr>
        <w:t>који</w:t>
      </w:r>
      <w:proofErr w:type="spellEnd"/>
      <w:r>
        <w:rPr>
          <w:rFonts w:ascii="Arial" w:hAnsi="Arial"/>
          <w:sz w:val="24"/>
          <w:szCs w:val="24"/>
        </w:rPr>
        <w:t xml:space="preserve"> </w:t>
      </w:r>
      <w:proofErr w:type="spellStart"/>
      <w:r>
        <w:rPr>
          <w:rFonts w:ascii="Arial" w:hAnsi="Arial"/>
          <w:sz w:val="24"/>
          <w:szCs w:val="24"/>
        </w:rPr>
        <w:t>су</w:t>
      </w:r>
      <w:proofErr w:type="spellEnd"/>
      <w:r>
        <w:rPr>
          <w:rFonts w:ascii="Arial" w:hAnsi="Arial"/>
          <w:sz w:val="24"/>
          <w:szCs w:val="24"/>
        </w:rPr>
        <w:t xml:space="preserve"> у </w:t>
      </w:r>
      <w:proofErr w:type="spellStart"/>
      <w:r>
        <w:rPr>
          <w:rFonts w:ascii="Arial" w:hAnsi="Arial"/>
          <w:sz w:val="24"/>
          <w:szCs w:val="24"/>
        </w:rPr>
        <w:t>надлежности</w:t>
      </w:r>
      <w:proofErr w:type="spellEnd"/>
      <w:r>
        <w:rPr>
          <w:rFonts w:ascii="Arial" w:hAnsi="Arial"/>
          <w:sz w:val="24"/>
          <w:szCs w:val="24"/>
        </w:rPr>
        <w:t xml:space="preserve"> СЕМ-а </w:t>
      </w:r>
      <w:proofErr w:type="spellStart"/>
      <w:r>
        <w:rPr>
          <w:rFonts w:ascii="Arial" w:hAnsi="Arial"/>
          <w:sz w:val="24"/>
          <w:szCs w:val="24"/>
        </w:rPr>
        <w:t>општине</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w:t>
      </w:r>
    </w:p>
    <w:p w14:paraId="6A37CC63" w14:textId="77777777" w:rsidR="00745118" w:rsidRDefault="00E224BB">
      <w:pPr>
        <w:rPr>
          <w:rFonts w:ascii="Arial" w:hAnsi="Arial"/>
          <w:sz w:val="24"/>
          <w:szCs w:val="24"/>
        </w:rPr>
      </w:pPr>
      <w:r>
        <w:rPr>
          <w:rFonts w:ascii="Arial" w:hAnsi="Arial"/>
          <w:sz w:val="24"/>
          <w:szCs w:val="24"/>
          <w:lang w:val="sr-Cyrl-RS"/>
        </w:rPr>
        <w:t xml:space="preserve">-Мере </w:t>
      </w:r>
      <w:proofErr w:type="spellStart"/>
      <w:r>
        <w:rPr>
          <w:rFonts w:ascii="Arial" w:hAnsi="Arial"/>
          <w:sz w:val="24"/>
          <w:szCs w:val="24"/>
        </w:rPr>
        <w:t>унапређења</w:t>
      </w:r>
      <w:proofErr w:type="spellEnd"/>
      <w:r>
        <w:rPr>
          <w:rFonts w:ascii="Arial" w:hAnsi="Arial"/>
          <w:sz w:val="24"/>
          <w:szCs w:val="24"/>
        </w:rPr>
        <w:t xml:space="preserve"> </w:t>
      </w:r>
      <w:proofErr w:type="spellStart"/>
      <w:r>
        <w:rPr>
          <w:rFonts w:ascii="Arial" w:hAnsi="Arial"/>
          <w:sz w:val="24"/>
          <w:szCs w:val="24"/>
        </w:rPr>
        <w:t>комуналних</w:t>
      </w:r>
      <w:proofErr w:type="spellEnd"/>
      <w:r>
        <w:rPr>
          <w:rFonts w:ascii="Arial" w:hAnsi="Arial"/>
          <w:sz w:val="24"/>
          <w:szCs w:val="24"/>
        </w:rPr>
        <w:t xml:space="preserve"> </w:t>
      </w:r>
      <w:proofErr w:type="spellStart"/>
      <w:r>
        <w:rPr>
          <w:rFonts w:ascii="Arial" w:hAnsi="Arial"/>
          <w:sz w:val="24"/>
          <w:szCs w:val="24"/>
        </w:rPr>
        <w:t>услуга</w:t>
      </w:r>
      <w:proofErr w:type="spellEnd"/>
      <w:r>
        <w:rPr>
          <w:rFonts w:ascii="Arial" w:hAnsi="Arial"/>
          <w:sz w:val="24"/>
          <w:szCs w:val="24"/>
        </w:rPr>
        <w:t xml:space="preserve"> (</w:t>
      </w:r>
      <w:proofErr w:type="spellStart"/>
      <w:r>
        <w:rPr>
          <w:rFonts w:ascii="Arial" w:hAnsi="Arial"/>
          <w:sz w:val="24"/>
          <w:szCs w:val="24"/>
        </w:rPr>
        <w:t>водоснабдевање</w:t>
      </w:r>
      <w:proofErr w:type="spellEnd"/>
      <w:r>
        <w:rPr>
          <w:rFonts w:ascii="Arial" w:hAnsi="Arial"/>
          <w:sz w:val="24"/>
          <w:szCs w:val="24"/>
        </w:rPr>
        <w:t xml:space="preserve">, </w:t>
      </w:r>
      <w:proofErr w:type="spellStart"/>
      <w:r>
        <w:rPr>
          <w:rFonts w:ascii="Arial" w:hAnsi="Arial"/>
          <w:sz w:val="24"/>
          <w:szCs w:val="24"/>
        </w:rPr>
        <w:t>јавна</w:t>
      </w:r>
      <w:proofErr w:type="spellEnd"/>
      <w:r>
        <w:rPr>
          <w:rFonts w:ascii="Arial" w:hAnsi="Arial"/>
          <w:sz w:val="24"/>
          <w:szCs w:val="24"/>
        </w:rPr>
        <w:t xml:space="preserve"> </w:t>
      </w:r>
      <w:proofErr w:type="spellStart"/>
      <w:r>
        <w:rPr>
          <w:rFonts w:ascii="Arial" w:hAnsi="Arial"/>
          <w:sz w:val="24"/>
          <w:szCs w:val="24"/>
        </w:rPr>
        <w:t>расвета</w:t>
      </w:r>
      <w:proofErr w:type="spellEnd"/>
      <w:r>
        <w:rPr>
          <w:rFonts w:ascii="Arial" w:hAnsi="Arial"/>
          <w:sz w:val="24"/>
          <w:szCs w:val="24"/>
        </w:rPr>
        <w:t xml:space="preserve">, </w:t>
      </w:r>
      <w:proofErr w:type="spellStart"/>
      <w:r>
        <w:rPr>
          <w:rFonts w:ascii="Arial" w:hAnsi="Arial"/>
          <w:sz w:val="24"/>
          <w:szCs w:val="24"/>
        </w:rPr>
        <w:t>управљање</w:t>
      </w:r>
      <w:proofErr w:type="spellEnd"/>
      <w:r>
        <w:rPr>
          <w:rFonts w:ascii="Arial" w:hAnsi="Arial"/>
          <w:sz w:val="24"/>
          <w:szCs w:val="24"/>
        </w:rPr>
        <w:t xml:space="preserve"> </w:t>
      </w:r>
      <w:proofErr w:type="spellStart"/>
      <w:r>
        <w:rPr>
          <w:rFonts w:ascii="Arial" w:hAnsi="Arial"/>
          <w:sz w:val="24"/>
          <w:szCs w:val="24"/>
        </w:rPr>
        <w:t>отпадом</w:t>
      </w:r>
      <w:proofErr w:type="spellEnd"/>
      <w:r>
        <w:rPr>
          <w:rFonts w:ascii="Arial" w:hAnsi="Arial"/>
          <w:sz w:val="24"/>
          <w:szCs w:val="24"/>
        </w:rPr>
        <w:t xml:space="preserve">, </w:t>
      </w:r>
      <w:proofErr w:type="spellStart"/>
      <w:r>
        <w:rPr>
          <w:rFonts w:ascii="Arial" w:hAnsi="Arial"/>
          <w:sz w:val="24"/>
          <w:szCs w:val="24"/>
        </w:rPr>
        <w:t>јавни</w:t>
      </w:r>
      <w:proofErr w:type="spellEnd"/>
      <w:r>
        <w:rPr>
          <w:rFonts w:ascii="Arial" w:hAnsi="Arial"/>
          <w:sz w:val="24"/>
          <w:szCs w:val="24"/>
        </w:rPr>
        <w:t xml:space="preserve"> </w:t>
      </w:r>
      <w:proofErr w:type="spellStart"/>
      <w:r>
        <w:rPr>
          <w:rFonts w:ascii="Arial" w:hAnsi="Arial"/>
          <w:sz w:val="24"/>
          <w:szCs w:val="24"/>
        </w:rPr>
        <w:t>превоз</w:t>
      </w:r>
      <w:proofErr w:type="spellEnd"/>
      <w:r>
        <w:rPr>
          <w:rFonts w:ascii="Arial" w:hAnsi="Arial"/>
          <w:sz w:val="24"/>
          <w:szCs w:val="24"/>
        </w:rPr>
        <w:t xml:space="preserve">, и </w:t>
      </w:r>
      <w:proofErr w:type="spellStart"/>
      <w:r>
        <w:rPr>
          <w:rFonts w:ascii="Arial" w:hAnsi="Arial"/>
          <w:sz w:val="24"/>
          <w:szCs w:val="24"/>
        </w:rPr>
        <w:t>др</w:t>
      </w:r>
      <w:proofErr w:type="spellEnd"/>
      <w:r>
        <w:rPr>
          <w:rFonts w:ascii="Arial" w:hAnsi="Arial"/>
          <w:sz w:val="24"/>
          <w:szCs w:val="24"/>
        </w:rPr>
        <w:t xml:space="preserve">.) </w:t>
      </w:r>
      <w:proofErr w:type="spellStart"/>
      <w:r>
        <w:rPr>
          <w:rFonts w:ascii="Arial" w:hAnsi="Arial"/>
          <w:sz w:val="24"/>
          <w:szCs w:val="24"/>
        </w:rPr>
        <w:t>које</w:t>
      </w:r>
      <w:proofErr w:type="spellEnd"/>
      <w:r>
        <w:rPr>
          <w:rFonts w:ascii="Arial" w:hAnsi="Arial"/>
          <w:sz w:val="24"/>
          <w:szCs w:val="24"/>
        </w:rPr>
        <w:t xml:space="preserve"> </w:t>
      </w:r>
      <w:proofErr w:type="spellStart"/>
      <w:r>
        <w:rPr>
          <w:rFonts w:ascii="Arial" w:hAnsi="Arial"/>
          <w:sz w:val="24"/>
          <w:szCs w:val="24"/>
        </w:rPr>
        <w:t>пружају</w:t>
      </w:r>
      <w:proofErr w:type="spellEnd"/>
      <w:r>
        <w:rPr>
          <w:rFonts w:ascii="Arial" w:hAnsi="Arial"/>
          <w:sz w:val="24"/>
          <w:szCs w:val="24"/>
        </w:rPr>
        <w:t xml:space="preserve"> </w:t>
      </w:r>
      <w:proofErr w:type="spellStart"/>
      <w:r>
        <w:rPr>
          <w:rFonts w:ascii="Arial" w:hAnsi="Arial"/>
          <w:sz w:val="24"/>
          <w:szCs w:val="24"/>
        </w:rPr>
        <w:t>јавна</w:t>
      </w:r>
      <w:proofErr w:type="spellEnd"/>
      <w:r>
        <w:rPr>
          <w:rFonts w:ascii="Arial" w:hAnsi="Arial"/>
          <w:sz w:val="24"/>
          <w:szCs w:val="24"/>
        </w:rPr>
        <w:t xml:space="preserve"> </w:t>
      </w:r>
      <w:proofErr w:type="spellStart"/>
      <w:r>
        <w:rPr>
          <w:rFonts w:ascii="Arial" w:hAnsi="Arial"/>
          <w:sz w:val="24"/>
          <w:szCs w:val="24"/>
        </w:rPr>
        <w:t>комунална</w:t>
      </w:r>
      <w:proofErr w:type="spellEnd"/>
      <w:r>
        <w:rPr>
          <w:rFonts w:ascii="Arial" w:hAnsi="Arial"/>
          <w:sz w:val="24"/>
          <w:szCs w:val="24"/>
        </w:rPr>
        <w:t xml:space="preserve"> </w:t>
      </w:r>
      <w:proofErr w:type="spellStart"/>
      <w:r>
        <w:rPr>
          <w:rFonts w:ascii="Arial" w:hAnsi="Arial"/>
          <w:sz w:val="24"/>
          <w:szCs w:val="24"/>
        </w:rPr>
        <w:t>предузећа</w:t>
      </w:r>
      <w:proofErr w:type="spellEnd"/>
      <w:r>
        <w:rPr>
          <w:rFonts w:ascii="Arial" w:hAnsi="Arial"/>
          <w:sz w:val="24"/>
          <w:szCs w:val="24"/>
        </w:rPr>
        <w:t xml:space="preserve"> </w:t>
      </w:r>
      <w:proofErr w:type="spellStart"/>
      <w:r>
        <w:rPr>
          <w:rFonts w:ascii="Arial" w:hAnsi="Arial"/>
          <w:sz w:val="24"/>
          <w:szCs w:val="24"/>
        </w:rPr>
        <w:t>чији</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оснивач</w:t>
      </w:r>
      <w:proofErr w:type="spellEnd"/>
      <w:r>
        <w:rPr>
          <w:rFonts w:ascii="Arial" w:hAnsi="Arial"/>
          <w:sz w:val="24"/>
          <w:szCs w:val="24"/>
        </w:rPr>
        <w:t xml:space="preserve"> </w:t>
      </w:r>
      <w:proofErr w:type="spellStart"/>
      <w:r>
        <w:rPr>
          <w:rFonts w:ascii="Arial" w:hAnsi="Arial"/>
          <w:sz w:val="24"/>
          <w:szCs w:val="24"/>
        </w:rPr>
        <w:t>општина</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w:t>
      </w:r>
    </w:p>
    <w:p w14:paraId="79A8D3F8" w14:textId="77777777" w:rsidR="00745118" w:rsidRDefault="00E224BB">
      <w:pPr>
        <w:rPr>
          <w:rFonts w:ascii="Arial" w:hAnsi="Arial"/>
          <w:sz w:val="24"/>
          <w:szCs w:val="24"/>
        </w:rPr>
      </w:pPr>
      <w:r>
        <w:rPr>
          <w:rFonts w:ascii="Arial" w:hAnsi="Arial"/>
          <w:sz w:val="24"/>
          <w:szCs w:val="24"/>
          <w:lang w:val="sr-Cyrl-RS"/>
        </w:rPr>
        <w:t>-</w:t>
      </w:r>
      <w:proofErr w:type="spellStart"/>
      <w:r>
        <w:rPr>
          <w:rFonts w:ascii="Arial" w:hAnsi="Arial"/>
          <w:sz w:val="24"/>
          <w:szCs w:val="24"/>
        </w:rPr>
        <w:t>План</w:t>
      </w:r>
      <w:proofErr w:type="spellEnd"/>
      <w:r>
        <w:rPr>
          <w:rFonts w:ascii="Arial" w:hAnsi="Arial"/>
          <w:sz w:val="24"/>
          <w:szCs w:val="24"/>
        </w:rPr>
        <w:t xml:space="preserve"> </w:t>
      </w:r>
      <w:proofErr w:type="spellStart"/>
      <w:r>
        <w:rPr>
          <w:rFonts w:ascii="Arial" w:hAnsi="Arial"/>
          <w:sz w:val="24"/>
          <w:szCs w:val="24"/>
        </w:rPr>
        <w:t>коришћења</w:t>
      </w:r>
      <w:proofErr w:type="spellEnd"/>
      <w:r>
        <w:rPr>
          <w:rFonts w:ascii="Arial" w:hAnsi="Arial"/>
          <w:sz w:val="24"/>
          <w:szCs w:val="24"/>
        </w:rPr>
        <w:t xml:space="preserve"> </w:t>
      </w:r>
      <w:proofErr w:type="spellStart"/>
      <w:r>
        <w:rPr>
          <w:rFonts w:ascii="Arial" w:hAnsi="Arial"/>
          <w:sz w:val="24"/>
          <w:szCs w:val="24"/>
        </w:rPr>
        <w:t>обновљивих</w:t>
      </w:r>
      <w:proofErr w:type="spellEnd"/>
      <w:r>
        <w:rPr>
          <w:rFonts w:ascii="Arial" w:hAnsi="Arial"/>
          <w:sz w:val="24"/>
          <w:szCs w:val="24"/>
        </w:rPr>
        <w:t xml:space="preserve"> </w:t>
      </w:r>
      <w:proofErr w:type="spellStart"/>
      <w:r>
        <w:rPr>
          <w:rFonts w:ascii="Arial" w:hAnsi="Arial"/>
          <w:sz w:val="24"/>
          <w:szCs w:val="24"/>
        </w:rPr>
        <w:t>извора</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w:t>
      </w:r>
    </w:p>
    <w:p w14:paraId="5CD8C169" w14:textId="77777777" w:rsidR="00745118" w:rsidRDefault="00E224BB">
      <w:pPr>
        <w:rPr>
          <w:rFonts w:ascii="Arial" w:hAnsi="Arial"/>
          <w:sz w:val="24"/>
          <w:szCs w:val="24"/>
        </w:rPr>
      </w:pPr>
      <w:r>
        <w:rPr>
          <w:rFonts w:ascii="Arial" w:hAnsi="Arial"/>
          <w:sz w:val="24"/>
          <w:szCs w:val="24"/>
          <w:lang w:val="sr-Cyrl-RS"/>
        </w:rPr>
        <w:t>-</w:t>
      </w:r>
      <w:proofErr w:type="spellStart"/>
      <w:r>
        <w:rPr>
          <w:rFonts w:ascii="Arial" w:hAnsi="Arial"/>
          <w:sz w:val="24"/>
          <w:szCs w:val="24"/>
        </w:rPr>
        <w:t>Преглед</w:t>
      </w:r>
      <w:proofErr w:type="spellEnd"/>
      <w:r>
        <w:rPr>
          <w:rFonts w:ascii="Arial" w:hAnsi="Arial"/>
          <w:sz w:val="24"/>
          <w:szCs w:val="24"/>
        </w:rPr>
        <w:t xml:space="preserve"> </w:t>
      </w:r>
      <w:proofErr w:type="spellStart"/>
      <w:r>
        <w:rPr>
          <w:rFonts w:ascii="Arial" w:hAnsi="Arial"/>
          <w:sz w:val="24"/>
          <w:szCs w:val="24"/>
        </w:rPr>
        <w:t>свих</w:t>
      </w:r>
      <w:proofErr w:type="spellEnd"/>
      <w:r>
        <w:rPr>
          <w:rFonts w:ascii="Arial" w:hAnsi="Arial"/>
          <w:sz w:val="24"/>
          <w:szCs w:val="24"/>
        </w:rPr>
        <w:t xml:space="preserve"> </w:t>
      </w:r>
      <w:proofErr w:type="spellStart"/>
      <w:r>
        <w:rPr>
          <w:rFonts w:ascii="Arial" w:hAnsi="Arial"/>
          <w:sz w:val="24"/>
          <w:szCs w:val="24"/>
        </w:rPr>
        <w:t>других</w:t>
      </w:r>
      <w:proofErr w:type="spellEnd"/>
      <w:r>
        <w:rPr>
          <w:rFonts w:ascii="Arial" w:hAnsi="Arial"/>
          <w:sz w:val="24"/>
          <w:szCs w:val="24"/>
        </w:rPr>
        <w:t xml:space="preserve"> </w:t>
      </w:r>
      <w:proofErr w:type="spellStart"/>
      <w:r>
        <w:rPr>
          <w:rFonts w:ascii="Arial" w:hAnsi="Arial"/>
          <w:sz w:val="24"/>
          <w:szCs w:val="24"/>
        </w:rPr>
        <w:t>мера</w:t>
      </w:r>
      <w:proofErr w:type="spellEnd"/>
      <w:r>
        <w:rPr>
          <w:rFonts w:ascii="Arial" w:hAnsi="Arial"/>
          <w:sz w:val="24"/>
          <w:szCs w:val="24"/>
        </w:rPr>
        <w:t xml:space="preserve"> </w:t>
      </w:r>
      <w:proofErr w:type="spellStart"/>
      <w:r>
        <w:rPr>
          <w:rFonts w:ascii="Arial" w:hAnsi="Arial"/>
          <w:sz w:val="24"/>
          <w:szCs w:val="24"/>
        </w:rPr>
        <w:t>које</w:t>
      </w:r>
      <w:proofErr w:type="spellEnd"/>
      <w:r>
        <w:rPr>
          <w:rFonts w:ascii="Arial" w:hAnsi="Arial"/>
          <w:sz w:val="24"/>
          <w:szCs w:val="24"/>
        </w:rPr>
        <w:t xml:space="preserve"> </w:t>
      </w:r>
      <w:proofErr w:type="spellStart"/>
      <w:r>
        <w:rPr>
          <w:rFonts w:ascii="Arial" w:hAnsi="Arial"/>
          <w:sz w:val="24"/>
          <w:szCs w:val="24"/>
        </w:rPr>
        <w:t>су</w:t>
      </w:r>
      <w:proofErr w:type="spellEnd"/>
      <w:r>
        <w:rPr>
          <w:rFonts w:ascii="Arial" w:hAnsi="Arial"/>
          <w:sz w:val="24"/>
          <w:szCs w:val="24"/>
        </w:rPr>
        <w:t xml:space="preserve"> </w:t>
      </w:r>
      <w:proofErr w:type="spellStart"/>
      <w:r>
        <w:rPr>
          <w:rFonts w:ascii="Arial" w:hAnsi="Arial"/>
          <w:sz w:val="24"/>
          <w:szCs w:val="24"/>
        </w:rPr>
        <w:t>планиране</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унапређење</w:t>
      </w:r>
      <w:proofErr w:type="spellEnd"/>
      <w:r>
        <w:rPr>
          <w:rFonts w:ascii="Arial" w:hAnsi="Arial"/>
          <w:sz w:val="24"/>
          <w:szCs w:val="24"/>
        </w:rPr>
        <w:t xml:space="preserve"> </w:t>
      </w:r>
      <w:proofErr w:type="spellStart"/>
      <w:r>
        <w:rPr>
          <w:rFonts w:ascii="Arial" w:hAnsi="Arial"/>
          <w:sz w:val="24"/>
          <w:szCs w:val="24"/>
        </w:rPr>
        <w:t>енергетске</w:t>
      </w:r>
      <w:proofErr w:type="spellEnd"/>
      <w:r>
        <w:rPr>
          <w:rFonts w:ascii="Arial" w:hAnsi="Arial"/>
          <w:sz w:val="24"/>
          <w:szCs w:val="24"/>
        </w:rPr>
        <w:t xml:space="preserve"> </w:t>
      </w:r>
      <w:proofErr w:type="spellStart"/>
      <w:r>
        <w:rPr>
          <w:rFonts w:ascii="Arial" w:hAnsi="Arial"/>
          <w:sz w:val="24"/>
          <w:szCs w:val="24"/>
        </w:rPr>
        <w:t>ефикасности</w:t>
      </w:r>
      <w:proofErr w:type="spellEnd"/>
      <w:r>
        <w:rPr>
          <w:rFonts w:ascii="Arial" w:hAnsi="Arial"/>
          <w:sz w:val="24"/>
          <w:szCs w:val="24"/>
        </w:rPr>
        <w:t>.</w:t>
      </w:r>
    </w:p>
    <w:p w14:paraId="0280BDC7" w14:textId="77777777" w:rsidR="00745118" w:rsidRDefault="00E224BB">
      <w:pPr>
        <w:jc w:val="both"/>
        <w:rPr>
          <w:rFonts w:ascii="Arial" w:hAnsi="Arial"/>
          <w:sz w:val="24"/>
          <w:szCs w:val="24"/>
        </w:rPr>
      </w:pPr>
      <w:r>
        <w:rPr>
          <w:rFonts w:ascii="Arial" w:hAnsi="Arial"/>
          <w:sz w:val="24"/>
          <w:szCs w:val="24"/>
          <w:lang w:val="sr-Cyrl-RS"/>
        </w:rPr>
        <w:t>-</w:t>
      </w:r>
      <w:proofErr w:type="spellStart"/>
      <w:r>
        <w:rPr>
          <w:rFonts w:ascii="Arial" w:hAnsi="Arial"/>
          <w:sz w:val="24"/>
          <w:szCs w:val="24"/>
        </w:rPr>
        <w:t>Преглед</w:t>
      </w:r>
      <w:proofErr w:type="spellEnd"/>
      <w:r>
        <w:rPr>
          <w:rFonts w:ascii="Arial" w:hAnsi="Arial"/>
          <w:sz w:val="24"/>
          <w:szCs w:val="24"/>
        </w:rPr>
        <w:t xml:space="preserve"> </w:t>
      </w:r>
      <w:proofErr w:type="spellStart"/>
      <w:r>
        <w:rPr>
          <w:rFonts w:ascii="Arial" w:hAnsi="Arial"/>
          <w:sz w:val="24"/>
          <w:szCs w:val="24"/>
        </w:rPr>
        <w:t>планираних</w:t>
      </w:r>
      <w:proofErr w:type="spellEnd"/>
      <w:r>
        <w:rPr>
          <w:rFonts w:ascii="Arial" w:hAnsi="Arial"/>
          <w:sz w:val="24"/>
          <w:szCs w:val="24"/>
        </w:rPr>
        <w:t xml:space="preserve"> </w:t>
      </w:r>
      <w:proofErr w:type="spellStart"/>
      <w:r>
        <w:rPr>
          <w:rFonts w:ascii="Arial" w:hAnsi="Arial"/>
          <w:sz w:val="24"/>
          <w:szCs w:val="24"/>
        </w:rPr>
        <w:t>уштеда</w:t>
      </w:r>
      <w:proofErr w:type="spellEnd"/>
      <w:r>
        <w:rPr>
          <w:rFonts w:ascii="Arial" w:hAnsi="Arial"/>
          <w:sz w:val="24"/>
          <w:szCs w:val="24"/>
        </w:rPr>
        <w:t xml:space="preserve"> </w:t>
      </w:r>
      <w:proofErr w:type="spellStart"/>
      <w:r>
        <w:rPr>
          <w:rFonts w:ascii="Arial" w:hAnsi="Arial"/>
          <w:sz w:val="24"/>
          <w:szCs w:val="24"/>
        </w:rPr>
        <w:t>по</w:t>
      </w:r>
      <w:proofErr w:type="spellEnd"/>
      <w:r>
        <w:rPr>
          <w:rFonts w:ascii="Arial" w:hAnsi="Arial"/>
          <w:sz w:val="24"/>
          <w:szCs w:val="24"/>
        </w:rPr>
        <w:t xml:space="preserve"> </w:t>
      </w:r>
      <w:proofErr w:type="spellStart"/>
      <w:r>
        <w:rPr>
          <w:rFonts w:ascii="Arial" w:hAnsi="Arial"/>
          <w:sz w:val="24"/>
          <w:szCs w:val="24"/>
        </w:rPr>
        <w:t>годинама</w:t>
      </w:r>
      <w:proofErr w:type="spellEnd"/>
      <w:r>
        <w:rPr>
          <w:rFonts w:ascii="Arial" w:hAnsi="Arial"/>
          <w:sz w:val="24"/>
          <w:szCs w:val="24"/>
        </w:rPr>
        <w:t xml:space="preserve">, </w:t>
      </w:r>
      <w:proofErr w:type="spellStart"/>
      <w:r>
        <w:rPr>
          <w:rFonts w:ascii="Arial" w:hAnsi="Arial"/>
          <w:sz w:val="24"/>
          <w:szCs w:val="24"/>
        </w:rPr>
        <w:t>изражених</w:t>
      </w:r>
      <w:proofErr w:type="spellEnd"/>
      <w:r>
        <w:rPr>
          <w:rFonts w:ascii="Arial" w:hAnsi="Arial"/>
          <w:sz w:val="24"/>
          <w:szCs w:val="24"/>
        </w:rPr>
        <w:t xml:space="preserve"> у </w:t>
      </w:r>
      <w:proofErr w:type="spellStart"/>
      <w:r>
        <w:rPr>
          <w:rFonts w:ascii="Arial" w:hAnsi="Arial"/>
          <w:sz w:val="24"/>
          <w:szCs w:val="24"/>
        </w:rPr>
        <w:t>енергетским</w:t>
      </w:r>
      <w:proofErr w:type="spellEnd"/>
      <w:r>
        <w:rPr>
          <w:rFonts w:ascii="Arial" w:hAnsi="Arial"/>
          <w:sz w:val="24"/>
          <w:szCs w:val="24"/>
        </w:rPr>
        <w:t xml:space="preserve"> </w:t>
      </w:r>
      <w:proofErr w:type="spellStart"/>
      <w:r>
        <w:rPr>
          <w:rFonts w:ascii="Arial" w:hAnsi="Arial"/>
          <w:sz w:val="24"/>
          <w:szCs w:val="24"/>
        </w:rPr>
        <w:t>јединицама</w:t>
      </w:r>
      <w:proofErr w:type="spellEnd"/>
      <w:r>
        <w:rPr>
          <w:rFonts w:ascii="Arial" w:hAnsi="Arial"/>
          <w:sz w:val="24"/>
          <w:szCs w:val="24"/>
        </w:rPr>
        <w:t xml:space="preserve"> (ТОЕ) и </w:t>
      </w:r>
      <w:proofErr w:type="spellStart"/>
      <w:r>
        <w:rPr>
          <w:rFonts w:ascii="Arial" w:hAnsi="Arial"/>
          <w:sz w:val="24"/>
          <w:szCs w:val="24"/>
        </w:rPr>
        <w:t>процентима</w:t>
      </w:r>
      <w:proofErr w:type="spellEnd"/>
      <w:r>
        <w:rPr>
          <w:rFonts w:ascii="Arial" w:hAnsi="Arial"/>
          <w:sz w:val="24"/>
          <w:szCs w:val="24"/>
        </w:rPr>
        <w:t xml:space="preserve">, у </w:t>
      </w:r>
      <w:proofErr w:type="spellStart"/>
      <w:r>
        <w:rPr>
          <w:rFonts w:ascii="Arial" w:hAnsi="Arial"/>
          <w:sz w:val="24"/>
          <w:szCs w:val="24"/>
        </w:rPr>
        <w:t>складу</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захтевима</w:t>
      </w:r>
      <w:proofErr w:type="spellEnd"/>
      <w:r>
        <w:rPr>
          <w:rFonts w:ascii="Arial" w:hAnsi="Arial"/>
          <w:sz w:val="24"/>
          <w:szCs w:val="24"/>
        </w:rPr>
        <w:t xml:space="preserve"> </w:t>
      </w:r>
      <w:proofErr w:type="spellStart"/>
      <w:r>
        <w:rPr>
          <w:rFonts w:ascii="Arial" w:hAnsi="Arial"/>
          <w:sz w:val="24"/>
          <w:szCs w:val="24"/>
        </w:rPr>
        <w:t>Уредбе</w:t>
      </w:r>
      <w:proofErr w:type="spellEnd"/>
      <w:r>
        <w:rPr>
          <w:rFonts w:ascii="Arial" w:hAnsi="Arial"/>
          <w:sz w:val="24"/>
          <w:szCs w:val="24"/>
        </w:rPr>
        <w:t xml:space="preserve"> о </w:t>
      </w:r>
      <w:proofErr w:type="spellStart"/>
      <w:r>
        <w:rPr>
          <w:rFonts w:ascii="Arial" w:hAnsi="Arial"/>
          <w:sz w:val="24"/>
          <w:szCs w:val="24"/>
        </w:rPr>
        <w:t>утврђивању</w:t>
      </w:r>
      <w:proofErr w:type="spellEnd"/>
      <w:r>
        <w:rPr>
          <w:rFonts w:ascii="Arial" w:hAnsi="Arial"/>
          <w:sz w:val="24"/>
          <w:szCs w:val="24"/>
        </w:rPr>
        <w:t xml:space="preserve"> </w:t>
      </w:r>
      <w:proofErr w:type="spellStart"/>
      <w:r>
        <w:rPr>
          <w:rFonts w:ascii="Arial" w:hAnsi="Arial"/>
          <w:sz w:val="24"/>
          <w:szCs w:val="24"/>
        </w:rPr>
        <w:t>граничних</w:t>
      </w:r>
      <w:proofErr w:type="spellEnd"/>
      <w:r>
        <w:rPr>
          <w:rFonts w:ascii="Arial" w:hAnsi="Arial"/>
          <w:sz w:val="24"/>
          <w:szCs w:val="24"/>
        </w:rPr>
        <w:t xml:space="preserve"> </w:t>
      </w:r>
      <w:proofErr w:type="spellStart"/>
      <w:r>
        <w:rPr>
          <w:rFonts w:ascii="Arial" w:hAnsi="Arial"/>
          <w:sz w:val="24"/>
          <w:szCs w:val="24"/>
        </w:rPr>
        <w:t>вредности</w:t>
      </w:r>
      <w:proofErr w:type="spellEnd"/>
      <w:r>
        <w:rPr>
          <w:rFonts w:ascii="Arial" w:hAnsi="Arial"/>
          <w:sz w:val="24"/>
          <w:szCs w:val="24"/>
        </w:rPr>
        <w:t xml:space="preserve"> </w:t>
      </w:r>
      <w:proofErr w:type="spellStart"/>
      <w:r>
        <w:rPr>
          <w:rFonts w:ascii="Arial" w:hAnsi="Arial"/>
          <w:sz w:val="24"/>
          <w:szCs w:val="24"/>
        </w:rPr>
        <w:t>годишње</w:t>
      </w:r>
      <w:proofErr w:type="spellEnd"/>
      <w:r>
        <w:rPr>
          <w:rFonts w:ascii="Arial" w:hAnsi="Arial"/>
          <w:sz w:val="24"/>
          <w:szCs w:val="24"/>
        </w:rPr>
        <w:t xml:space="preserve"> </w:t>
      </w:r>
      <w:proofErr w:type="spellStart"/>
      <w:r>
        <w:rPr>
          <w:rFonts w:ascii="Arial" w:hAnsi="Arial"/>
          <w:sz w:val="24"/>
          <w:szCs w:val="24"/>
        </w:rPr>
        <w:t>потрошње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основу</w:t>
      </w:r>
      <w:proofErr w:type="spellEnd"/>
      <w:r>
        <w:rPr>
          <w:rFonts w:ascii="Arial" w:hAnsi="Arial"/>
          <w:sz w:val="24"/>
          <w:szCs w:val="24"/>
        </w:rPr>
        <w:t xml:space="preserve"> </w:t>
      </w:r>
      <w:proofErr w:type="spellStart"/>
      <w:r>
        <w:rPr>
          <w:rFonts w:ascii="Arial" w:hAnsi="Arial"/>
          <w:sz w:val="24"/>
          <w:szCs w:val="24"/>
        </w:rPr>
        <w:t>којих</w:t>
      </w:r>
      <w:proofErr w:type="spellEnd"/>
      <w:r>
        <w:rPr>
          <w:rFonts w:ascii="Arial" w:hAnsi="Arial"/>
          <w:sz w:val="24"/>
          <w:szCs w:val="24"/>
        </w:rPr>
        <w:t xml:space="preserve"> </w:t>
      </w:r>
      <w:proofErr w:type="spellStart"/>
      <w:r>
        <w:rPr>
          <w:rFonts w:ascii="Arial" w:hAnsi="Arial"/>
          <w:sz w:val="24"/>
          <w:szCs w:val="24"/>
        </w:rPr>
        <w:t>се</w:t>
      </w:r>
      <w:proofErr w:type="spellEnd"/>
      <w:r>
        <w:rPr>
          <w:rFonts w:ascii="Arial" w:hAnsi="Arial"/>
          <w:sz w:val="24"/>
          <w:szCs w:val="24"/>
        </w:rPr>
        <w:t xml:space="preserve"> </w:t>
      </w:r>
      <w:proofErr w:type="spellStart"/>
      <w:r>
        <w:rPr>
          <w:rFonts w:ascii="Arial" w:hAnsi="Arial"/>
          <w:sz w:val="24"/>
          <w:szCs w:val="24"/>
        </w:rPr>
        <w:t>одређује</w:t>
      </w:r>
      <w:proofErr w:type="spellEnd"/>
      <w:r>
        <w:rPr>
          <w:rFonts w:ascii="Arial" w:hAnsi="Arial"/>
          <w:sz w:val="24"/>
          <w:szCs w:val="24"/>
        </w:rPr>
        <w:t xml:space="preserve"> </w:t>
      </w:r>
      <w:proofErr w:type="spellStart"/>
      <w:r>
        <w:rPr>
          <w:rFonts w:ascii="Arial" w:hAnsi="Arial"/>
          <w:sz w:val="24"/>
          <w:szCs w:val="24"/>
        </w:rPr>
        <w:t>која</w:t>
      </w:r>
      <w:proofErr w:type="spellEnd"/>
      <w:r>
        <w:rPr>
          <w:rFonts w:ascii="Arial" w:hAnsi="Arial"/>
          <w:sz w:val="24"/>
          <w:szCs w:val="24"/>
        </w:rPr>
        <w:t xml:space="preserve"> </w:t>
      </w:r>
      <w:proofErr w:type="spellStart"/>
      <w:r>
        <w:rPr>
          <w:rFonts w:ascii="Arial" w:hAnsi="Arial"/>
          <w:sz w:val="24"/>
          <w:szCs w:val="24"/>
        </w:rPr>
        <w:t>привредна</w:t>
      </w:r>
      <w:proofErr w:type="spellEnd"/>
      <w:r>
        <w:rPr>
          <w:rFonts w:ascii="Arial" w:hAnsi="Arial"/>
          <w:sz w:val="24"/>
          <w:szCs w:val="24"/>
        </w:rPr>
        <w:t xml:space="preserve"> </w:t>
      </w:r>
      <w:proofErr w:type="spellStart"/>
      <w:r>
        <w:rPr>
          <w:rFonts w:ascii="Arial" w:hAnsi="Arial"/>
          <w:sz w:val="24"/>
          <w:szCs w:val="24"/>
        </w:rPr>
        <w:t>друштва</w:t>
      </w:r>
      <w:proofErr w:type="spellEnd"/>
      <w:r>
        <w:rPr>
          <w:rFonts w:ascii="Arial" w:hAnsi="Arial"/>
          <w:sz w:val="24"/>
          <w:szCs w:val="24"/>
        </w:rPr>
        <w:t xml:space="preserve"> </w:t>
      </w:r>
      <w:proofErr w:type="spellStart"/>
      <w:r>
        <w:rPr>
          <w:rFonts w:ascii="Arial" w:hAnsi="Arial"/>
          <w:sz w:val="24"/>
          <w:szCs w:val="24"/>
        </w:rPr>
        <w:t>су</w:t>
      </w:r>
      <w:proofErr w:type="spellEnd"/>
      <w:r>
        <w:rPr>
          <w:rFonts w:ascii="Arial" w:hAnsi="Arial"/>
          <w:sz w:val="24"/>
          <w:szCs w:val="24"/>
        </w:rPr>
        <w:t xml:space="preserve"> </w:t>
      </w:r>
      <w:proofErr w:type="spellStart"/>
      <w:r>
        <w:rPr>
          <w:rFonts w:ascii="Arial" w:hAnsi="Arial"/>
          <w:sz w:val="24"/>
          <w:szCs w:val="24"/>
        </w:rPr>
        <w:t>обвезници</w:t>
      </w:r>
      <w:proofErr w:type="spellEnd"/>
      <w:r>
        <w:rPr>
          <w:rFonts w:ascii="Arial" w:hAnsi="Arial"/>
          <w:sz w:val="24"/>
          <w:szCs w:val="24"/>
        </w:rPr>
        <w:t xml:space="preserve"> </w:t>
      </w:r>
      <w:proofErr w:type="spellStart"/>
      <w:r>
        <w:rPr>
          <w:rFonts w:ascii="Arial" w:hAnsi="Arial"/>
          <w:sz w:val="24"/>
          <w:szCs w:val="24"/>
        </w:rPr>
        <w:t>система</w:t>
      </w:r>
      <w:proofErr w:type="spellEnd"/>
      <w:r>
        <w:rPr>
          <w:rFonts w:ascii="Arial" w:hAnsi="Arial"/>
          <w:sz w:val="24"/>
          <w:szCs w:val="24"/>
        </w:rPr>
        <w:t xml:space="preserve"> </w:t>
      </w:r>
      <w:proofErr w:type="spellStart"/>
      <w:r>
        <w:rPr>
          <w:rFonts w:ascii="Arial" w:hAnsi="Arial"/>
          <w:sz w:val="24"/>
          <w:szCs w:val="24"/>
        </w:rPr>
        <w:t>енергетског</w:t>
      </w:r>
      <w:proofErr w:type="spellEnd"/>
      <w:r>
        <w:rPr>
          <w:rFonts w:ascii="Arial" w:hAnsi="Arial"/>
          <w:sz w:val="24"/>
          <w:szCs w:val="24"/>
        </w:rPr>
        <w:t xml:space="preserve"> </w:t>
      </w:r>
      <w:proofErr w:type="spellStart"/>
      <w:r>
        <w:rPr>
          <w:rFonts w:ascii="Arial" w:hAnsi="Arial"/>
          <w:sz w:val="24"/>
          <w:szCs w:val="24"/>
        </w:rPr>
        <w:t>менаџмента</w:t>
      </w:r>
      <w:proofErr w:type="spellEnd"/>
      <w:r>
        <w:rPr>
          <w:rFonts w:ascii="Arial" w:hAnsi="Arial"/>
          <w:sz w:val="24"/>
          <w:szCs w:val="24"/>
        </w:rPr>
        <w:t xml:space="preserve">, </w:t>
      </w:r>
      <w:proofErr w:type="spellStart"/>
      <w:r>
        <w:rPr>
          <w:rFonts w:ascii="Arial" w:hAnsi="Arial"/>
          <w:sz w:val="24"/>
          <w:szCs w:val="24"/>
        </w:rPr>
        <w:t>годишњих</w:t>
      </w:r>
      <w:proofErr w:type="spellEnd"/>
      <w:r>
        <w:rPr>
          <w:rFonts w:ascii="Arial" w:hAnsi="Arial"/>
          <w:sz w:val="24"/>
          <w:szCs w:val="24"/>
        </w:rPr>
        <w:t xml:space="preserve"> </w:t>
      </w:r>
      <w:proofErr w:type="spellStart"/>
      <w:r>
        <w:rPr>
          <w:rFonts w:ascii="Arial" w:hAnsi="Arial"/>
          <w:sz w:val="24"/>
          <w:szCs w:val="24"/>
        </w:rPr>
        <w:t>циљева</w:t>
      </w:r>
      <w:proofErr w:type="spellEnd"/>
      <w:r>
        <w:rPr>
          <w:rFonts w:ascii="Arial" w:hAnsi="Arial"/>
          <w:sz w:val="24"/>
          <w:szCs w:val="24"/>
        </w:rPr>
        <w:t xml:space="preserve"> </w:t>
      </w:r>
      <w:proofErr w:type="spellStart"/>
      <w:r>
        <w:rPr>
          <w:rFonts w:ascii="Arial" w:hAnsi="Arial"/>
          <w:sz w:val="24"/>
          <w:szCs w:val="24"/>
        </w:rPr>
        <w:t>уштеде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и </w:t>
      </w:r>
      <w:proofErr w:type="spellStart"/>
      <w:r>
        <w:rPr>
          <w:rFonts w:ascii="Arial" w:hAnsi="Arial"/>
          <w:sz w:val="24"/>
          <w:szCs w:val="24"/>
        </w:rPr>
        <w:t>обрасца</w:t>
      </w:r>
      <w:proofErr w:type="spellEnd"/>
      <w:r>
        <w:rPr>
          <w:rFonts w:ascii="Arial" w:hAnsi="Arial"/>
          <w:sz w:val="24"/>
          <w:szCs w:val="24"/>
        </w:rPr>
        <w:t xml:space="preserve"> </w:t>
      </w:r>
      <w:proofErr w:type="spellStart"/>
      <w:r>
        <w:rPr>
          <w:rFonts w:ascii="Arial" w:hAnsi="Arial"/>
          <w:sz w:val="24"/>
          <w:szCs w:val="24"/>
        </w:rPr>
        <w:t>пријаве</w:t>
      </w:r>
      <w:proofErr w:type="spellEnd"/>
      <w:r>
        <w:rPr>
          <w:rFonts w:ascii="Arial" w:hAnsi="Arial"/>
          <w:sz w:val="24"/>
          <w:szCs w:val="24"/>
        </w:rPr>
        <w:t xml:space="preserve"> о </w:t>
      </w:r>
      <w:proofErr w:type="spellStart"/>
      <w:r>
        <w:rPr>
          <w:rFonts w:ascii="Arial" w:hAnsi="Arial"/>
          <w:sz w:val="24"/>
          <w:szCs w:val="24"/>
        </w:rPr>
        <w:t>оствареној</w:t>
      </w:r>
      <w:proofErr w:type="spellEnd"/>
      <w:r>
        <w:rPr>
          <w:rFonts w:ascii="Arial" w:hAnsi="Arial"/>
          <w:sz w:val="24"/>
          <w:szCs w:val="24"/>
        </w:rPr>
        <w:t xml:space="preserve"> </w:t>
      </w:r>
      <w:proofErr w:type="spellStart"/>
      <w:r>
        <w:rPr>
          <w:rFonts w:ascii="Arial" w:hAnsi="Arial"/>
          <w:sz w:val="24"/>
          <w:szCs w:val="24"/>
        </w:rPr>
        <w:t>потрошњи</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Службени</w:t>
      </w:r>
      <w:proofErr w:type="spellEnd"/>
      <w:r>
        <w:rPr>
          <w:rFonts w:ascii="Arial" w:hAnsi="Arial"/>
          <w:sz w:val="24"/>
          <w:szCs w:val="24"/>
        </w:rPr>
        <w:t xml:space="preserve"> </w:t>
      </w:r>
      <w:proofErr w:type="spellStart"/>
      <w:r>
        <w:rPr>
          <w:rFonts w:ascii="Arial" w:hAnsi="Arial"/>
          <w:sz w:val="24"/>
          <w:szCs w:val="24"/>
        </w:rPr>
        <w:t>гласник</w:t>
      </w:r>
      <w:proofErr w:type="spellEnd"/>
      <w:r>
        <w:rPr>
          <w:rFonts w:ascii="Arial" w:hAnsi="Arial"/>
          <w:sz w:val="24"/>
          <w:szCs w:val="24"/>
        </w:rPr>
        <w:t xml:space="preserve"> РС </w:t>
      </w:r>
      <w:proofErr w:type="spellStart"/>
      <w:r>
        <w:rPr>
          <w:rFonts w:ascii="Arial" w:hAnsi="Arial"/>
          <w:sz w:val="24"/>
          <w:szCs w:val="24"/>
        </w:rPr>
        <w:t>бр</w:t>
      </w:r>
      <w:proofErr w:type="spellEnd"/>
      <w:r>
        <w:rPr>
          <w:rFonts w:ascii="Arial" w:hAnsi="Arial"/>
          <w:sz w:val="24"/>
          <w:szCs w:val="24"/>
        </w:rPr>
        <w:t xml:space="preserve">. 18/2016), (у </w:t>
      </w:r>
      <w:proofErr w:type="spellStart"/>
      <w:r>
        <w:rPr>
          <w:rFonts w:ascii="Arial" w:hAnsi="Arial"/>
          <w:sz w:val="24"/>
          <w:szCs w:val="24"/>
        </w:rPr>
        <w:t>даљем</w:t>
      </w:r>
      <w:proofErr w:type="spellEnd"/>
      <w:r>
        <w:rPr>
          <w:rFonts w:ascii="Arial" w:hAnsi="Arial"/>
          <w:sz w:val="24"/>
          <w:szCs w:val="24"/>
        </w:rPr>
        <w:t xml:space="preserve"> </w:t>
      </w:r>
      <w:proofErr w:type="spellStart"/>
      <w:r>
        <w:rPr>
          <w:rFonts w:ascii="Arial" w:hAnsi="Arial"/>
          <w:sz w:val="24"/>
          <w:szCs w:val="24"/>
        </w:rPr>
        <w:t>тексту</w:t>
      </w:r>
      <w:proofErr w:type="spellEnd"/>
      <w:r>
        <w:rPr>
          <w:rFonts w:ascii="Arial" w:hAnsi="Arial"/>
          <w:sz w:val="24"/>
          <w:szCs w:val="24"/>
        </w:rPr>
        <w:t xml:space="preserve"> </w:t>
      </w:r>
      <w:proofErr w:type="spellStart"/>
      <w:r>
        <w:rPr>
          <w:rFonts w:ascii="Arial" w:hAnsi="Arial"/>
          <w:sz w:val="24"/>
          <w:szCs w:val="24"/>
        </w:rPr>
        <w:t>Уредба</w:t>
      </w:r>
      <w:proofErr w:type="spellEnd"/>
      <w:r>
        <w:rPr>
          <w:rFonts w:ascii="Arial" w:hAnsi="Arial"/>
          <w:sz w:val="24"/>
          <w:szCs w:val="24"/>
        </w:rPr>
        <w:t>).</w:t>
      </w:r>
    </w:p>
    <w:p w14:paraId="1FFD2C99" w14:textId="77777777" w:rsidR="00745118" w:rsidRDefault="00745118">
      <w:pPr>
        <w:rPr>
          <w:rFonts w:ascii="Arial" w:hAnsi="Arial"/>
          <w:sz w:val="24"/>
          <w:szCs w:val="24"/>
        </w:rPr>
      </w:pPr>
    </w:p>
    <w:p w14:paraId="4EA4B0FE" w14:textId="77777777" w:rsidR="00745118" w:rsidRDefault="00E224BB">
      <w:pPr>
        <w:rPr>
          <w:rFonts w:ascii="Arial" w:hAnsi="Arial" w:cs="Arial"/>
          <w:sz w:val="24"/>
          <w:szCs w:val="24"/>
          <w:highlight w:val="yellow"/>
        </w:rPr>
      </w:pPr>
      <w:r>
        <w:rPr>
          <w:rFonts w:ascii="Arial" w:hAnsi="Arial"/>
          <w:sz w:val="24"/>
          <w:szCs w:val="24"/>
          <w:lang w:val="sr-Cyrl-RS"/>
        </w:rPr>
        <w:t>-</w:t>
      </w:r>
      <w:proofErr w:type="spellStart"/>
      <w:r>
        <w:rPr>
          <w:rFonts w:ascii="Arial" w:hAnsi="Arial"/>
          <w:sz w:val="24"/>
          <w:szCs w:val="24"/>
        </w:rPr>
        <w:t>Укупни</w:t>
      </w:r>
      <w:proofErr w:type="spellEnd"/>
      <w:r>
        <w:rPr>
          <w:rFonts w:ascii="Arial" w:hAnsi="Arial"/>
          <w:sz w:val="24"/>
          <w:szCs w:val="24"/>
        </w:rPr>
        <w:t xml:space="preserve"> </w:t>
      </w:r>
      <w:proofErr w:type="spellStart"/>
      <w:r>
        <w:rPr>
          <w:rFonts w:ascii="Arial" w:hAnsi="Arial"/>
          <w:sz w:val="24"/>
          <w:szCs w:val="24"/>
        </w:rPr>
        <w:t>трошкови</w:t>
      </w:r>
      <w:proofErr w:type="spellEnd"/>
      <w:r>
        <w:rPr>
          <w:rFonts w:ascii="Arial" w:hAnsi="Arial"/>
          <w:sz w:val="24"/>
          <w:szCs w:val="24"/>
        </w:rPr>
        <w:t xml:space="preserve"> </w:t>
      </w:r>
      <w:proofErr w:type="spellStart"/>
      <w:r>
        <w:rPr>
          <w:rFonts w:ascii="Arial" w:hAnsi="Arial"/>
          <w:sz w:val="24"/>
          <w:szCs w:val="24"/>
        </w:rPr>
        <w:t>свих</w:t>
      </w:r>
      <w:proofErr w:type="spellEnd"/>
      <w:r>
        <w:rPr>
          <w:rFonts w:ascii="Arial" w:hAnsi="Arial"/>
          <w:sz w:val="24"/>
          <w:szCs w:val="24"/>
        </w:rPr>
        <w:t xml:space="preserve"> </w:t>
      </w:r>
      <w:proofErr w:type="spellStart"/>
      <w:r>
        <w:rPr>
          <w:rFonts w:ascii="Arial" w:hAnsi="Arial"/>
          <w:sz w:val="24"/>
          <w:szCs w:val="24"/>
        </w:rPr>
        <w:t>мера</w:t>
      </w:r>
      <w:proofErr w:type="spellEnd"/>
      <w:r>
        <w:rPr>
          <w:rFonts w:ascii="Arial" w:hAnsi="Arial"/>
          <w:sz w:val="24"/>
          <w:szCs w:val="24"/>
        </w:rPr>
        <w:t xml:space="preserve"> </w:t>
      </w:r>
      <w:proofErr w:type="spellStart"/>
      <w:r>
        <w:rPr>
          <w:rFonts w:ascii="Arial" w:hAnsi="Arial"/>
          <w:sz w:val="24"/>
          <w:szCs w:val="24"/>
        </w:rPr>
        <w:t>предвиђених</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реализацију</w:t>
      </w:r>
      <w:proofErr w:type="spellEnd"/>
      <w:r>
        <w:rPr>
          <w:rFonts w:ascii="Arial" w:hAnsi="Arial"/>
          <w:sz w:val="24"/>
          <w:szCs w:val="24"/>
        </w:rPr>
        <w:t xml:space="preserve"> </w:t>
      </w:r>
      <w:proofErr w:type="spellStart"/>
      <w:r>
        <w:rPr>
          <w:rFonts w:ascii="Arial" w:hAnsi="Arial"/>
          <w:sz w:val="24"/>
          <w:szCs w:val="24"/>
        </w:rPr>
        <w:t>циљева</w:t>
      </w:r>
      <w:proofErr w:type="spellEnd"/>
      <w:r>
        <w:rPr>
          <w:rFonts w:ascii="Arial" w:hAnsi="Arial"/>
          <w:sz w:val="24"/>
          <w:szCs w:val="24"/>
        </w:rPr>
        <w:t xml:space="preserve"> </w:t>
      </w:r>
      <w:proofErr w:type="spellStart"/>
      <w:r>
        <w:rPr>
          <w:rFonts w:ascii="Arial" w:hAnsi="Arial"/>
          <w:sz w:val="24"/>
          <w:szCs w:val="24"/>
        </w:rPr>
        <w:t>уштеде</w:t>
      </w:r>
      <w:proofErr w:type="spellEnd"/>
      <w:r>
        <w:rPr>
          <w:rFonts w:ascii="Arial" w:hAnsi="Arial"/>
          <w:sz w:val="24"/>
          <w:szCs w:val="24"/>
        </w:rPr>
        <w:t xml:space="preserve"> </w:t>
      </w:r>
      <w:proofErr w:type="spellStart"/>
      <w:r>
        <w:rPr>
          <w:rFonts w:ascii="Arial" w:hAnsi="Arial"/>
          <w:sz w:val="24"/>
          <w:szCs w:val="24"/>
        </w:rPr>
        <w:t>приказани</w:t>
      </w:r>
      <w:proofErr w:type="spellEnd"/>
      <w:r>
        <w:rPr>
          <w:rFonts w:ascii="Arial" w:hAnsi="Arial"/>
          <w:sz w:val="24"/>
          <w:szCs w:val="24"/>
        </w:rPr>
        <w:t xml:space="preserve"> </w:t>
      </w:r>
      <w:proofErr w:type="spellStart"/>
      <w:r>
        <w:rPr>
          <w:rFonts w:ascii="Arial" w:hAnsi="Arial"/>
          <w:sz w:val="24"/>
          <w:szCs w:val="24"/>
        </w:rPr>
        <w:t>су</w:t>
      </w:r>
      <w:proofErr w:type="spellEnd"/>
      <w:r>
        <w:rPr>
          <w:rFonts w:ascii="Arial" w:hAnsi="Arial"/>
          <w:sz w:val="24"/>
          <w:szCs w:val="24"/>
        </w:rPr>
        <w:t xml:space="preserve"> у </w:t>
      </w:r>
      <w:proofErr w:type="spellStart"/>
      <w:r>
        <w:rPr>
          <w:rFonts w:ascii="Arial" w:hAnsi="Arial"/>
          <w:sz w:val="24"/>
          <w:szCs w:val="24"/>
        </w:rPr>
        <w:t>посебним</w:t>
      </w:r>
      <w:proofErr w:type="spellEnd"/>
      <w:r>
        <w:rPr>
          <w:rFonts w:ascii="Arial" w:hAnsi="Arial"/>
          <w:sz w:val="24"/>
          <w:szCs w:val="24"/>
        </w:rPr>
        <w:t xml:space="preserve"> </w:t>
      </w:r>
      <w:proofErr w:type="spellStart"/>
      <w:r>
        <w:rPr>
          <w:rFonts w:ascii="Arial" w:hAnsi="Arial"/>
          <w:sz w:val="24"/>
          <w:szCs w:val="24"/>
        </w:rPr>
        <w:t>табелама</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проценом</w:t>
      </w:r>
      <w:proofErr w:type="spellEnd"/>
      <w:r>
        <w:rPr>
          <w:rFonts w:ascii="Arial" w:hAnsi="Arial"/>
          <w:sz w:val="24"/>
          <w:szCs w:val="24"/>
        </w:rPr>
        <w:t xml:space="preserve"> </w:t>
      </w:r>
      <w:proofErr w:type="spellStart"/>
      <w:r>
        <w:rPr>
          <w:rFonts w:ascii="Arial" w:hAnsi="Arial"/>
          <w:sz w:val="24"/>
          <w:szCs w:val="24"/>
        </w:rPr>
        <w:t>трошкова</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сваку</w:t>
      </w:r>
      <w:proofErr w:type="spellEnd"/>
      <w:r>
        <w:rPr>
          <w:rFonts w:ascii="Arial" w:hAnsi="Arial"/>
          <w:sz w:val="24"/>
          <w:szCs w:val="24"/>
        </w:rPr>
        <w:t xml:space="preserve"> </w:t>
      </w:r>
      <w:proofErr w:type="spellStart"/>
      <w:r>
        <w:rPr>
          <w:rFonts w:ascii="Arial" w:hAnsi="Arial"/>
          <w:sz w:val="24"/>
          <w:szCs w:val="24"/>
        </w:rPr>
        <w:t>годину</w:t>
      </w:r>
      <w:proofErr w:type="spellEnd"/>
      <w:r>
        <w:rPr>
          <w:rFonts w:ascii="Arial" w:hAnsi="Arial"/>
          <w:sz w:val="24"/>
          <w:szCs w:val="24"/>
        </w:rPr>
        <w:t xml:space="preserve"> </w:t>
      </w:r>
      <w:proofErr w:type="spellStart"/>
      <w:r>
        <w:rPr>
          <w:rFonts w:ascii="Arial" w:hAnsi="Arial"/>
          <w:sz w:val="24"/>
          <w:szCs w:val="24"/>
        </w:rPr>
        <w:t>посебн</w:t>
      </w:r>
      <w:proofErr w:type="spellEnd"/>
      <w:r>
        <w:rPr>
          <w:rFonts w:ascii="Arial" w:hAnsi="Arial"/>
          <w:sz w:val="24"/>
          <w:szCs w:val="24"/>
          <w:lang w:val="sr-Latn-RS"/>
        </w:rPr>
        <w:t>o</w:t>
      </w:r>
      <w:r>
        <w:rPr>
          <w:rFonts w:ascii="Arial" w:hAnsi="Arial" w:cs="Arial"/>
          <w:sz w:val="24"/>
          <w:szCs w:val="24"/>
        </w:rPr>
        <w:t>.</w:t>
      </w:r>
    </w:p>
    <w:p w14:paraId="1F26CEBA" w14:textId="77777777" w:rsidR="00745118" w:rsidRDefault="00E224BB">
      <w:pPr>
        <w:pStyle w:val="Heading1"/>
        <w:rPr>
          <w:rFonts w:ascii="Arial" w:hAnsi="Arial" w:cs="Arial"/>
        </w:rPr>
      </w:pPr>
      <w:bookmarkStart w:id="1" w:name="_Toc184907103"/>
      <w:r>
        <w:rPr>
          <w:rFonts w:ascii="Arial" w:hAnsi="Arial" w:cs="Arial"/>
        </w:rPr>
        <w:t>2.Увод</w:t>
      </w:r>
      <w:bookmarkEnd w:id="1"/>
    </w:p>
    <w:p w14:paraId="2ED56FDE" w14:textId="77777777" w:rsidR="00745118" w:rsidRDefault="00745118">
      <w:pPr>
        <w:jc w:val="both"/>
        <w:rPr>
          <w:rFonts w:ascii="Arial" w:hAnsi="Arial"/>
          <w:sz w:val="24"/>
          <w:szCs w:val="24"/>
          <w:highlight w:val="yellow"/>
        </w:rPr>
      </w:pPr>
    </w:p>
    <w:p w14:paraId="4D315743" w14:textId="77777777" w:rsidR="00745118" w:rsidRDefault="00E224BB">
      <w:pPr>
        <w:jc w:val="both"/>
        <w:rPr>
          <w:rFonts w:ascii="Arial" w:hAnsi="Arial"/>
          <w:sz w:val="24"/>
          <w:szCs w:val="24"/>
        </w:rPr>
      </w:pPr>
      <w:proofErr w:type="spellStart"/>
      <w:r>
        <w:rPr>
          <w:rFonts w:ascii="Arial" w:hAnsi="Arial"/>
          <w:sz w:val="24"/>
          <w:szCs w:val="24"/>
        </w:rPr>
        <w:t>Програм</w:t>
      </w:r>
      <w:proofErr w:type="spellEnd"/>
      <w:r>
        <w:rPr>
          <w:rFonts w:ascii="Arial" w:hAnsi="Arial"/>
          <w:sz w:val="24"/>
          <w:szCs w:val="24"/>
        </w:rPr>
        <w:t xml:space="preserve"> </w:t>
      </w:r>
      <w:proofErr w:type="spellStart"/>
      <w:r>
        <w:rPr>
          <w:rFonts w:ascii="Arial" w:hAnsi="Arial"/>
          <w:sz w:val="24"/>
          <w:szCs w:val="24"/>
        </w:rPr>
        <w:t>енергетске</w:t>
      </w:r>
      <w:proofErr w:type="spellEnd"/>
      <w:r>
        <w:rPr>
          <w:rFonts w:ascii="Arial" w:hAnsi="Arial"/>
          <w:sz w:val="24"/>
          <w:szCs w:val="24"/>
        </w:rPr>
        <w:t xml:space="preserve"> </w:t>
      </w:r>
      <w:proofErr w:type="spellStart"/>
      <w:r>
        <w:rPr>
          <w:rFonts w:ascii="Arial" w:hAnsi="Arial"/>
          <w:sz w:val="24"/>
          <w:szCs w:val="24"/>
        </w:rPr>
        <w:t>ефикасности</w:t>
      </w:r>
      <w:proofErr w:type="spellEnd"/>
      <w:r>
        <w:rPr>
          <w:rFonts w:ascii="Arial" w:hAnsi="Arial"/>
          <w:sz w:val="24"/>
          <w:szCs w:val="24"/>
        </w:rPr>
        <w:t xml:space="preserve"> (ЕЕ) </w:t>
      </w:r>
      <w:proofErr w:type="spellStart"/>
      <w:r>
        <w:rPr>
          <w:rFonts w:ascii="Arial" w:hAnsi="Arial"/>
          <w:sz w:val="24"/>
          <w:szCs w:val="24"/>
        </w:rPr>
        <w:t>општине</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 xml:space="preserve"> </w:t>
      </w:r>
      <w:proofErr w:type="spellStart"/>
      <w:r>
        <w:rPr>
          <w:rFonts w:ascii="Arial" w:hAnsi="Arial"/>
          <w:sz w:val="24"/>
          <w:szCs w:val="24"/>
        </w:rPr>
        <w:t>представља</w:t>
      </w:r>
      <w:proofErr w:type="spellEnd"/>
      <w:r>
        <w:rPr>
          <w:rFonts w:ascii="Arial" w:hAnsi="Arial"/>
          <w:sz w:val="24"/>
          <w:szCs w:val="24"/>
        </w:rPr>
        <w:t xml:space="preserve"> </w:t>
      </w:r>
      <w:proofErr w:type="spellStart"/>
      <w:r>
        <w:rPr>
          <w:rFonts w:ascii="Arial" w:hAnsi="Arial"/>
          <w:sz w:val="24"/>
          <w:szCs w:val="24"/>
        </w:rPr>
        <w:t>стратешки</w:t>
      </w:r>
      <w:proofErr w:type="spellEnd"/>
      <w:r>
        <w:rPr>
          <w:rFonts w:ascii="Arial" w:hAnsi="Arial"/>
          <w:sz w:val="24"/>
          <w:szCs w:val="24"/>
        </w:rPr>
        <w:t xml:space="preserve"> </w:t>
      </w:r>
      <w:proofErr w:type="spellStart"/>
      <w:r>
        <w:rPr>
          <w:rFonts w:ascii="Arial" w:hAnsi="Arial"/>
          <w:sz w:val="24"/>
          <w:szCs w:val="24"/>
        </w:rPr>
        <w:t>документ</w:t>
      </w:r>
      <w:proofErr w:type="spellEnd"/>
      <w:r>
        <w:rPr>
          <w:rFonts w:ascii="Arial" w:hAnsi="Arial"/>
          <w:sz w:val="24"/>
          <w:szCs w:val="24"/>
        </w:rPr>
        <w:t xml:space="preserve"> </w:t>
      </w:r>
      <w:proofErr w:type="spellStart"/>
      <w:r>
        <w:rPr>
          <w:rFonts w:ascii="Arial" w:hAnsi="Arial"/>
          <w:sz w:val="24"/>
          <w:szCs w:val="24"/>
        </w:rPr>
        <w:t>који</w:t>
      </w:r>
      <w:proofErr w:type="spellEnd"/>
      <w:r>
        <w:rPr>
          <w:rFonts w:ascii="Arial" w:hAnsi="Arial"/>
          <w:sz w:val="24"/>
          <w:szCs w:val="24"/>
        </w:rPr>
        <w:t xml:space="preserve"> </w:t>
      </w:r>
      <w:proofErr w:type="spellStart"/>
      <w:r>
        <w:rPr>
          <w:rFonts w:ascii="Arial" w:hAnsi="Arial"/>
          <w:sz w:val="24"/>
          <w:szCs w:val="24"/>
        </w:rPr>
        <w:t>доноси</w:t>
      </w:r>
      <w:proofErr w:type="spellEnd"/>
      <w:r>
        <w:rPr>
          <w:rFonts w:ascii="Arial" w:hAnsi="Arial"/>
          <w:sz w:val="24"/>
          <w:szCs w:val="24"/>
        </w:rPr>
        <w:t xml:space="preserve"> </w:t>
      </w:r>
      <w:proofErr w:type="spellStart"/>
      <w:r>
        <w:rPr>
          <w:rFonts w:ascii="Arial" w:hAnsi="Arial"/>
          <w:sz w:val="24"/>
          <w:szCs w:val="24"/>
        </w:rPr>
        <w:t>општина</w:t>
      </w:r>
      <w:proofErr w:type="spellEnd"/>
      <w:r>
        <w:rPr>
          <w:rFonts w:ascii="Arial" w:hAnsi="Arial"/>
          <w:sz w:val="24"/>
          <w:szCs w:val="24"/>
        </w:rPr>
        <w:t xml:space="preserve"> </w:t>
      </w:r>
      <w:proofErr w:type="spellStart"/>
      <w:r>
        <w:rPr>
          <w:rFonts w:ascii="Arial" w:hAnsi="Arial"/>
          <w:sz w:val="24"/>
          <w:szCs w:val="24"/>
        </w:rPr>
        <w:t>као</w:t>
      </w:r>
      <w:proofErr w:type="spellEnd"/>
      <w:r>
        <w:rPr>
          <w:rFonts w:ascii="Arial" w:hAnsi="Arial"/>
          <w:sz w:val="24"/>
          <w:szCs w:val="24"/>
        </w:rPr>
        <w:t xml:space="preserve"> </w:t>
      </w:r>
      <w:proofErr w:type="spellStart"/>
      <w:r>
        <w:rPr>
          <w:rFonts w:ascii="Arial" w:hAnsi="Arial"/>
          <w:sz w:val="24"/>
          <w:szCs w:val="24"/>
        </w:rPr>
        <w:t>обвезник</w:t>
      </w:r>
      <w:proofErr w:type="spellEnd"/>
      <w:r>
        <w:rPr>
          <w:rFonts w:ascii="Arial" w:hAnsi="Arial"/>
          <w:sz w:val="24"/>
          <w:szCs w:val="24"/>
        </w:rPr>
        <w:t xml:space="preserve"> </w:t>
      </w:r>
      <w:proofErr w:type="spellStart"/>
      <w:r>
        <w:rPr>
          <w:rFonts w:ascii="Arial" w:hAnsi="Arial"/>
          <w:sz w:val="24"/>
          <w:szCs w:val="24"/>
        </w:rPr>
        <w:t>система</w:t>
      </w:r>
      <w:proofErr w:type="spellEnd"/>
      <w:r>
        <w:rPr>
          <w:rFonts w:ascii="Arial" w:hAnsi="Arial"/>
          <w:sz w:val="24"/>
          <w:szCs w:val="24"/>
        </w:rPr>
        <w:t xml:space="preserve"> </w:t>
      </w:r>
      <w:proofErr w:type="spellStart"/>
      <w:r>
        <w:rPr>
          <w:rFonts w:ascii="Arial" w:hAnsi="Arial"/>
          <w:sz w:val="24"/>
          <w:szCs w:val="24"/>
        </w:rPr>
        <w:t>енергетског</w:t>
      </w:r>
      <w:proofErr w:type="spellEnd"/>
      <w:r>
        <w:rPr>
          <w:rFonts w:ascii="Arial" w:hAnsi="Arial"/>
          <w:sz w:val="24"/>
          <w:szCs w:val="24"/>
        </w:rPr>
        <w:t xml:space="preserve"> </w:t>
      </w:r>
      <w:proofErr w:type="spellStart"/>
      <w:r>
        <w:rPr>
          <w:rFonts w:ascii="Arial" w:hAnsi="Arial"/>
          <w:sz w:val="24"/>
          <w:szCs w:val="24"/>
        </w:rPr>
        <w:t>менаџмента</w:t>
      </w:r>
      <w:proofErr w:type="spellEnd"/>
      <w:r>
        <w:rPr>
          <w:rFonts w:ascii="Arial" w:hAnsi="Arial"/>
          <w:sz w:val="24"/>
          <w:szCs w:val="24"/>
        </w:rPr>
        <w:t xml:space="preserve"> (СЕМ), у </w:t>
      </w:r>
      <w:proofErr w:type="spellStart"/>
      <w:r>
        <w:rPr>
          <w:rFonts w:ascii="Arial" w:hAnsi="Arial"/>
          <w:sz w:val="24"/>
          <w:szCs w:val="24"/>
        </w:rPr>
        <w:t>складу</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Законом</w:t>
      </w:r>
      <w:proofErr w:type="spellEnd"/>
      <w:r>
        <w:rPr>
          <w:rFonts w:ascii="Arial" w:hAnsi="Arial"/>
          <w:sz w:val="24"/>
          <w:szCs w:val="24"/>
        </w:rPr>
        <w:t xml:space="preserve"> о </w:t>
      </w:r>
      <w:proofErr w:type="spellStart"/>
      <w:r>
        <w:rPr>
          <w:rFonts w:ascii="Arial" w:hAnsi="Arial"/>
          <w:sz w:val="24"/>
          <w:szCs w:val="24"/>
        </w:rPr>
        <w:t>ефикасном</w:t>
      </w:r>
      <w:proofErr w:type="spellEnd"/>
      <w:r>
        <w:rPr>
          <w:rFonts w:ascii="Arial" w:hAnsi="Arial"/>
          <w:sz w:val="24"/>
          <w:szCs w:val="24"/>
        </w:rPr>
        <w:t xml:space="preserve"> </w:t>
      </w:r>
      <w:proofErr w:type="spellStart"/>
      <w:r>
        <w:rPr>
          <w:rFonts w:ascii="Arial" w:hAnsi="Arial"/>
          <w:sz w:val="24"/>
          <w:szCs w:val="24"/>
        </w:rPr>
        <w:t>коришћењу</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Овај</w:t>
      </w:r>
      <w:proofErr w:type="spellEnd"/>
      <w:r>
        <w:rPr>
          <w:rFonts w:ascii="Arial" w:hAnsi="Arial"/>
          <w:sz w:val="24"/>
          <w:szCs w:val="24"/>
        </w:rPr>
        <w:t xml:space="preserve"> </w:t>
      </w:r>
      <w:proofErr w:type="spellStart"/>
      <w:r>
        <w:rPr>
          <w:rFonts w:ascii="Arial" w:hAnsi="Arial"/>
          <w:sz w:val="24"/>
          <w:szCs w:val="24"/>
        </w:rPr>
        <w:t>документ</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у </w:t>
      </w:r>
      <w:proofErr w:type="spellStart"/>
      <w:r>
        <w:rPr>
          <w:rFonts w:ascii="Arial" w:hAnsi="Arial"/>
          <w:sz w:val="24"/>
          <w:szCs w:val="24"/>
        </w:rPr>
        <w:lastRenderedPageBreak/>
        <w:t>потпуности</w:t>
      </w:r>
      <w:proofErr w:type="spellEnd"/>
      <w:r>
        <w:rPr>
          <w:rFonts w:ascii="Arial" w:hAnsi="Arial"/>
          <w:sz w:val="24"/>
          <w:szCs w:val="24"/>
        </w:rPr>
        <w:t xml:space="preserve"> </w:t>
      </w:r>
      <w:proofErr w:type="spellStart"/>
      <w:r>
        <w:rPr>
          <w:rFonts w:ascii="Arial" w:hAnsi="Arial"/>
          <w:sz w:val="24"/>
          <w:szCs w:val="24"/>
        </w:rPr>
        <w:t>усклађен</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законским</w:t>
      </w:r>
      <w:proofErr w:type="spellEnd"/>
      <w:r>
        <w:rPr>
          <w:rFonts w:ascii="Arial" w:hAnsi="Arial"/>
          <w:sz w:val="24"/>
          <w:szCs w:val="24"/>
        </w:rPr>
        <w:t xml:space="preserve"> </w:t>
      </w:r>
      <w:proofErr w:type="spellStart"/>
      <w:r>
        <w:rPr>
          <w:rFonts w:ascii="Arial" w:hAnsi="Arial"/>
          <w:sz w:val="24"/>
          <w:szCs w:val="24"/>
        </w:rPr>
        <w:t>одредбама</w:t>
      </w:r>
      <w:proofErr w:type="spellEnd"/>
      <w:r>
        <w:rPr>
          <w:rFonts w:ascii="Arial" w:hAnsi="Arial"/>
          <w:sz w:val="24"/>
          <w:szCs w:val="24"/>
        </w:rPr>
        <w:t xml:space="preserve"> и </w:t>
      </w:r>
      <w:proofErr w:type="spellStart"/>
      <w:r>
        <w:rPr>
          <w:rFonts w:ascii="Arial" w:hAnsi="Arial"/>
          <w:sz w:val="24"/>
          <w:szCs w:val="24"/>
        </w:rPr>
        <w:t>детаљно</w:t>
      </w:r>
      <w:proofErr w:type="spellEnd"/>
      <w:r>
        <w:rPr>
          <w:rFonts w:ascii="Arial" w:hAnsi="Arial"/>
          <w:sz w:val="24"/>
          <w:szCs w:val="24"/>
        </w:rPr>
        <w:t xml:space="preserve"> </w:t>
      </w:r>
      <w:proofErr w:type="spellStart"/>
      <w:r>
        <w:rPr>
          <w:rFonts w:ascii="Arial" w:hAnsi="Arial"/>
          <w:sz w:val="24"/>
          <w:szCs w:val="24"/>
        </w:rPr>
        <w:t>приказује</w:t>
      </w:r>
      <w:proofErr w:type="spellEnd"/>
      <w:r>
        <w:rPr>
          <w:rFonts w:ascii="Arial" w:hAnsi="Arial"/>
          <w:sz w:val="24"/>
          <w:szCs w:val="24"/>
        </w:rPr>
        <w:t xml:space="preserve"> </w:t>
      </w:r>
      <w:proofErr w:type="spellStart"/>
      <w:r>
        <w:rPr>
          <w:rFonts w:ascii="Arial" w:hAnsi="Arial"/>
          <w:sz w:val="24"/>
          <w:szCs w:val="24"/>
        </w:rPr>
        <w:t>планиране</w:t>
      </w:r>
      <w:proofErr w:type="spellEnd"/>
      <w:r>
        <w:rPr>
          <w:rFonts w:ascii="Arial" w:hAnsi="Arial"/>
          <w:sz w:val="24"/>
          <w:szCs w:val="24"/>
        </w:rPr>
        <w:t xml:space="preserve"> </w:t>
      </w:r>
      <w:proofErr w:type="spellStart"/>
      <w:r>
        <w:rPr>
          <w:rFonts w:ascii="Arial" w:hAnsi="Arial"/>
          <w:sz w:val="24"/>
          <w:szCs w:val="24"/>
        </w:rPr>
        <w:t>кораке</w:t>
      </w:r>
      <w:proofErr w:type="spellEnd"/>
      <w:r>
        <w:rPr>
          <w:rFonts w:ascii="Arial" w:hAnsi="Arial"/>
          <w:sz w:val="24"/>
          <w:szCs w:val="24"/>
        </w:rPr>
        <w:t xml:space="preserve"> и </w:t>
      </w:r>
      <w:proofErr w:type="spellStart"/>
      <w:r>
        <w:rPr>
          <w:rFonts w:ascii="Arial" w:hAnsi="Arial"/>
          <w:sz w:val="24"/>
          <w:szCs w:val="24"/>
        </w:rPr>
        <w:t>циљеве</w:t>
      </w:r>
      <w:proofErr w:type="spellEnd"/>
      <w:r>
        <w:rPr>
          <w:rFonts w:ascii="Arial" w:hAnsi="Arial"/>
          <w:sz w:val="24"/>
          <w:szCs w:val="24"/>
        </w:rPr>
        <w:t xml:space="preserve"> </w:t>
      </w:r>
      <w:proofErr w:type="spellStart"/>
      <w:r>
        <w:rPr>
          <w:rFonts w:ascii="Arial" w:hAnsi="Arial"/>
          <w:sz w:val="24"/>
          <w:szCs w:val="24"/>
        </w:rPr>
        <w:t>уштеде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у </w:t>
      </w:r>
      <w:proofErr w:type="spellStart"/>
      <w:r>
        <w:rPr>
          <w:rFonts w:ascii="Arial" w:hAnsi="Arial"/>
          <w:sz w:val="24"/>
          <w:szCs w:val="24"/>
        </w:rPr>
        <w:t>трогодишњем</w:t>
      </w:r>
      <w:proofErr w:type="spellEnd"/>
      <w:r>
        <w:rPr>
          <w:rFonts w:ascii="Arial" w:hAnsi="Arial"/>
          <w:sz w:val="24"/>
          <w:szCs w:val="24"/>
        </w:rPr>
        <w:t xml:space="preserve"> </w:t>
      </w:r>
      <w:proofErr w:type="spellStart"/>
      <w:r>
        <w:rPr>
          <w:rFonts w:ascii="Arial" w:hAnsi="Arial"/>
          <w:sz w:val="24"/>
          <w:szCs w:val="24"/>
        </w:rPr>
        <w:t>периоду</w:t>
      </w:r>
      <w:proofErr w:type="spellEnd"/>
      <w:r>
        <w:rPr>
          <w:rFonts w:ascii="Arial" w:hAnsi="Arial"/>
          <w:sz w:val="24"/>
          <w:szCs w:val="24"/>
        </w:rPr>
        <w:t>.</w:t>
      </w:r>
    </w:p>
    <w:p w14:paraId="78ED8758" w14:textId="77777777" w:rsidR="00745118" w:rsidRDefault="00745118">
      <w:pPr>
        <w:jc w:val="both"/>
        <w:rPr>
          <w:rFonts w:ascii="Arial" w:hAnsi="Arial"/>
          <w:sz w:val="24"/>
          <w:szCs w:val="24"/>
        </w:rPr>
      </w:pPr>
    </w:p>
    <w:p w14:paraId="4B6E2B49" w14:textId="77777777" w:rsidR="00745118" w:rsidRDefault="00E224BB">
      <w:pPr>
        <w:jc w:val="both"/>
        <w:rPr>
          <w:rFonts w:ascii="Arial" w:hAnsi="Arial"/>
          <w:sz w:val="24"/>
          <w:szCs w:val="24"/>
        </w:rPr>
      </w:pPr>
      <w:r>
        <w:rPr>
          <w:rFonts w:ascii="Arial" w:hAnsi="Arial"/>
          <w:sz w:val="24"/>
          <w:szCs w:val="24"/>
        </w:rPr>
        <w:t xml:space="preserve">Циљ </w:t>
      </w:r>
      <w:proofErr w:type="spellStart"/>
      <w:r>
        <w:rPr>
          <w:rFonts w:ascii="Arial" w:hAnsi="Arial"/>
          <w:sz w:val="24"/>
          <w:szCs w:val="24"/>
        </w:rPr>
        <w:t>уштеде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у </w:t>
      </w:r>
      <w:proofErr w:type="spellStart"/>
      <w:r>
        <w:rPr>
          <w:rFonts w:ascii="Arial" w:hAnsi="Arial"/>
          <w:sz w:val="24"/>
          <w:szCs w:val="24"/>
        </w:rPr>
        <w:t>општини</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 xml:space="preserve">, </w:t>
      </w:r>
      <w:proofErr w:type="spellStart"/>
      <w:r>
        <w:rPr>
          <w:rFonts w:ascii="Arial" w:hAnsi="Arial"/>
          <w:sz w:val="24"/>
          <w:szCs w:val="24"/>
        </w:rPr>
        <w:t>дефинисан</w:t>
      </w:r>
      <w:proofErr w:type="spellEnd"/>
      <w:r>
        <w:rPr>
          <w:rFonts w:ascii="Arial" w:hAnsi="Arial"/>
          <w:sz w:val="24"/>
          <w:szCs w:val="24"/>
        </w:rPr>
        <w:t xml:space="preserve"> </w:t>
      </w:r>
      <w:proofErr w:type="spellStart"/>
      <w:r>
        <w:rPr>
          <w:rFonts w:ascii="Arial" w:hAnsi="Arial"/>
          <w:sz w:val="24"/>
          <w:szCs w:val="24"/>
        </w:rPr>
        <w:t>овим</w:t>
      </w:r>
      <w:proofErr w:type="spellEnd"/>
      <w:r>
        <w:rPr>
          <w:rFonts w:ascii="Arial" w:hAnsi="Arial"/>
          <w:sz w:val="24"/>
          <w:szCs w:val="24"/>
        </w:rPr>
        <w:t xml:space="preserve"> </w:t>
      </w:r>
      <w:proofErr w:type="spellStart"/>
      <w:r>
        <w:rPr>
          <w:rFonts w:ascii="Arial" w:hAnsi="Arial"/>
          <w:sz w:val="24"/>
          <w:szCs w:val="24"/>
        </w:rPr>
        <w:t>програмом</w:t>
      </w:r>
      <w:proofErr w:type="spellEnd"/>
      <w:r>
        <w:rPr>
          <w:rFonts w:ascii="Arial" w:hAnsi="Arial"/>
          <w:sz w:val="24"/>
          <w:szCs w:val="24"/>
        </w:rPr>
        <w:t xml:space="preserve">, </w:t>
      </w:r>
      <w:proofErr w:type="spellStart"/>
      <w:r>
        <w:rPr>
          <w:rFonts w:ascii="Arial" w:hAnsi="Arial"/>
          <w:sz w:val="24"/>
          <w:szCs w:val="24"/>
        </w:rPr>
        <w:t>усаглашен</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планираним</w:t>
      </w:r>
      <w:proofErr w:type="spellEnd"/>
      <w:r>
        <w:rPr>
          <w:rFonts w:ascii="Arial" w:hAnsi="Arial"/>
          <w:sz w:val="24"/>
          <w:szCs w:val="24"/>
        </w:rPr>
        <w:t xml:space="preserve"> </w:t>
      </w:r>
      <w:proofErr w:type="spellStart"/>
      <w:r>
        <w:rPr>
          <w:rFonts w:ascii="Arial" w:hAnsi="Arial"/>
          <w:sz w:val="24"/>
          <w:szCs w:val="24"/>
        </w:rPr>
        <w:t>циљевима</w:t>
      </w:r>
      <w:proofErr w:type="spellEnd"/>
      <w:r>
        <w:rPr>
          <w:rFonts w:ascii="Arial" w:hAnsi="Arial"/>
          <w:sz w:val="24"/>
          <w:szCs w:val="24"/>
        </w:rPr>
        <w:t xml:space="preserve"> </w:t>
      </w:r>
      <w:proofErr w:type="spellStart"/>
      <w:r>
        <w:rPr>
          <w:rFonts w:ascii="Arial" w:hAnsi="Arial"/>
          <w:sz w:val="24"/>
          <w:szCs w:val="24"/>
        </w:rPr>
        <w:t>из</w:t>
      </w:r>
      <w:proofErr w:type="spellEnd"/>
      <w:r>
        <w:rPr>
          <w:rFonts w:ascii="Arial" w:hAnsi="Arial"/>
          <w:sz w:val="24"/>
          <w:szCs w:val="24"/>
        </w:rPr>
        <w:t xml:space="preserve"> </w:t>
      </w:r>
      <w:proofErr w:type="spellStart"/>
      <w:r>
        <w:rPr>
          <w:rFonts w:ascii="Arial" w:hAnsi="Arial"/>
          <w:sz w:val="24"/>
          <w:szCs w:val="24"/>
        </w:rPr>
        <w:t>Стратегије</w:t>
      </w:r>
      <w:proofErr w:type="spellEnd"/>
      <w:r>
        <w:rPr>
          <w:rFonts w:ascii="Arial" w:hAnsi="Arial"/>
          <w:sz w:val="24"/>
          <w:szCs w:val="24"/>
        </w:rPr>
        <w:t xml:space="preserve"> </w:t>
      </w:r>
      <w:proofErr w:type="spellStart"/>
      <w:r>
        <w:rPr>
          <w:rFonts w:ascii="Arial" w:hAnsi="Arial"/>
          <w:sz w:val="24"/>
          <w:szCs w:val="24"/>
        </w:rPr>
        <w:t>развоја</w:t>
      </w:r>
      <w:proofErr w:type="spellEnd"/>
      <w:r>
        <w:rPr>
          <w:rFonts w:ascii="Arial" w:hAnsi="Arial"/>
          <w:sz w:val="24"/>
          <w:szCs w:val="24"/>
        </w:rPr>
        <w:t xml:space="preserve"> </w:t>
      </w:r>
      <w:proofErr w:type="spellStart"/>
      <w:r>
        <w:rPr>
          <w:rFonts w:ascii="Arial" w:hAnsi="Arial"/>
          <w:sz w:val="24"/>
          <w:szCs w:val="24"/>
        </w:rPr>
        <w:t>енергетике</w:t>
      </w:r>
      <w:proofErr w:type="spellEnd"/>
      <w:r>
        <w:rPr>
          <w:rFonts w:ascii="Arial" w:hAnsi="Arial"/>
          <w:sz w:val="24"/>
          <w:szCs w:val="24"/>
        </w:rPr>
        <w:t xml:space="preserve"> </w:t>
      </w:r>
      <w:proofErr w:type="spellStart"/>
      <w:r>
        <w:rPr>
          <w:rFonts w:ascii="Arial" w:hAnsi="Arial"/>
          <w:sz w:val="24"/>
          <w:szCs w:val="24"/>
        </w:rPr>
        <w:t>Републике</w:t>
      </w:r>
      <w:proofErr w:type="spellEnd"/>
      <w:r>
        <w:rPr>
          <w:rFonts w:ascii="Arial" w:hAnsi="Arial"/>
          <w:sz w:val="24"/>
          <w:szCs w:val="24"/>
        </w:rPr>
        <w:t xml:space="preserve"> </w:t>
      </w:r>
      <w:proofErr w:type="spellStart"/>
      <w:r>
        <w:rPr>
          <w:rFonts w:ascii="Arial" w:hAnsi="Arial"/>
          <w:sz w:val="24"/>
          <w:szCs w:val="24"/>
        </w:rPr>
        <w:t>Србије</w:t>
      </w:r>
      <w:proofErr w:type="spellEnd"/>
      <w:r>
        <w:rPr>
          <w:rFonts w:ascii="Arial" w:hAnsi="Arial"/>
          <w:sz w:val="24"/>
          <w:szCs w:val="24"/>
        </w:rPr>
        <w:t xml:space="preserve"> </w:t>
      </w:r>
      <w:proofErr w:type="spellStart"/>
      <w:r>
        <w:rPr>
          <w:rFonts w:ascii="Arial" w:hAnsi="Arial"/>
          <w:sz w:val="24"/>
          <w:szCs w:val="24"/>
        </w:rPr>
        <w:t>до</w:t>
      </w:r>
      <w:proofErr w:type="spellEnd"/>
      <w:r>
        <w:rPr>
          <w:rFonts w:ascii="Arial" w:hAnsi="Arial"/>
          <w:sz w:val="24"/>
          <w:szCs w:val="24"/>
        </w:rPr>
        <w:t xml:space="preserve"> 2025.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пројекцијама</w:t>
      </w:r>
      <w:proofErr w:type="spellEnd"/>
      <w:r>
        <w:rPr>
          <w:rFonts w:ascii="Arial" w:hAnsi="Arial"/>
          <w:sz w:val="24"/>
          <w:szCs w:val="24"/>
        </w:rPr>
        <w:t xml:space="preserve"> </w:t>
      </w:r>
      <w:proofErr w:type="spellStart"/>
      <w:r>
        <w:rPr>
          <w:rFonts w:ascii="Arial" w:hAnsi="Arial"/>
          <w:sz w:val="24"/>
          <w:szCs w:val="24"/>
        </w:rPr>
        <w:t>до</w:t>
      </w:r>
      <w:proofErr w:type="spellEnd"/>
      <w:r>
        <w:rPr>
          <w:rFonts w:ascii="Arial" w:hAnsi="Arial"/>
          <w:sz w:val="24"/>
          <w:szCs w:val="24"/>
        </w:rPr>
        <w:t xml:space="preserve"> 2030.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као</w:t>
      </w:r>
      <w:proofErr w:type="spellEnd"/>
      <w:r>
        <w:rPr>
          <w:rFonts w:ascii="Arial" w:hAnsi="Arial"/>
          <w:sz w:val="24"/>
          <w:szCs w:val="24"/>
        </w:rPr>
        <w:t xml:space="preserve"> и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Програмом</w:t>
      </w:r>
      <w:proofErr w:type="spellEnd"/>
      <w:r>
        <w:rPr>
          <w:rFonts w:ascii="Arial" w:hAnsi="Arial"/>
          <w:sz w:val="24"/>
          <w:szCs w:val="24"/>
        </w:rPr>
        <w:t xml:space="preserve"> </w:t>
      </w:r>
      <w:proofErr w:type="spellStart"/>
      <w:r>
        <w:rPr>
          <w:rFonts w:ascii="Arial" w:hAnsi="Arial"/>
          <w:sz w:val="24"/>
          <w:szCs w:val="24"/>
        </w:rPr>
        <w:t>остваривања</w:t>
      </w:r>
      <w:proofErr w:type="spellEnd"/>
      <w:r>
        <w:rPr>
          <w:rFonts w:ascii="Arial" w:hAnsi="Arial"/>
          <w:sz w:val="24"/>
          <w:szCs w:val="24"/>
        </w:rPr>
        <w:t xml:space="preserve"> </w:t>
      </w:r>
      <w:proofErr w:type="spellStart"/>
      <w:r>
        <w:rPr>
          <w:rFonts w:ascii="Arial" w:hAnsi="Arial"/>
          <w:sz w:val="24"/>
          <w:szCs w:val="24"/>
        </w:rPr>
        <w:t>те</w:t>
      </w:r>
      <w:proofErr w:type="spellEnd"/>
      <w:r>
        <w:rPr>
          <w:rFonts w:ascii="Arial" w:hAnsi="Arial"/>
          <w:sz w:val="24"/>
          <w:szCs w:val="24"/>
        </w:rPr>
        <w:t xml:space="preserve"> </w:t>
      </w:r>
      <w:proofErr w:type="spellStart"/>
      <w:r>
        <w:rPr>
          <w:rFonts w:ascii="Arial" w:hAnsi="Arial"/>
          <w:sz w:val="24"/>
          <w:szCs w:val="24"/>
        </w:rPr>
        <w:t>стратегије</w:t>
      </w:r>
      <w:proofErr w:type="spellEnd"/>
      <w:r>
        <w:rPr>
          <w:rFonts w:ascii="Arial" w:hAnsi="Arial"/>
          <w:sz w:val="24"/>
          <w:szCs w:val="24"/>
        </w:rPr>
        <w:t xml:space="preserve"> и </w:t>
      </w:r>
      <w:proofErr w:type="spellStart"/>
      <w:r>
        <w:rPr>
          <w:rFonts w:ascii="Arial" w:hAnsi="Arial"/>
          <w:sz w:val="24"/>
          <w:szCs w:val="24"/>
        </w:rPr>
        <w:t>Националним</w:t>
      </w:r>
      <w:proofErr w:type="spellEnd"/>
      <w:r>
        <w:rPr>
          <w:rFonts w:ascii="Arial" w:hAnsi="Arial"/>
          <w:sz w:val="24"/>
          <w:szCs w:val="24"/>
        </w:rPr>
        <w:t xml:space="preserve"> </w:t>
      </w:r>
      <w:proofErr w:type="spellStart"/>
      <w:r>
        <w:rPr>
          <w:rFonts w:ascii="Arial" w:hAnsi="Arial"/>
          <w:sz w:val="24"/>
          <w:szCs w:val="24"/>
        </w:rPr>
        <w:t>акционим</w:t>
      </w:r>
      <w:proofErr w:type="spellEnd"/>
      <w:r>
        <w:rPr>
          <w:rFonts w:ascii="Arial" w:hAnsi="Arial"/>
          <w:sz w:val="24"/>
          <w:szCs w:val="24"/>
        </w:rPr>
        <w:t xml:space="preserve"> </w:t>
      </w:r>
      <w:proofErr w:type="spellStart"/>
      <w:r>
        <w:rPr>
          <w:rFonts w:ascii="Arial" w:hAnsi="Arial"/>
          <w:sz w:val="24"/>
          <w:szCs w:val="24"/>
        </w:rPr>
        <w:t>планом</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енергетску</w:t>
      </w:r>
      <w:proofErr w:type="spellEnd"/>
      <w:r>
        <w:rPr>
          <w:rFonts w:ascii="Arial" w:hAnsi="Arial"/>
          <w:sz w:val="24"/>
          <w:szCs w:val="24"/>
        </w:rPr>
        <w:t xml:space="preserve"> </w:t>
      </w:r>
      <w:proofErr w:type="spellStart"/>
      <w:r>
        <w:rPr>
          <w:rFonts w:ascii="Arial" w:hAnsi="Arial"/>
          <w:sz w:val="24"/>
          <w:szCs w:val="24"/>
        </w:rPr>
        <w:t>ефикасност</w:t>
      </w:r>
      <w:proofErr w:type="spellEnd"/>
      <w:r>
        <w:rPr>
          <w:rFonts w:ascii="Arial" w:hAnsi="Arial"/>
          <w:sz w:val="24"/>
          <w:szCs w:val="24"/>
        </w:rPr>
        <w:t xml:space="preserve"> (НАПЕЕ) </w:t>
      </w:r>
      <w:proofErr w:type="spellStart"/>
      <w:r>
        <w:rPr>
          <w:rFonts w:ascii="Arial" w:hAnsi="Arial"/>
          <w:sz w:val="24"/>
          <w:szCs w:val="24"/>
        </w:rPr>
        <w:t>Републике</w:t>
      </w:r>
      <w:proofErr w:type="spellEnd"/>
      <w:r>
        <w:rPr>
          <w:rFonts w:ascii="Arial" w:hAnsi="Arial"/>
          <w:sz w:val="24"/>
          <w:szCs w:val="24"/>
        </w:rPr>
        <w:t xml:space="preserve"> </w:t>
      </w:r>
      <w:proofErr w:type="spellStart"/>
      <w:r>
        <w:rPr>
          <w:rFonts w:ascii="Arial" w:hAnsi="Arial"/>
          <w:sz w:val="24"/>
          <w:szCs w:val="24"/>
        </w:rPr>
        <w:t>Србије</w:t>
      </w:r>
      <w:proofErr w:type="spellEnd"/>
      <w:r>
        <w:rPr>
          <w:rFonts w:ascii="Arial" w:hAnsi="Arial"/>
          <w:sz w:val="24"/>
          <w:szCs w:val="24"/>
        </w:rPr>
        <w:t>.</w:t>
      </w:r>
    </w:p>
    <w:p w14:paraId="5C7F7426" w14:textId="77777777" w:rsidR="00745118" w:rsidRDefault="00745118">
      <w:pPr>
        <w:jc w:val="both"/>
        <w:rPr>
          <w:rFonts w:ascii="Arial" w:hAnsi="Arial"/>
          <w:sz w:val="24"/>
          <w:szCs w:val="24"/>
        </w:rPr>
      </w:pPr>
    </w:p>
    <w:p w14:paraId="2097AD79" w14:textId="77777777" w:rsidR="00745118" w:rsidRDefault="00E224BB">
      <w:pPr>
        <w:jc w:val="both"/>
        <w:rPr>
          <w:rFonts w:ascii="Arial" w:hAnsi="Arial"/>
          <w:sz w:val="24"/>
          <w:szCs w:val="24"/>
        </w:rPr>
      </w:pPr>
      <w:proofErr w:type="spellStart"/>
      <w:r>
        <w:rPr>
          <w:rFonts w:ascii="Arial" w:hAnsi="Arial"/>
          <w:sz w:val="24"/>
          <w:szCs w:val="24"/>
        </w:rPr>
        <w:t>Поред</w:t>
      </w:r>
      <w:proofErr w:type="spellEnd"/>
      <w:r>
        <w:rPr>
          <w:rFonts w:ascii="Arial" w:hAnsi="Arial"/>
          <w:sz w:val="24"/>
          <w:szCs w:val="24"/>
        </w:rPr>
        <w:t xml:space="preserve"> </w:t>
      </w:r>
      <w:proofErr w:type="spellStart"/>
      <w:r>
        <w:rPr>
          <w:rFonts w:ascii="Arial" w:hAnsi="Arial"/>
          <w:sz w:val="24"/>
          <w:szCs w:val="24"/>
        </w:rPr>
        <w:t>планираних</w:t>
      </w:r>
      <w:proofErr w:type="spellEnd"/>
      <w:r>
        <w:rPr>
          <w:rFonts w:ascii="Arial" w:hAnsi="Arial"/>
          <w:sz w:val="24"/>
          <w:szCs w:val="24"/>
        </w:rPr>
        <w:t xml:space="preserve"> </w:t>
      </w:r>
      <w:proofErr w:type="spellStart"/>
      <w:r>
        <w:rPr>
          <w:rFonts w:ascii="Arial" w:hAnsi="Arial"/>
          <w:sz w:val="24"/>
          <w:szCs w:val="24"/>
        </w:rPr>
        <w:t>уштеда</w:t>
      </w:r>
      <w:proofErr w:type="spellEnd"/>
      <w:r>
        <w:rPr>
          <w:rFonts w:ascii="Arial" w:hAnsi="Arial"/>
          <w:sz w:val="24"/>
          <w:szCs w:val="24"/>
        </w:rPr>
        <w:t xml:space="preserve">, </w:t>
      </w:r>
      <w:proofErr w:type="spellStart"/>
      <w:r>
        <w:rPr>
          <w:rFonts w:ascii="Arial" w:hAnsi="Arial"/>
          <w:sz w:val="24"/>
          <w:szCs w:val="24"/>
        </w:rPr>
        <w:t>Програм</w:t>
      </w:r>
      <w:proofErr w:type="spellEnd"/>
      <w:r>
        <w:rPr>
          <w:rFonts w:ascii="Arial" w:hAnsi="Arial"/>
          <w:sz w:val="24"/>
          <w:szCs w:val="24"/>
        </w:rPr>
        <w:t xml:space="preserve"> ЕЕ </w:t>
      </w:r>
      <w:proofErr w:type="spellStart"/>
      <w:r>
        <w:rPr>
          <w:rFonts w:ascii="Arial" w:hAnsi="Arial"/>
          <w:sz w:val="24"/>
          <w:szCs w:val="24"/>
        </w:rPr>
        <w:t>укључује</w:t>
      </w:r>
      <w:proofErr w:type="spellEnd"/>
      <w:r>
        <w:rPr>
          <w:rFonts w:ascii="Arial" w:hAnsi="Arial"/>
          <w:sz w:val="24"/>
          <w:szCs w:val="24"/>
        </w:rPr>
        <w:t xml:space="preserve"> </w:t>
      </w:r>
      <w:proofErr w:type="spellStart"/>
      <w:r>
        <w:rPr>
          <w:rFonts w:ascii="Arial" w:hAnsi="Arial"/>
          <w:sz w:val="24"/>
          <w:szCs w:val="24"/>
        </w:rPr>
        <w:t>све</w:t>
      </w:r>
      <w:proofErr w:type="spellEnd"/>
      <w:r>
        <w:rPr>
          <w:rFonts w:ascii="Arial" w:hAnsi="Arial"/>
          <w:sz w:val="24"/>
          <w:szCs w:val="24"/>
        </w:rPr>
        <w:t xml:space="preserve"> </w:t>
      </w:r>
      <w:proofErr w:type="spellStart"/>
      <w:r>
        <w:rPr>
          <w:rFonts w:ascii="Arial" w:hAnsi="Arial"/>
          <w:sz w:val="24"/>
          <w:szCs w:val="24"/>
        </w:rPr>
        <w:t>обавезне</w:t>
      </w:r>
      <w:proofErr w:type="spellEnd"/>
      <w:r>
        <w:rPr>
          <w:rFonts w:ascii="Arial" w:hAnsi="Arial"/>
          <w:sz w:val="24"/>
          <w:szCs w:val="24"/>
        </w:rPr>
        <w:t xml:space="preserve"> </w:t>
      </w:r>
      <w:proofErr w:type="spellStart"/>
      <w:r>
        <w:rPr>
          <w:rFonts w:ascii="Arial" w:hAnsi="Arial"/>
          <w:sz w:val="24"/>
          <w:szCs w:val="24"/>
        </w:rPr>
        <w:t>компоненте</w:t>
      </w:r>
      <w:proofErr w:type="spellEnd"/>
      <w:r>
        <w:rPr>
          <w:rFonts w:ascii="Arial" w:hAnsi="Arial"/>
          <w:sz w:val="24"/>
          <w:szCs w:val="24"/>
        </w:rPr>
        <w:t xml:space="preserve"> </w:t>
      </w:r>
      <w:proofErr w:type="spellStart"/>
      <w:r>
        <w:rPr>
          <w:rFonts w:ascii="Arial" w:hAnsi="Arial"/>
          <w:sz w:val="24"/>
          <w:szCs w:val="24"/>
        </w:rPr>
        <w:t>из</w:t>
      </w:r>
      <w:proofErr w:type="spellEnd"/>
      <w:r>
        <w:rPr>
          <w:rFonts w:ascii="Arial" w:hAnsi="Arial"/>
          <w:sz w:val="24"/>
          <w:szCs w:val="24"/>
        </w:rPr>
        <w:t xml:space="preserve"> </w:t>
      </w:r>
      <w:proofErr w:type="spellStart"/>
      <w:r>
        <w:rPr>
          <w:rFonts w:ascii="Arial" w:hAnsi="Arial"/>
          <w:sz w:val="24"/>
          <w:szCs w:val="24"/>
        </w:rPr>
        <w:t>члана</w:t>
      </w:r>
      <w:proofErr w:type="spellEnd"/>
      <w:r>
        <w:rPr>
          <w:rFonts w:ascii="Arial" w:hAnsi="Arial"/>
          <w:sz w:val="24"/>
          <w:szCs w:val="24"/>
        </w:rPr>
        <w:t xml:space="preserve"> 10. </w:t>
      </w:r>
      <w:proofErr w:type="spellStart"/>
      <w:r>
        <w:rPr>
          <w:rFonts w:ascii="Arial" w:hAnsi="Arial"/>
          <w:sz w:val="24"/>
          <w:szCs w:val="24"/>
        </w:rPr>
        <w:t>Закона</w:t>
      </w:r>
      <w:proofErr w:type="spellEnd"/>
      <w:r>
        <w:rPr>
          <w:rFonts w:ascii="Arial" w:hAnsi="Arial"/>
          <w:sz w:val="24"/>
          <w:szCs w:val="24"/>
        </w:rPr>
        <w:t xml:space="preserve"> о </w:t>
      </w:r>
      <w:proofErr w:type="spellStart"/>
      <w:r>
        <w:rPr>
          <w:rFonts w:ascii="Arial" w:hAnsi="Arial"/>
          <w:sz w:val="24"/>
          <w:szCs w:val="24"/>
        </w:rPr>
        <w:t>ефикасном</w:t>
      </w:r>
      <w:proofErr w:type="spellEnd"/>
      <w:r>
        <w:rPr>
          <w:rFonts w:ascii="Arial" w:hAnsi="Arial"/>
          <w:sz w:val="24"/>
          <w:szCs w:val="24"/>
        </w:rPr>
        <w:t xml:space="preserve"> </w:t>
      </w:r>
      <w:proofErr w:type="spellStart"/>
      <w:r>
        <w:rPr>
          <w:rFonts w:ascii="Arial" w:hAnsi="Arial"/>
          <w:sz w:val="24"/>
          <w:szCs w:val="24"/>
        </w:rPr>
        <w:t>коришћењу</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а </w:t>
      </w:r>
      <w:proofErr w:type="spellStart"/>
      <w:r>
        <w:rPr>
          <w:rFonts w:ascii="Arial" w:hAnsi="Arial"/>
          <w:sz w:val="24"/>
          <w:szCs w:val="24"/>
        </w:rPr>
        <w:t>то</w:t>
      </w:r>
      <w:proofErr w:type="spellEnd"/>
      <w:r>
        <w:rPr>
          <w:rFonts w:ascii="Arial" w:hAnsi="Arial"/>
          <w:sz w:val="24"/>
          <w:szCs w:val="24"/>
        </w:rPr>
        <w:t xml:space="preserve"> </w:t>
      </w:r>
      <w:proofErr w:type="spellStart"/>
      <w:r>
        <w:rPr>
          <w:rFonts w:ascii="Arial" w:hAnsi="Arial"/>
          <w:sz w:val="24"/>
          <w:szCs w:val="24"/>
        </w:rPr>
        <w:t>су</w:t>
      </w:r>
      <w:proofErr w:type="spellEnd"/>
      <w:r>
        <w:rPr>
          <w:rFonts w:ascii="Arial" w:hAnsi="Arial"/>
          <w:sz w:val="24"/>
          <w:szCs w:val="24"/>
        </w:rPr>
        <w:t>:</w:t>
      </w:r>
    </w:p>
    <w:p w14:paraId="75E6C25C" w14:textId="77777777" w:rsidR="00745118" w:rsidRDefault="00745118">
      <w:pPr>
        <w:jc w:val="both"/>
        <w:rPr>
          <w:rFonts w:ascii="Arial" w:hAnsi="Arial"/>
          <w:sz w:val="24"/>
          <w:szCs w:val="24"/>
        </w:rPr>
      </w:pPr>
    </w:p>
    <w:p w14:paraId="30BB4799" w14:textId="77777777" w:rsidR="00745118" w:rsidRDefault="00E224BB">
      <w:pPr>
        <w:jc w:val="both"/>
        <w:rPr>
          <w:rFonts w:ascii="Arial" w:hAnsi="Arial"/>
          <w:sz w:val="24"/>
          <w:szCs w:val="24"/>
        </w:rPr>
      </w:pPr>
      <w:r>
        <w:rPr>
          <w:rFonts w:ascii="Arial" w:hAnsi="Arial"/>
          <w:sz w:val="24"/>
          <w:szCs w:val="24"/>
          <w:lang w:val="sr-Cyrl-RS"/>
        </w:rPr>
        <w:t>-</w:t>
      </w:r>
      <w:proofErr w:type="spellStart"/>
      <w:r>
        <w:rPr>
          <w:rFonts w:ascii="Arial" w:hAnsi="Arial"/>
          <w:sz w:val="24"/>
          <w:szCs w:val="24"/>
        </w:rPr>
        <w:t>Преглед</w:t>
      </w:r>
      <w:proofErr w:type="spellEnd"/>
      <w:r>
        <w:rPr>
          <w:rFonts w:ascii="Arial" w:hAnsi="Arial"/>
          <w:sz w:val="24"/>
          <w:szCs w:val="24"/>
        </w:rPr>
        <w:t xml:space="preserve"> и </w:t>
      </w:r>
      <w:proofErr w:type="spellStart"/>
      <w:r>
        <w:rPr>
          <w:rFonts w:ascii="Arial" w:hAnsi="Arial"/>
          <w:sz w:val="24"/>
          <w:szCs w:val="24"/>
        </w:rPr>
        <w:t>анализа</w:t>
      </w:r>
      <w:proofErr w:type="spellEnd"/>
      <w:r>
        <w:rPr>
          <w:rFonts w:ascii="Arial" w:hAnsi="Arial"/>
          <w:sz w:val="24"/>
          <w:szCs w:val="24"/>
        </w:rPr>
        <w:t xml:space="preserve"> </w:t>
      </w:r>
      <w:proofErr w:type="spellStart"/>
      <w:r>
        <w:rPr>
          <w:rFonts w:ascii="Arial" w:hAnsi="Arial"/>
          <w:sz w:val="24"/>
          <w:szCs w:val="24"/>
        </w:rPr>
        <w:t>годишњих</w:t>
      </w:r>
      <w:proofErr w:type="spellEnd"/>
      <w:r>
        <w:rPr>
          <w:rFonts w:ascii="Arial" w:hAnsi="Arial"/>
          <w:sz w:val="24"/>
          <w:szCs w:val="24"/>
        </w:rPr>
        <w:t xml:space="preserve"> </w:t>
      </w:r>
      <w:proofErr w:type="spellStart"/>
      <w:r>
        <w:rPr>
          <w:rFonts w:ascii="Arial" w:hAnsi="Arial"/>
          <w:sz w:val="24"/>
          <w:szCs w:val="24"/>
        </w:rPr>
        <w:t>енергетских</w:t>
      </w:r>
      <w:proofErr w:type="spellEnd"/>
      <w:r>
        <w:rPr>
          <w:rFonts w:ascii="Arial" w:hAnsi="Arial"/>
          <w:sz w:val="24"/>
          <w:szCs w:val="24"/>
        </w:rPr>
        <w:t xml:space="preserve"> </w:t>
      </w:r>
      <w:proofErr w:type="spellStart"/>
      <w:r>
        <w:rPr>
          <w:rFonts w:ascii="Arial" w:hAnsi="Arial"/>
          <w:sz w:val="24"/>
          <w:szCs w:val="24"/>
        </w:rPr>
        <w:t>потреба</w:t>
      </w:r>
      <w:proofErr w:type="spellEnd"/>
      <w:r>
        <w:rPr>
          <w:rFonts w:ascii="Arial" w:hAnsi="Arial"/>
          <w:sz w:val="24"/>
          <w:szCs w:val="24"/>
        </w:rPr>
        <w:t xml:space="preserve"> </w:t>
      </w:r>
      <w:proofErr w:type="spellStart"/>
      <w:r>
        <w:rPr>
          <w:rFonts w:ascii="Arial" w:hAnsi="Arial"/>
          <w:sz w:val="24"/>
          <w:szCs w:val="24"/>
        </w:rPr>
        <w:t>општине</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 xml:space="preserve">, </w:t>
      </w:r>
      <w:proofErr w:type="spellStart"/>
      <w:r>
        <w:rPr>
          <w:rFonts w:ascii="Arial" w:hAnsi="Arial"/>
          <w:sz w:val="24"/>
          <w:szCs w:val="24"/>
        </w:rPr>
        <w:t>односно</w:t>
      </w:r>
      <w:proofErr w:type="spellEnd"/>
      <w:r>
        <w:rPr>
          <w:rFonts w:ascii="Arial" w:hAnsi="Arial"/>
          <w:sz w:val="24"/>
          <w:szCs w:val="24"/>
        </w:rPr>
        <w:t xml:space="preserve"> </w:t>
      </w:r>
      <w:proofErr w:type="spellStart"/>
      <w:r>
        <w:rPr>
          <w:rFonts w:ascii="Arial" w:hAnsi="Arial"/>
          <w:sz w:val="24"/>
          <w:szCs w:val="24"/>
        </w:rPr>
        <w:t>енергетски</w:t>
      </w:r>
      <w:proofErr w:type="spellEnd"/>
      <w:r>
        <w:rPr>
          <w:rFonts w:ascii="Arial" w:hAnsi="Arial"/>
          <w:sz w:val="24"/>
          <w:szCs w:val="24"/>
        </w:rPr>
        <w:t xml:space="preserve"> </w:t>
      </w:r>
      <w:proofErr w:type="spellStart"/>
      <w:r>
        <w:rPr>
          <w:rFonts w:ascii="Arial" w:hAnsi="Arial"/>
          <w:sz w:val="24"/>
          <w:szCs w:val="24"/>
        </w:rPr>
        <w:t>биланс</w:t>
      </w:r>
      <w:proofErr w:type="spellEnd"/>
      <w:r>
        <w:rPr>
          <w:rFonts w:ascii="Arial" w:hAnsi="Arial"/>
          <w:sz w:val="24"/>
          <w:szCs w:val="24"/>
        </w:rPr>
        <w:t xml:space="preserve"> </w:t>
      </w:r>
      <w:proofErr w:type="spellStart"/>
      <w:r>
        <w:rPr>
          <w:rFonts w:ascii="Arial" w:hAnsi="Arial"/>
          <w:sz w:val="24"/>
          <w:szCs w:val="24"/>
        </w:rPr>
        <w:t>јавних</w:t>
      </w:r>
      <w:proofErr w:type="spellEnd"/>
      <w:r>
        <w:rPr>
          <w:rFonts w:ascii="Arial" w:hAnsi="Arial"/>
          <w:sz w:val="24"/>
          <w:szCs w:val="24"/>
        </w:rPr>
        <w:t xml:space="preserve"> </w:t>
      </w:r>
      <w:proofErr w:type="spellStart"/>
      <w:r>
        <w:rPr>
          <w:rFonts w:ascii="Arial" w:hAnsi="Arial"/>
          <w:sz w:val="24"/>
          <w:szCs w:val="24"/>
        </w:rPr>
        <w:t>објеката</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које</w:t>
      </w:r>
      <w:proofErr w:type="spellEnd"/>
      <w:r>
        <w:rPr>
          <w:rFonts w:ascii="Arial" w:hAnsi="Arial"/>
          <w:sz w:val="24"/>
          <w:szCs w:val="24"/>
        </w:rPr>
        <w:t xml:space="preserve"> </w:t>
      </w:r>
      <w:proofErr w:type="spellStart"/>
      <w:r>
        <w:rPr>
          <w:rFonts w:ascii="Arial" w:hAnsi="Arial"/>
          <w:sz w:val="24"/>
          <w:szCs w:val="24"/>
        </w:rPr>
        <w:t>општина</w:t>
      </w:r>
      <w:proofErr w:type="spellEnd"/>
      <w:r>
        <w:rPr>
          <w:rFonts w:ascii="Arial" w:hAnsi="Arial"/>
          <w:sz w:val="24"/>
          <w:szCs w:val="24"/>
        </w:rPr>
        <w:t xml:space="preserve"> </w:t>
      </w:r>
      <w:proofErr w:type="spellStart"/>
      <w:r>
        <w:rPr>
          <w:rFonts w:ascii="Arial" w:hAnsi="Arial"/>
          <w:sz w:val="24"/>
          <w:szCs w:val="24"/>
        </w:rPr>
        <w:t>сноси</w:t>
      </w:r>
      <w:proofErr w:type="spellEnd"/>
      <w:r>
        <w:rPr>
          <w:rFonts w:ascii="Arial" w:hAnsi="Arial"/>
          <w:sz w:val="24"/>
          <w:szCs w:val="24"/>
        </w:rPr>
        <w:t xml:space="preserve"> </w:t>
      </w:r>
      <w:proofErr w:type="spellStart"/>
      <w:r>
        <w:rPr>
          <w:rFonts w:ascii="Arial" w:hAnsi="Arial"/>
          <w:sz w:val="24"/>
          <w:szCs w:val="24"/>
        </w:rPr>
        <w:t>оперативне</w:t>
      </w:r>
      <w:proofErr w:type="spellEnd"/>
      <w:r>
        <w:rPr>
          <w:rFonts w:ascii="Arial" w:hAnsi="Arial"/>
          <w:sz w:val="24"/>
          <w:szCs w:val="24"/>
        </w:rPr>
        <w:t xml:space="preserve">, </w:t>
      </w:r>
      <w:proofErr w:type="spellStart"/>
      <w:r>
        <w:rPr>
          <w:rFonts w:ascii="Arial" w:hAnsi="Arial"/>
          <w:sz w:val="24"/>
          <w:szCs w:val="24"/>
        </w:rPr>
        <w:t>текуће</w:t>
      </w:r>
      <w:proofErr w:type="spellEnd"/>
      <w:r>
        <w:rPr>
          <w:rFonts w:ascii="Arial" w:hAnsi="Arial"/>
          <w:sz w:val="24"/>
          <w:szCs w:val="24"/>
        </w:rPr>
        <w:t xml:space="preserve"> и </w:t>
      </w:r>
      <w:proofErr w:type="spellStart"/>
      <w:r>
        <w:rPr>
          <w:rFonts w:ascii="Arial" w:hAnsi="Arial"/>
          <w:sz w:val="24"/>
          <w:szCs w:val="24"/>
        </w:rPr>
        <w:t>инвестиционе</w:t>
      </w:r>
      <w:proofErr w:type="spellEnd"/>
      <w:r>
        <w:rPr>
          <w:rFonts w:ascii="Arial" w:hAnsi="Arial"/>
          <w:sz w:val="24"/>
          <w:szCs w:val="24"/>
        </w:rPr>
        <w:t xml:space="preserve"> </w:t>
      </w:r>
      <w:proofErr w:type="spellStart"/>
      <w:r>
        <w:rPr>
          <w:rFonts w:ascii="Arial" w:hAnsi="Arial"/>
          <w:sz w:val="24"/>
          <w:szCs w:val="24"/>
        </w:rPr>
        <w:t>трошкове</w:t>
      </w:r>
      <w:proofErr w:type="spellEnd"/>
      <w:r>
        <w:rPr>
          <w:rFonts w:ascii="Arial" w:hAnsi="Arial"/>
          <w:sz w:val="24"/>
          <w:szCs w:val="24"/>
        </w:rPr>
        <w:t xml:space="preserve">. </w:t>
      </w:r>
      <w:proofErr w:type="spellStart"/>
      <w:r>
        <w:rPr>
          <w:rFonts w:ascii="Arial" w:hAnsi="Arial"/>
          <w:sz w:val="24"/>
          <w:szCs w:val="24"/>
        </w:rPr>
        <w:t>То</w:t>
      </w:r>
      <w:proofErr w:type="spellEnd"/>
      <w:r>
        <w:rPr>
          <w:rFonts w:ascii="Arial" w:hAnsi="Arial"/>
          <w:sz w:val="24"/>
          <w:szCs w:val="24"/>
        </w:rPr>
        <w:t xml:space="preserve"> </w:t>
      </w:r>
      <w:proofErr w:type="spellStart"/>
      <w:r>
        <w:rPr>
          <w:rFonts w:ascii="Arial" w:hAnsi="Arial"/>
          <w:sz w:val="24"/>
          <w:szCs w:val="24"/>
        </w:rPr>
        <w:t>обухвата</w:t>
      </w:r>
      <w:proofErr w:type="spellEnd"/>
      <w:r>
        <w:rPr>
          <w:rFonts w:ascii="Arial" w:hAnsi="Arial"/>
          <w:sz w:val="24"/>
          <w:szCs w:val="24"/>
        </w:rPr>
        <w:t xml:space="preserve"> </w:t>
      </w:r>
      <w:proofErr w:type="spellStart"/>
      <w:r>
        <w:rPr>
          <w:rFonts w:ascii="Arial" w:hAnsi="Arial"/>
          <w:sz w:val="24"/>
          <w:szCs w:val="24"/>
        </w:rPr>
        <w:t>објекте</w:t>
      </w:r>
      <w:proofErr w:type="spellEnd"/>
      <w:r>
        <w:rPr>
          <w:rFonts w:ascii="Arial" w:hAnsi="Arial"/>
          <w:sz w:val="24"/>
          <w:szCs w:val="24"/>
        </w:rPr>
        <w:t xml:space="preserve"> </w:t>
      </w:r>
      <w:proofErr w:type="spellStart"/>
      <w:r>
        <w:rPr>
          <w:rFonts w:ascii="Arial" w:hAnsi="Arial"/>
          <w:sz w:val="24"/>
          <w:szCs w:val="24"/>
        </w:rPr>
        <w:t>које</w:t>
      </w:r>
      <w:proofErr w:type="spellEnd"/>
      <w:r>
        <w:rPr>
          <w:rFonts w:ascii="Arial" w:hAnsi="Arial"/>
          <w:sz w:val="24"/>
          <w:szCs w:val="24"/>
        </w:rPr>
        <w:t xml:space="preserve"> </w:t>
      </w:r>
      <w:proofErr w:type="spellStart"/>
      <w:r>
        <w:rPr>
          <w:rFonts w:ascii="Arial" w:hAnsi="Arial"/>
          <w:sz w:val="24"/>
          <w:szCs w:val="24"/>
        </w:rPr>
        <w:t>користе</w:t>
      </w:r>
      <w:proofErr w:type="spellEnd"/>
      <w:r>
        <w:rPr>
          <w:rFonts w:ascii="Arial" w:hAnsi="Arial"/>
          <w:sz w:val="24"/>
          <w:szCs w:val="24"/>
        </w:rPr>
        <w:t xml:space="preserve"> </w:t>
      </w:r>
      <w:proofErr w:type="spellStart"/>
      <w:r>
        <w:rPr>
          <w:rFonts w:ascii="Arial" w:hAnsi="Arial"/>
          <w:sz w:val="24"/>
          <w:szCs w:val="24"/>
        </w:rPr>
        <w:t>јавне</w:t>
      </w:r>
      <w:proofErr w:type="spellEnd"/>
      <w:r>
        <w:rPr>
          <w:rFonts w:ascii="Arial" w:hAnsi="Arial"/>
          <w:sz w:val="24"/>
          <w:szCs w:val="24"/>
        </w:rPr>
        <w:t xml:space="preserve"> </w:t>
      </w:r>
      <w:proofErr w:type="spellStart"/>
      <w:r>
        <w:rPr>
          <w:rFonts w:ascii="Arial" w:hAnsi="Arial"/>
          <w:sz w:val="24"/>
          <w:szCs w:val="24"/>
        </w:rPr>
        <w:t>установе</w:t>
      </w:r>
      <w:proofErr w:type="spellEnd"/>
      <w:r>
        <w:rPr>
          <w:rFonts w:ascii="Arial" w:hAnsi="Arial"/>
          <w:sz w:val="24"/>
          <w:szCs w:val="24"/>
        </w:rPr>
        <w:t xml:space="preserve">, </w:t>
      </w:r>
      <w:proofErr w:type="spellStart"/>
      <w:r>
        <w:rPr>
          <w:rFonts w:ascii="Arial" w:hAnsi="Arial"/>
          <w:sz w:val="24"/>
          <w:szCs w:val="24"/>
        </w:rPr>
        <w:t>комунална</w:t>
      </w:r>
      <w:proofErr w:type="spellEnd"/>
      <w:r>
        <w:rPr>
          <w:rFonts w:ascii="Arial" w:hAnsi="Arial"/>
          <w:sz w:val="24"/>
          <w:szCs w:val="24"/>
        </w:rPr>
        <w:t xml:space="preserve"> </w:t>
      </w:r>
      <w:proofErr w:type="spellStart"/>
      <w:r>
        <w:rPr>
          <w:rFonts w:ascii="Arial" w:hAnsi="Arial"/>
          <w:sz w:val="24"/>
          <w:szCs w:val="24"/>
        </w:rPr>
        <w:t>предузећа</w:t>
      </w:r>
      <w:proofErr w:type="spellEnd"/>
      <w:r>
        <w:rPr>
          <w:rFonts w:ascii="Arial" w:hAnsi="Arial"/>
          <w:sz w:val="24"/>
          <w:szCs w:val="24"/>
        </w:rPr>
        <w:t xml:space="preserve"> и </w:t>
      </w:r>
      <w:proofErr w:type="spellStart"/>
      <w:r>
        <w:rPr>
          <w:rFonts w:ascii="Arial" w:hAnsi="Arial"/>
          <w:sz w:val="24"/>
          <w:szCs w:val="24"/>
        </w:rPr>
        <w:t>друга</w:t>
      </w:r>
      <w:proofErr w:type="spellEnd"/>
      <w:r>
        <w:rPr>
          <w:rFonts w:ascii="Arial" w:hAnsi="Arial"/>
          <w:sz w:val="24"/>
          <w:szCs w:val="24"/>
        </w:rPr>
        <w:t xml:space="preserve"> </w:t>
      </w:r>
      <w:proofErr w:type="spellStart"/>
      <w:r>
        <w:rPr>
          <w:rFonts w:ascii="Arial" w:hAnsi="Arial"/>
          <w:sz w:val="24"/>
          <w:szCs w:val="24"/>
        </w:rPr>
        <w:t>јавна</w:t>
      </w:r>
      <w:proofErr w:type="spellEnd"/>
      <w:r>
        <w:rPr>
          <w:rFonts w:ascii="Arial" w:hAnsi="Arial"/>
          <w:sz w:val="24"/>
          <w:szCs w:val="24"/>
        </w:rPr>
        <w:t xml:space="preserve"> </w:t>
      </w:r>
      <w:proofErr w:type="spellStart"/>
      <w:r>
        <w:rPr>
          <w:rFonts w:ascii="Arial" w:hAnsi="Arial"/>
          <w:sz w:val="24"/>
          <w:szCs w:val="24"/>
        </w:rPr>
        <w:t>предузећа</w:t>
      </w:r>
      <w:proofErr w:type="spellEnd"/>
      <w:r>
        <w:rPr>
          <w:rFonts w:ascii="Arial" w:hAnsi="Arial"/>
          <w:sz w:val="24"/>
          <w:szCs w:val="24"/>
        </w:rPr>
        <w:t xml:space="preserve"> </w:t>
      </w:r>
      <w:proofErr w:type="spellStart"/>
      <w:r>
        <w:rPr>
          <w:rFonts w:ascii="Arial" w:hAnsi="Arial"/>
          <w:sz w:val="24"/>
          <w:szCs w:val="24"/>
        </w:rPr>
        <w:t>чији</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оснивач</w:t>
      </w:r>
      <w:proofErr w:type="spellEnd"/>
      <w:r>
        <w:rPr>
          <w:rFonts w:ascii="Arial" w:hAnsi="Arial"/>
          <w:sz w:val="24"/>
          <w:szCs w:val="24"/>
        </w:rPr>
        <w:t xml:space="preserve"> </w:t>
      </w:r>
      <w:proofErr w:type="spellStart"/>
      <w:r>
        <w:rPr>
          <w:rFonts w:ascii="Arial" w:hAnsi="Arial"/>
          <w:sz w:val="24"/>
          <w:szCs w:val="24"/>
        </w:rPr>
        <w:t>општина</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w:t>
      </w:r>
    </w:p>
    <w:p w14:paraId="1BB67BF2" w14:textId="77777777" w:rsidR="00745118" w:rsidRDefault="00745118">
      <w:pPr>
        <w:jc w:val="both"/>
        <w:rPr>
          <w:rFonts w:ascii="Arial" w:hAnsi="Arial"/>
          <w:sz w:val="24"/>
          <w:szCs w:val="24"/>
        </w:rPr>
      </w:pPr>
    </w:p>
    <w:p w14:paraId="42BDB1B4" w14:textId="77777777" w:rsidR="00745118" w:rsidRDefault="00E224BB">
      <w:pPr>
        <w:jc w:val="both"/>
        <w:rPr>
          <w:rFonts w:ascii="Arial" w:hAnsi="Arial"/>
          <w:sz w:val="24"/>
          <w:szCs w:val="24"/>
        </w:rPr>
      </w:pPr>
      <w:r>
        <w:rPr>
          <w:rFonts w:ascii="Arial" w:hAnsi="Arial"/>
          <w:sz w:val="24"/>
          <w:szCs w:val="24"/>
          <w:lang w:val="sr-Cyrl-RS"/>
        </w:rPr>
        <w:t>-</w:t>
      </w:r>
      <w:proofErr w:type="spellStart"/>
      <w:r>
        <w:rPr>
          <w:rFonts w:ascii="Arial" w:hAnsi="Arial"/>
          <w:sz w:val="24"/>
          <w:szCs w:val="24"/>
        </w:rPr>
        <w:t>Процена</w:t>
      </w:r>
      <w:proofErr w:type="spellEnd"/>
      <w:r>
        <w:rPr>
          <w:rFonts w:ascii="Arial" w:hAnsi="Arial"/>
          <w:sz w:val="24"/>
          <w:szCs w:val="24"/>
        </w:rPr>
        <w:t xml:space="preserve"> </w:t>
      </w:r>
      <w:proofErr w:type="spellStart"/>
      <w:r>
        <w:rPr>
          <w:rFonts w:ascii="Arial" w:hAnsi="Arial"/>
          <w:sz w:val="24"/>
          <w:szCs w:val="24"/>
        </w:rPr>
        <w:t>енергетских</w:t>
      </w:r>
      <w:proofErr w:type="spellEnd"/>
      <w:r>
        <w:rPr>
          <w:rFonts w:ascii="Arial" w:hAnsi="Arial"/>
          <w:sz w:val="24"/>
          <w:szCs w:val="24"/>
        </w:rPr>
        <w:t xml:space="preserve"> </w:t>
      </w:r>
      <w:proofErr w:type="spellStart"/>
      <w:r>
        <w:rPr>
          <w:rFonts w:ascii="Arial" w:hAnsi="Arial"/>
          <w:sz w:val="24"/>
          <w:szCs w:val="24"/>
        </w:rPr>
        <w:t>карактеристика</w:t>
      </w:r>
      <w:proofErr w:type="spellEnd"/>
      <w:r>
        <w:rPr>
          <w:rFonts w:ascii="Arial" w:hAnsi="Arial"/>
          <w:sz w:val="24"/>
          <w:szCs w:val="24"/>
        </w:rPr>
        <w:t xml:space="preserve"> </w:t>
      </w:r>
      <w:proofErr w:type="spellStart"/>
      <w:r>
        <w:rPr>
          <w:rFonts w:ascii="Arial" w:hAnsi="Arial"/>
          <w:sz w:val="24"/>
          <w:szCs w:val="24"/>
        </w:rPr>
        <w:t>објеката</w:t>
      </w:r>
      <w:proofErr w:type="spellEnd"/>
      <w:r>
        <w:rPr>
          <w:rFonts w:ascii="Arial" w:hAnsi="Arial"/>
          <w:sz w:val="24"/>
          <w:szCs w:val="24"/>
        </w:rPr>
        <w:t xml:space="preserve"> </w:t>
      </w:r>
      <w:proofErr w:type="spellStart"/>
      <w:r>
        <w:rPr>
          <w:rFonts w:ascii="Arial" w:hAnsi="Arial"/>
          <w:sz w:val="24"/>
          <w:szCs w:val="24"/>
        </w:rPr>
        <w:t>обухваћених</w:t>
      </w:r>
      <w:proofErr w:type="spellEnd"/>
      <w:r>
        <w:rPr>
          <w:rFonts w:ascii="Arial" w:hAnsi="Arial"/>
          <w:sz w:val="24"/>
          <w:szCs w:val="24"/>
        </w:rPr>
        <w:t xml:space="preserve"> СЕМ-</w:t>
      </w:r>
      <w:proofErr w:type="spellStart"/>
      <w:r>
        <w:rPr>
          <w:rFonts w:ascii="Arial" w:hAnsi="Arial"/>
          <w:sz w:val="24"/>
          <w:szCs w:val="24"/>
        </w:rPr>
        <w:t>ом</w:t>
      </w:r>
      <w:proofErr w:type="spellEnd"/>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територији</w:t>
      </w:r>
      <w:proofErr w:type="spellEnd"/>
      <w:r>
        <w:rPr>
          <w:rFonts w:ascii="Arial" w:hAnsi="Arial"/>
          <w:sz w:val="24"/>
          <w:szCs w:val="24"/>
        </w:rPr>
        <w:t xml:space="preserve"> </w:t>
      </w:r>
      <w:proofErr w:type="spellStart"/>
      <w:r>
        <w:rPr>
          <w:rFonts w:ascii="Arial" w:hAnsi="Arial"/>
          <w:sz w:val="24"/>
          <w:szCs w:val="24"/>
        </w:rPr>
        <w:t>општине</w:t>
      </w:r>
      <w:proofErr w:type="spellEnd"/>
      <w:r>
        <w:rPr>
          <w:rFonts w:ascii="Arial" w:hAnsi="Arial"/>
          <w:sz w:val="24"/>
          <w:szCs w:val="24"/>
        </w:rPr>
        <w:t>.</w:t>
      </w:r>
    </w:p>
    <w:p w14:paraId="0257287A" w14:textId="77777777" w:rsidR="00745118" w:rsidRDefault="00745118">
      <w:pPr>
        <w:jc w:val="both"/>
        <w:rPr>
          <w:rFonts w:ascii="Arial" w:hAnsi="Arial"/>
          <w:sz w:val="24"/>
          <w:szCs w:val="24"/>
        </w:rPr>
      </w:pPr>
    </w:p>
    <w:p w14:paraId="64B87AE1" w14:textId="77777777" w:rsidR="00745118" w:rsidRDefault="00E224BB">
      <w:pPr>
        <w:jc w:val="both"/>
        <w:rPr>
          <w:rFonts w:ascii="Arial" w:hAnsi="Arial"/>
          <w:sz w:val="24"/>
          <w:szCs w:val="24"/>
        </w:rPr>
      </w:pPr>
      <w:r>
        <w:rPr>
          <w:rFonts w:ascii="Arial" w:hAnsi="Arial"/>
          <w:sz w:val="24"/>
          <w:szCs w:val="24"/>
          <w:lang w:val="sr-Cyrl-RS"/>
        </w:rPr>
        <w:t>-</w:t>
      </w:r>
      <w:proofErr w:type="spellStart"/>
      <w:r>
        <w:rPr>
          <w:rFonts w:ascii="Arial" w:hAnsi="Arial"/>
          <w:sz w:val="24"/>
          <w:szCs w:val="24"/>
        </w:rPr>
        <w:t>Планиране</w:t>
      </w:r>
      <w:proofErr w:type="spellEnd"/>
      <w:r>
        <w:rPr>
          <w:rFonts w:ascii="Arial" w:hAnsi="Arial"/>
          <w:sz w:val="24"/>
          <w:szCs w:val="24"/>
        </w:rPr>
        <w:t xml:space="preserve"> </w:t>
      </w:r>
      <w:proofErr w:type="spellStart"/>
      <w:r>
        <w:rPr>
          <w:rFonts w:ascii="Arial" w:hAnsi="Arial"/>
          <w:sz w:val="24"/>
          <w:szCs w:val="24"/>
        </w:rPr>
        <w:t>мере</w:t>
      </w:r>
      <w:proofErr w:type="spellEnd"/>
      <w:r>
        <w:rPr>
          <w:rFonts w:ascii="Arial" w:hAnsi="Arial"/>
          <w:sz w:val="24"/>
          <w:szCs w:val="24"/>
        </w:rPr>
        <w:t xml:space="preserve"> и </w:t>
      </w:r>
      <w:proofErr w:type="spellStart"/>
      <w:r>
        <w:rPr>
          <w:rFonts w:ascii="Arial" w:hAnsi="Arial"/>
          <w:sz w:val="24"/>
          <w:szCs w:val="24"/>
        </w:rPr>
        <w:t>активности</w:t>
      </w:r>
      <w:proofErr w:type="spellEnd"/>
      <w:r>
        <w:rPr>
          <w:rFonts w:ascii="Arial" w:hAnsi="Arial"/>
          <w:sz w:val="24"/>
          <w:szCs w:val="24"/>
        </w:rPr>
        <w:t xml:space="preserve"> </w:t>
      </w:r>
      <w:proofErr w:type="spellStart"/>
      <w:r>
        <w:rPr>
          <w:rFonts w:ascii="Arial" w:hAnsi="Arial"/>
          <w:sz w:val="24"/>
          <w:szCs w:val="24"/>
        </w:rPr>
        <w:t>које</w:t>
      </w:r>
      <w:proofErr w:type="spellEnd"/>
      <w:r>
        <w:rPr>
          <w:rFonts w:ascii="Arial" w:hAnsi="Arial"/>
          <w:sz w:val="24"/>
          <w:szCs w:val="24"/>
        </w:rPr>
        <w:t xml:space="preserve"> </w:t>
      </w:r>
      <w:proofErr w:type="spellStart"/>
      <w:r>
        <w:rPr>
          <w:rFonts w:ascii="Arial" w:hAnsi="Arial"/>
          <w:sz w:val="24"/>
          <w:szCs w:val="24"/>
        </w:rPr>
        <w:t>ће</w:t>
      </w:r>
      <w:proofErr w:type="spellEnd"/>
      <w:r>
        <w:rPr>
          <w:rFonts w:ascii="Arial" w:hAnsi="Arial"/>
          <w:sz w:val="24"/>
          <w:szCs w:val="24"/>
        </w:rPr>
        <w:t xml:space="preserve"> </w:t>
      </w:r>
      <w:proofErr w:type="spellStart"/>
      <w:r>
        <w:rPr>
          <w:rFonts w:ascii="Arial" w:hAnsi="Arial"/>
          <w:sz w:val="24"/>
          <w:szCs w:val="24"/>
        </w:rPr>
        <w:t>осигурати</w:t>
      </w:r>
      <w:proofErr w:type="spellEnd"/>
      <w:r>
        <w:rPr>
          <w:rFonts w:ascii="Arial" w:hAnsi="Arial"/>
          <w:sz w:val="24"/>
          <w:szCs w:val="24"/>
        </w:rPr>
        <w:t xml:space="preserve"> </w:t>
      </w:r>
      <w:proofErr w:type="spellStart"/>
      <w:r>
        <w:rPr>
          <w:rFonts w:ascii="Arial" w:hAnsi="Arial"/>
          <w:sz w:val="24"/>
          <w:szCs w:val="24"/>
        </w:rPr>
        <w:t>ефикасно</w:t>
      </w:r>
      <w:proofErr w:type="spellEnd"/>
      <w:r>
        <w:rPr>
          <w:rFonts w:ascii="Arial" w:hAnsi="Arial"/>
          <w:sz w:val="24"/>
          <w:szCs w:val="24"/>
        </w:rPr>
        <w:t xml:space="preserve"> </w:t>
      </w:r>
      <w:proofErr w:type="spellStart"/>
      <w:r>
        <w:rPr>
          <w:rFonts w:ascii="Arial" w:hAnsi="Arial"/>
          <w:sz w:val="24"/>
          <w:szCs w:val="24"/>
        </w:rPr>
        <w:t>коришћење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укључујући</w:t>
      </w:r>
      <w:proofErr w:type="spellEnd"/>
      <w:r>
        <w:rPr>
          <w:rFonts w:ascii="Arial" w:hAnsi="Arial"/>
          <w:sz w:val="24"/>
          <w:szCs w:val="24"/>
        </w:rPr>
        <w:t xml:space="preserve"> </w:t>
      </w:r>
      <w:proofErr w:type="spellStart"/>
      <w:r>
        <w:rPr>
          <w:rFonts w:ascii="Arial" w:hAnsi="Arial"/>
          <w:sz w:val="24"/>
          <w:szCs w:val="24"/>
        </w:rPr>
        <w:t>планове</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енергетску</w:t>
      </w:r>
      <w:proofErr w:type="spellEnd"/>
      <w:r>
        <w:rPr>
          <w:rFonts w:ascii="Arial" w:hAnsi="Arial"/>
          <w:sz w:val="24"/>
          <w:szCs w:val="24"/>
        </w:rPr>
        <w:t xml:space="preserve"> </w:t>
      </w:r>
      <w:proofErr w:type="spellStart"/>
      <w:r>
        <w:rPr>
          <w:rFonts w:ascii="Arial" w:hAnsi="Arial"/>
          <w:sz w:val="24"/>
          <w:szCs w:val="24"/>
        </w:rPr>
        <w:t>санацију</w:t>
      </w:r>
      <w:proofErr w:type="spellEnd"/>
      <w:r>
        <w:rPr>
          <w:rFonts w:ascii="Arial" w:hAnsi="Arial"/>
          <w:sz w:val="24"/>
          <w:szCs w:val="24"/>
        </w:rPr>
        <w:t xml:space="preserve"> и </w:t>
      </w:r>
      <w:proofErr w:type="spellStart"/>
      <w:r>
        <w:rPr>
          <w:rFonts w:ascii="Arial" w:hAnsi="Arial"/>
          <w:sz w:val="24"/>
          <w:szCs w:val="24"/>
        </w:rPr>
        <w:t>одржавање</w:t>
      </w:r>
      <w:proofErr w:type="spellEnd"/>
      <w:r>
        <w:rPr>
          <w:rFonts w:ascii="Arial" w:hAnsi="Arial"/>
          <w:sz w:val="24"/>
          <w:szCs w:val="24"/>
        </w:rPr>
        <w:t xml:space="preserve"> </w:t>
      </w:r>
      <w:proofErr w:type="spellStart"/>
      <w:r>
        <w:rPr>
          <w:rFonts w:ascii="Arial" w:hAnsi="Arial"/>
          <w:sz w:val="24"/>
          <w:szCs w:val="24"/>
        </w:rPr>
        <w:t>јавних</w:t>
      </w:r>
      <w:proofErr w:type="spellEnd"/>
      <w:r>
        <w:rPr>
          <w:rFonts w:ascii="Arial" w:hAnsi="Arial"/>
          <w:sz w:val="24"/>
          <w:szCs w:val="24"/>
        </w:rPr>
        <w:t xml:space="preserve"> </w:t>
      </w:r>
      <w:proofErr w:type="spellStart"/>
      <w:r>
        <w:rPr>
          <w:rFonts w:ascii="Arial" w:hAnsi="Arial"/>
          <w:sz w:val="24"/>
          <w:szCs w:val="24"/>
        </w:rPr>
        <w:t>објеката</w:t>
      </w:r>
      <w:proofErr w:type="spellEnd"/>
      <w:r>
        <w:rPr>
          <w:rFonts w:ascii="Arial" w:hAnsi="Arial"/>
          <w:sz w:val="24"/>
          <w:szCs w:val="24"/>
        </w:rPr>
        <w:t xml:space="preserve"> </w:t>
      </w:r>
      <w:proofErr w:type="spellStart"/>
      <w:r>
        <w:rPr>
          <w:rFonts w:ascii="Arial" w:hAnsi="Arial"/>
          <w:sz w:val="24"/>
          <w:szCs w:val="24"/>
        </w:rPr>
        <w:t>под</w:t>
      </w:r>
      <w:proofErr w:type="spellEnd"/>
      <w:r>
        <w:rPr>
          <w:rFonts w:ascii="Arial" w:hAnsi="Arial"/>
          <w:sz w:val="24"/>
          <w:szCs w:val="24"/>
        </w:rPr>
        <w:t xml:space="preserve"> </w:t>
      </w:r>
      <w:proofErr w:type="spellStart"/>
      <w:r>
        <w:rPr>
          <w:rFonts w:ascii="Arial" w:hAnsi="Arial"/>
          <w:sz w:val="24"/>
          <w:szCs w:val="24"/>
        </w:rPr>
        <w:t>надлежношћу</w:t>
      </w:r>
      <w:proofErr w:type="spellEnd"/>
      <w:r>
        <w:rPr>
          <w:rFonts w:ascii="Arial" w:hAnsi="Arial"/>
          <w:sz w:val="24"/>
          <w:szCs w:val="24"/>
        </w:rPr>
        <w:t xml:space="preserve"> </w:t>
      </w:r>
      <w:proofErr w:type="spellStart"/>
      <w:r>
        <w:rPr>
          <w:rFonts w:ascii="Arial" w:hAnsi="Arial"/>
          <w:sz w:val="24"/>
          <w:szCs w:val="24"/>
        </w:rPr>
        <w:t>општине</w:t>
      </w:r>
      <w:proofErr w:type="spellEnd"/>
      <w:r>
        <w:rPr>
          <w:rFonts w:ascii="Arial" w:hAnsi="Arial"/>
          <w:sz w:val="24"/>
          <w:szCs w:val="24"/>
        </w:rPr>
        <w:t xml:space="preserve">, </w:t>
      </w:r>
      <w:proofErr w:type="spellStart"/>
      <w:r>
        <w:rPr>
          <w:rFonts w:ascii="Arial" w:hAnsi="Arial"/>
          <w:sz w:val="24"/>
          <w:szCs w:val="24"/>
        </w:rPr>
        <w:t>побољшање</w:t>
      </w:r>
      <w:proofErr w:type="spellEnd"/>
      <w:r>
        <w:rPr>
          <w:rFonts w:ascii="Arial" w:hAnsi="Arial"/>
          <w:sz w:val="24"/>
          <w:szCs w:val="24"/>
        </w:rPr>
        <w:t xml:space="preserve"> </w:t>
      </w:r>
      <w:proofErr w:type="spellStart"/>
      <w:r>
        <w:rPr>
          <w:rFonts w:ascii="Arial" w:hAnsi="Arial"/>
          <w:sz w:val="24"/>
          <w:szCs w:val="24"/>
        </w:rPr>
        <w:t>комуналних</w:t>
      </w:r>
      <w:proofErr w:type="spellEnd"/>
      <w:r>
        <w:rPr>
          <w:rFonts w:ascii="Arial" w:hAnsi="Arial"/>
          <w:sz w:val="24"/>
          <w:szCs w:val="24"/>
        </w:rPr>
        <w:t xml:space="preserve"> </w:t>
      </w:r>
      <w:proofErr w:type="spellStart"/>
      <w:r>
        <w:rPr>
          <w:rFonts w:ascii="Arial" w:hAnsi="Arial"/>
          <w:sz w:val="24"/>
          <w:szCs w:val="24"/>
        </w:rPr>
        <w:t>услуга</w:t>
      </w:r>
      <w:proofErr w:type="spellEnd"/>
      <w:r>
        <w:rPr>
          <w:rFonts w:ascii="Arial" w:hAnsi="Arial"/>
          <w:sz w:val="24"/>
          <w:szCs w:val="24"/>
        </w:rPr>
        <w:t xml:space="preserve"> (</w:t>
      </w:r>
      <w:proofErr w:type="spellStart"/>
      <w:r>
        <w:rPr>
          <w:rFonts w:ascii="Arial" w:hAnsi="Arial"/>
          <w:sz w:val="24"/>
          <w:szCs w:val="24"/>
        </w:rPr>
        <w:t>водоснабдевање</w:t>
      </w:r>
      <w:proofErr w:type="spellEnd"/>
      <w:r>
        <w:rPr>
          <w:rFonts w:ascii="Arial" w:hAnsi="Arial"/>
          <w:sz w:val="24"/>
          <w:szCs w:val="24"/>
        </w:rPr>
        <w:t xml:space="preserve">, </w:t>
      </w:r>
      <w:proofErr w:type="spellStart"/>
      <w:r>
        <w:rPr>
          <w:rFonts w:ascii="Arial" w:hAnsi="Arial"/>
          <w:sz w:val="24"/>
          <w:szCs w:val="24"/>
        </w:rPr>
        <w:t>јавна</w:t>
      </w:r>
      <w:proofErr w:type="spellEnd"/>
      <w:r>
        <w:rPr>
          <w:rFonts w:ascii="Arial" w:hAnsi="Arial"/>
          <w:sz w:val="24"/>
          <w:szCs w:val="24"/>
        </w:rPr>
        <w:t xml:space="preserve"> </w:t>
      </w:r>
      <w:proofErr w:type="spellStart"/>
      <w:r>
        <w:rPr>
          <w:rFonts w:ascii="Arial" w:hAnsi="Arial"/>
          <w:sz w:val="24"/>
          <w:szCs w:val="24"/>
        </w:rPr>
        <w:t>расвета</w:t>
      </w:r>
      <w:proofErr w:type="spellEnd"/>
      <w:r>
        <w:rPr>
          <w:rFonts w:ascii="Arial" w:hAnsi="Arial"/>
          <w:sz w:val="24"/>
          <w:szCs w:val="24"/>
        </w:rPr>
        <w:t xml:space="preserve">, </w:t>
      </w:r>
      <w:proofErr w:type="spellStart"/>
      <w:r>
        <w:rPr>
          <w:rFonts w:ascii="Arial" w:hAnsi="Arial"/>
          <w:sz w:val="24"/>
          <w:szCs w:val="24"/>
        </w:rPr>
        <w:t>управљање</w:t>
      </w:r>
      <w:proofErr w:type="spellEnd"/>
      <w:r>
        <w:rPr>
          <w:rFonts w:ascii="Arial" w:hAnsi="Arial"/>
          <w:sz w:val="24"/>
          <w:szCs w:val="24"/>
        </w:rPr>
        <w:t xml:space="preserve"> </w:t>
      </w:r>
      <w:proofErr w:type="spellStart"/>
      <w:r>
        <w:rPr>
          <w:rFonts w:ascii="Arial" w:hAnsi="Arial"/>
          <w:sz w:val="24"/>
          <w:szCs w:val="24"/>
        </w:rPr>
        <w:t>отпадом</w:t>
      </w:r>
      <w:proofErr w:type="spellEnd"/>
      <w:r>
        <w:rPr>
          <w:rFonts w:ascii="Arial" w:hAnsi="Arial"/>
          <w:sz w:val="24"/>
          <w:szCs w:val="24"/>
        </w:rPr>
        <w:t xml:space="preserve">, и </w:t>
      </w:r>
      <w:proofErr w:type="spellStart"/>
      <w:r>
        <w:rPr>
          <w:rFonts w:ascii="Arial" w:hAnsi="Arial"/>
          <w:sz w:val="24"/>
          <w:szCs w:val="24"/>
        </w:rPr>
        <w:t>др</w:t>
      </w:r>
      <w:proofErr w:type="spellEnd"/>
      <w:r>
        <w:rPr>
          <w:rFonts w:ascii="Arial" w:hAnsi="Arial"/>
          <w:sz w:val="24"/>
          <w:szCs w:val="24"/>
        </w:rPr>
        <w:t xml:space="preserve">.), </w:t>
      </w:r>
      <w:proofErr w:type="spellStart"/>
      <w:r>
        <w:rPr>
          <w:rFonts w:ascii="Arial" w:hAnsi="Arial"/>
          <w:sz w:val="24"/>
          <w:szCs w:val="24"/>
        </w:rPr>
        <w:t>коришћење</w:t>
      </w:r>
      <w:proofErr w:type="spellEnd"/>
      <w:r>
        <w:rPr>
          <w:rFonts w:ascii="Arial" w:hAnsi="Arial"/>
          <w:sz w:val="24"/>
          <w:szCs w:val="24"/>
        </w:rPr>
        <w:t xml:space="preserve"> </w:t>
      </w:r>
      <w:proofErr w:type="spellStart"/>
      <w:r>
        <w:rPr>
          <w:rFonts w:ascii="Arial" w:hAnsi="Arial"/>
          <w:sz w:val="24"/>
          <w:szCs w:val="24"/>
        </w:rPr>
        <w:t>обновљивих</w:t>
      </w:r>
      <w:proofErr w:type="spellEnd"/>
      <w:r>
        <w:rPr>
          <w:rFonts w:ascii="Arial" w:hAnsi="Arial"/>
          <w:sz w:val="24"/>
          <w:szCs w:val="24"/>
        </w:rPr>
        <w:t xml:space="preserve"> </w:t>
      </w:r>
      <w:proofErr w:type="spellStart"/>
      <w:r>
        <w:rPr>
          <w:rFonts w:ascii="Arial" w:hAnsi="Arial"/>
          <w:sz w:val="24"/>
          <w:szCs w:val="24"/>
        </w:rPr>
        <w:t>извора</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као</w:t>
      </w:r>
      <w:proofErr w:type="spellEnd"/>
      <w:r>
        <w:rPr>
          <w:rFonts w:ascii="Arial" w:hAnsi="Arial"/>
          <w:sz w:val="24"/>
          <w:szCs w:val="24"/>
        </w:rPr>
        <w:t xml:space="preserve"> и </w:t>
      </w:r>
      <w:proofErr w:type="spellStart"/>
      <w:r>
        <w:rPr>
          <w:rFonts w:ascii="Arial" w:hAnsi="Arial"/>
          <w:sz w:val="24"/>
          <w:szCs w:val="24"/>
        </w:rPr>
        <w:t>све</w:t>
      </w:r>
      <w:proofErr w:type="spellEnd"/>
      <w:r>
        <w:rPr>
          <w:rFonts w:ascii="Arial" w:hAnsi="Arial"/>
          <w:sz w:val="24"/>
          <w:szCs w:val="24"/>
        </w:rPr>
        <w:t xml:space="preserve"> </w:t>
      </w:r>
      <w:proofErr w:type="spellStart"/>
      <w:r>
        <w:rPr>
          <w:rFonts w:ascii="Arial" w:hAnsi="Arial"/>
          <w:sz w:val="24"/>
          <w:szCs w:val="24"/>
        </w:rPr>
        <w:t>друге</w:t>
      </w:r>
      <w:proofErr w:type="spellEnd"/>
      <w:r>
        <w:rPr>
          <w:rFonts w:ascii="Arial" w:hAnsi="Arial"/>
          <w:sz w:val="24"/>
          <w:szCs w:val="24"/>
        </w:rPr>
        <w:t xml:space="preserve"> </w:t>
      </w:r>
      <w:proofErr w:type="spellStart"/>
      <w:r>
        <w:rPr>
          <w:rFonts w:ascii="Arial" w:hAnsi="Arial"/>
          <w:sz w:val="24"/>
          <w:szCs w:val="24"/>
        </w:rPr>
        <w:t>мере</w:t>
      </w:r>
      <w:proofErr w:type="spellEnd"/>
      <w:r>
        <w:rPr>
          <w:rFonts w:ascii="Arial" w:hAnsi="Arial"/>
          <w:sz w:val="24"/>
          <w:szCs w:val="24"/>
        </w:rPr>
        <w:t xml:space="preserve"> </w:t>
      </w:r>
      <w:proofErr w:type="spellStart"/>
      <w:r>
        <w:rPr>
          <w:rFonts w:ascii="Arial" w:hAnsi="Arial"/>
          <w:sz w:val="24"/>
          <w:szCs w:val="24"/>
        </w:rPr>
        <w:t>усмерене</w:t>
      </w:r>
      <w:proofErr w:type="spellEnd"/>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повећање</w:t>
      </w:r>
      <w:proofErr w:type="spellEnd"/>
      <w:r>
        <w:rPr>
          <w:rFonts w:ascii="Arial" w:hAnsi="Arial"/>
          <w:sz w:val="24"/>
          <w:szCs w:val="24"/>
        </w:rPr>
        <w:t xml:space="preserve"> </w:t>
      </w:r>
      <w:proofErr w:type="spellStart"/>
      <w:r>
        <w:rPr>
          <w:rFonts w:ascii="Arial" w:hAnsi="Arial"/>
          <w:sz w:val="24"/>
          <w:szCs w:val="24"/>
        </w:rPr>
        <w:t>енергетске</w:t>
      </w:r>
      <w:proofErr w:type="spellEnd"/>
      <w:r>
        <w:rPr>
          <w:rFonts w:ascii="Arial" w:hAnsi="Arial"/>
          <w:sz w:val="24"/>
          <w:szCs w:val="24"/>
        </w:rPr>
        <w:t xml:space="preserve"> </w:t>
      </w:r>
      <w:proofErr w:type="spellStart"/>
      <w:r>
        <w:rPr>
          <w:rFonts w:ascii="Arial" w:hAnsi="Arial"/>
          <w:sz w:val="24"/>
          <w:szCs w:val="24"/>
        </w:rPr>
        <w:t>ефикасности</w:t>
      </w:r>
      <w:proofErr w:type="spellEnd"/>
      <w:r>
        <w:rPr>
          <w:rFonts w:ascii="Arial" w:hAnsi="Arial"/>
          <w:sz w:val="24"/>
          <w:szCs w:val="24"/>
        </w:rPr>
        <w:t>.</w:t>
      </w:r>
    </w:p>
    <w:p w14:paraId="144EEA2D" w14:textId="77777777" w:rsidR="00745118" w:rsidRDefault="00745118">
      <w:pPr>
        <w:jc w:val="both"/>
        <w:rPr>
          <w:rFonts w:ascii="Arial" w:hAnsi="Arial"/>
          <w:sz w:val="24"/>
          <w:szCs w:val="24"/>
        </w:rPr>
      </w:pPr>
    </w:p>
    <w:p w14:paraId="327A8210" w14:textId="77777777" w:rsidR="00745118" w:rsidRDefault="00E224BB">
      <w:pPr>
        <w:jc w:val="both"/>
        <w:rPr>
          <w:rFonts w:ascii="Arial" w:hAnsi="Arial"/>
          <w:sz w:val="24"/>
          <w:szCs w:val="24"/>
        </w:rPr>
      </w:pPr>
      <w:r>
        <w:rPr>
          <w:rFonts w:ascii="Arial" w:hAnsi="Arial"/>
          <w:sz w:val="24"/>
          <w:szCs w:val="24"/>
          <w:lang w:val="sr-Cyrl-RS"/>
        </w:rPr>
        <w:t>-</w:t>
      </w:r>
      <w:proofErr w:type="spellStart"/>
      <w:r>
        <w:rPr>
          <w:rFonts w:ascii="Arial" w:hAnsi="Arial"/>
          <w:sz w:val="24"/>
          <w:szCs w:val="24"/>
        </w:rPr>
        <w:t>Дефинисање</w:t>
      </w:r>
      <w:proofErr w:type="spellEnd"/>
      <w:r>
        <w:rPr>
          <w:rFonts w:ascii="Arial" w:hAnsi="Arial"/>
          <w:sz w:val="24"/>
          <w:szCs w:val="24"/>
        </w:rPr>
        <w:t xml:space="preserve"> </w:t>
      </w:r>
      <w:proofErr w:type="spellStart"/>
      <w:r>
        <w:rPr>
          <w:rFonts w:ascii="Arial" w:hAnsi="Arial"/>
          <w:sz w:val="24"/>
          <w:szCs w:val="24"/>
        </w:rPr>
        <w:t>носилаца</w:t>
      </w:r>
      <w:proofErr w:type="spellEnd"/>
      <w:r>
        <w:rPr>
          <w:rFonts w:ascii="Arial" w:hAnsi="Arial"/>
          <w:sz w:val="24"/>
          <w:szCs w:val="24"/>
        </w:rPr>
        <w:t xml:space="preserve"> </w:t>
      </w:r>
      <w:proofErr w:type="spellStart"/>
      <w:r>
        <w:rPr>
          <w:rFonts w:ascii="Arial" w:hAnsi="Arial"/>
          <w:sz w:val="24"/>
          <w:szCs w:val="24"/>
        </w:rPr>
        <w:t>ових</w:t>
      </w:r>
      <w:proofErr w:type="spellEnd"/>
      <w:r>
        <w:rPr>
          <w:rFonts w:ascii="Arial" w:hAnsi="Arial"/>
          <w:sz w:val="24"/>
          <w:szCs w:val="24"/>
        </w:rPr>
        <w:t xml:space="preserve"> </w:t>
      </w:r>
      <w:proofErr w:type="spellStart"/>
      <w:r>
        <w:rPr>
          <w:rFonts w:ascii="Arial" w:hAnsi="Arial"/>
          <w:sz w:val="24"/>
          <w:szCs w:val="24"/>
        </w:rPr>
        <w:t>мера</w:t>
      </w:r>
      <w:proofErr w:type="spellEnd"/>
      <w:r>
        <w:rPr>
          <w:rFonts w:ascii="Arial" w:hAnsi="Arial"/>
          <w:sz w:val="24"/>
          <w:szCs w:val="24"/>
        </w:rPr>
        <w:t xml:space="preserve">, </w:t>
      </w:r>
      <w:proofErr w:type="spellStart"/>
      <w:r>
        <w:rPr>
          <w:rFonts w:ascii="Arial" w:hAnsi="Arial"/>
          <w:sz w:val="24"/>
          <w:szCs w:val="24"/>
        </w:rPr>
        <w:t>временских</w:t>
      </w:r>
      <w:proofErr w:type="spellEnd"/>
      <w:r>
        <w:rPr>
          <w:rFonts w:ascii="Arial" w:hAnsi="Arial"/>
          <w:sz w:val="24"/>
          <w:szCs w:val="24"/>
        </w:rPr>
        <w:t xml:space="preserve"> </w:t>
      </w:r>
      <w:proofErr w:type="spellStart"/>
      <w:r>
        <w:rPr>
          <w:rFonts w:ascii="Arial" w:hAnsi="Arial"/>
          <w:sz w:val="24"/>
          <w:szCs w:val="24"/>
        </w:rPr>
        <w:t>оквира</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њихово</w:t>
      </w:r>
      <w:proofErr w:type="spellEnd"/>
      <w:r>
        <w:rPr>
          <w:rFonts w:ascii="Arial" w:hAnsi="Arial"/>
          <w:sz w:val="24"/>
          <w:szCs w:val="24"/>
        </w:rPr>
        <w:t xml:space="preserve"> </w:t>
      </w:r>
      <w:proofErr w:type="spellStart"/>
      <w:r>
        <w:rPr>
          <w:rFonts w:ascii="Arial" w:hAnsi="Arial"/>
          <w:sz w:val="24"/>
          <w:szCs w:val="24"/>
        </w:rPr>
        <w:t>спровођење</w:t>
      </w:r>
      <w:proofErr w:type="spellEnd"/>
      <w:r>
        <w:rPr>
          <w:rFonts w:ascii="Arial" w:hAnsi="Arial"/>
          <w:sz w:val="24"/>
          <w:szCs w:val="24"/>
        </w:rPr>
        <w:t xml:space="preserve"> и </w:t>
      </w:r>
      <w:proofErr w:type="spellStart"/>
      <w:r>
        <w:rPr>
          <w:rFonts w:ascii="Arial" w:hAnsi="Arial"/>
          <w:sz w:val="24"/>
          <w:szCs w:val="24"/>
        </w:rPr>
        <w:t>очекиваних</w:t>
      </w:r>
      <w:proofErr w:type="spellEnd"/>
      <w:r>
        <w:rPr>
          <w:rFonts w:ascii="Arial" w:hAnsi="Arial"/>
          <w:sz w:val="24"/>
          <w:szCs w:val="24"/>
        </w:rPr>
        <w:t xml:space="preserve"> </w:t>
      </w:r>
      <w:proofErr w:type="spellStart"/>
      <w:r>
        <w:rPr>
          <w:rFonts w:ascii="Arial" w:hAnsi="Arial"/>
          <w:sz w:val="24"/>
          <w:szCs w:val="24"/>
        </w:rPr>
        <w:t>резултата</w:t>
      </w:r>
      <w:proofErr w:type="spellEnd"/>
      <w:r>
        <w:rPr>
          <w:rFonts w:ascii="Arial" w:hAnsi="Arial"/>
          <w:sz w:val="24"/>
          <w:szCs w:val="24"/>
        </w:rPr>
        <w:t xml:space="preserve"> </w:t>
      </w:r>
      <w:proofErr w:type="spellStart"/>
      <w:r>
        <w:rPr>
          <w:rFonts w:ascii="Arial" w:hAnsi="Arial"/>
          <w:sz w:val="24"/>
          <w:szCs w:val="24"/>
        </w:rPr>
        <w:t>по</w:t>
      </w:r>
      <w:proofErr w:type="spellEnd"/>
      <w:r>
        <w:rPr>
          <w:rFonts w:ascii="Arial" w:hAnsi="Arial"/>
          <w:sz w:val="24"/>
          <w:szCs w:val="24"/>
        </w:rPr>
        <w:t xml:space="preserve"> </w:t>
      </w:r>
      <w:proofErr w:type="spellStart"/>
      <w:r>
        <w:rPr>
          <w:rFonts w:ascii="Arial" w:hAnsi="Arial"/>
          <w:sz w:val="24"/>
          <w:szCs w:val="24"/>
        </w:rPr>
        <w:t>свакој</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w:t>
      </w:r>
      <w:proofErr w:type="spellStart"/>
      <w:r>
        <w:rPr>
          <w:rFonts w:ascii="Arial" w:hAnsi="Arial"/>
          <w:sz w:val="24"/>
          <w:szCs w:val="24"/>
        </w:rPr>
        <w:t>мера</w:t>
      </w:r>
      <w:proofErr w:type="spellEnd"/>
      <w:r>
        <w:rPr>
          <w:rFonts w:ascii="Arial" w:hAnsi="Arial"/>
          <w:sz w:val="24"/>
          <w:szCs w:val="24"/>
        </w:rPr>
        <w:t>.</w:t>
      </w:r>
    </w:p>
    <w:p w14:paraId="20DC5EC1" w14:textId="77777777" w:rsidR="00745118" w:rsidRDefault="00745118">
      <w:pPr>
        <w:jc w:val="both"/>
        <w:rPr>
          <w:rFonts w:ascii="Arial" w:hAnsi="Arial"/>
          <w:sz w:val="24"/>
          <w:szCs w:val="24"/>
        </w:rPr>
      </w:pPr>
    </w:p>
    <w:p w14:paraId="412BDBC5" w14:textId="77777777" w:rsidR="00745118" w:rsidRDefault="00E224BB">
      <w:pPr>
        <w:jc w:val="both"/>
        <w:rPr>
          <w:rFonts w:ascii="Arial" w:hAnsi="Arial"/>
          <w:sz w:val="24"/>
          <w:szCs w:val="24"/>
        </w:rPr>
      </w:pPr>
      <w:r>
        <w:rPr>
          <w:rFonts w:ascii="Arial" w:hAnsi="Arial"/>
          <w:sz w:val="24"/>
          <w:szCs w:val="24"/>
          <w:lang w:val="sr-Cyrl-RS"/>
        </w:rPr>
        <w:t>-</w:t>
      </w:r>
      <w:proofErr w:type="spellStart"/>
      <w:r>
        <w:rPr>
          <w:rFonts w:ascii="Arial" w:hAnsi="Arial"/>
          <w:sz w:val="24"/>
          <w:szCs w:val="24"/>
        </w:rPr>
        <w:t>Финансијска</w:t>
      </w:r>
      <w:proofErr w:type="spellEnd"/>
      <w:r>
        <w:rPr>
          <w:rFonts w:ascii="Arial" w:hAnsi="Arial"/>
          <w:sz w:val="24"/>
          <w:szCs w:val="24"/>
        </w:rPr>
        <w:t xml:space="preserve"> </w:t>
      </w:r>
      <w:proofErr w:type="spellStart"/>
      <w:r>
        <w:rPr>
          <w:rFonts w:ascii="Arial" w:hAnsi="Arial"/>
          <w:sz w:val="24"/>
          <w:szCs w:val="24"/>
        </w:rPr>
        <w:t>средства</w:t>
      </w:r>
      <w:proofErr w:type="spellEnd"/>
      <w:r>
        <w:rPr>
          <w:rFonts w:ascii="Arial" w:hAnsi="Arial"/>
          <w:sz w:val="24"/>
          <w:szCs w:val="24"/>
        </w:rPr>
        <w:t xml:space="preserve"> </w:t>
      </w:r>
      <w:proofErr w:type="spellStart"/>
      <w:r>
        <w:rPr>
          <w:rFonts w:ascii="Arial" w:hAnsi="Arial"/>
          <w:sz w:val="24"/>
          <w:szCs w:val="24"/>
        </w:rPr>
        <w:t>потребна</w:t>
      </w:r>
      <w:proofErr w:type="spellEnd"/>
      <w:r>
        <w:rPr>
          <w:rFonts w:ascii="Arial" w:hAnsi="Arial"/>
          <w:sz w:val="24"/>
          <w:szCs w:val="24"/>
        </w:rPr>
        <w:t xml:space="preserve"> </w:t>
      </w:r>
      <w:proofErr w:type="spellStart"/>
      <w:r>
        <w:rPr>
          <w:rFonts w:ascii="Arial" w:hAnsi="Arial"/>
          <w:sz w:val="24"/>
          <w:szCs w:val="24"/>
        </w:rPr>
        <w:t>за</w:t>
      </w:r>
      <w:proofErr w:type="spellEnd"/>
      <w:r>
        <w:rPr>
          <w:rFonts w:ascii="Arial" w:hAnsi="Arial"/>
          <w:sz w:val="24"/>
          <w:szCs w:val="24"/>
        </w:rPr>
        <w:t xml:space="preserve"> </w:t>
      </w:r>
      <w:proofErr w:type="spellStart"/>
      <w:r>
        <w:rPr>
          <w:rFonts w:ascii="Arial" w:hAnsi="Arial"/>
          <w:sz w:val="24"/>
          <w:szCs w:val="24"/>
        </w:rPr>
        <w:t>реализацију</w:t>
      </w:r>
      <w:proofErr w:type="spellEnd"/>
      <w:r>
        <w:rPr>
          <w:rFonts w:ascii="Arial" w:hAnsi="Arial"/>
          <w:sz w:val="24"/>
          <w:szCs w:val="24"/>
        </w:rPr>
        <w:t xml:space="preserve"> </w:t>
      </w:r>
      <w:proofErr w:type="spellStart"/>
      <w:r>
        <w:rPr>
          <w:rFonts w:ascii="Arial" w:hAnsi="Arial"/>
          <w:sz w:val="24"/>
          <w:szCs w:val="24"/>
        </w:rPr>
        <w:t>Програма</w:t>
      </w:r>
      <w:proofErr w:type="spellEnd"/>
      <w:r>
        <w:rPr>
          <w:rFonts w:ascii="Arial" w:hAnsi="Arial"/>
          <w:sz w:val="24"/>
          <w:szCs w:val="24"/>
        </w:rPr>
        <w:t xml:space="preserve"> ЕЕ, </w:t>
      </w:r>
      <w:proofErr w:type="spellStart"/>
      <w:r>
        <w:rPr>
          <w:rFonts w:ascii="Arial" w:hAnsi="Arial"/>
          <w:sz w:val="24"/>
          <w:szCs w:val="24"/>
        </w:rPr>
        <w:t>укључујући</w:t>
      </w:r>
      <w:proofErr w:type="spellEnd"/>
      <w:r>
        <w:rPr>
          <w:rFonts w:ascii="Arial" w:hAnsi="Arial"/>
          <w:sz w:val="24"/>
          <w:szCs w:val="24"/>
        </w:rPr>
        <w:t xml:space="preserve"> </w:t>
      </w:r>
      <w:proofErr w:type="spellStart"/>
      <w:r>
        <w:rPr>
          <w:rFonts w:ascii="Arial" w:hAnsi="Arial"/>
          <w:sz w:val="24"/>
          <w:szCs w:val="24"/>
        </w:rPr>
        <w:t>изворе</w:t>
      </w:r>
      <w:proofErr w:type="spellEnd"/>
      <w:r>
        <w:rPr>
          <w:rFonts w:ascii="Arial" w:hAnsi="Arial"/>
          <w:sz w:val="24"/>
          <w:szCs w:val="24"/>
        </w:rPr>
        <w:t xml:space="preserve"> и </w:t>
      </w:r>
      <w:proofErr w:type="spellStart"/>
      <w:r>
        <w:rPr>
          <w:rFonts w:ascii="Arial" w:hAnsi="Arial"/>
          <w:sz w:val="24"/>
          <w:szCs w:val="24"/>
        </w:rPr>
        <w:t>начине</w:t>
      </w:r>
      <w:proofErr w:type="spellEnd"/>
      <w:r>
        <w:rPr>
          <w:rFonts w:ascii="Arial" w:hAnsi="Arial"/>
          <w:sz w:val="24"/>
          <w:szCs w:val="24"/>
        </w:rPr>
        <w:t xml:space="preserve"> </w:t>
      </w:r>
      <w:proofErr w:type="spellStart"/>
      <w:r>
        <w:rPr>
          <w:rFonts w:ascii="Arial" w:hAnsi="Arial"/>
          <w:sz w:val="24"/>
          <w:szCs w:val="24"/>
        </w:rPr>
        <w:t>финансирања</w:t>
      </w:r>
      <w:proofErr w:type="spellEnd"/>
      <w:r>
        <w:rPr>
          <w:rFonts w:ascii="Arial" w:hAnsi="Arial"/>
          <w:sz w:val="24"/>
          <w:szCs w:val="24"/>
        </w:rPr>
        <w:t>.</w:t>
      </w:r>
    </w:p>
    <w:p w14:paraId="4A9ADD3F" w14:textId="77777777" w:rsidR="00745118" w:rsidRDefault="00745118">
      <w:pPr>
        <w:jc w:val="both"/>
        <w:rPr>
          <w:rFonts w:ascii="Arial" w:hAnsi="Arial"/>
          <w:sz w:val="24"/>
          <w:szCs w:val="24"/>
        </w:rPr>
      </w:pPr>
    </w:p>
    <w:p w14:paraId="32269B12" w14:textId="77777777" w:rsidR="00745118" w:rsidRDefault="00E224BB">
      <w:pPr>
        <w:jc w:val="both"/>
        <w:rPr>
          <w:rFonts w:ascii="Arial" w:hAnsi="Arial"/>
          <w:sz w:val="24"/>
          <w:szCs w:val="24"/>
        </w:rPr>
      </w:pPr>
      <w:proofErr w:type="spellStart"/>
      <w:r>
        <w:rPr>
          <w:rFonts w:ascii="Arial" w:hAnsi="Arial"/>
          <w:sz w:val="24"/>
          <w:szCs w:val="24"/>
        </w:rPr>
        <w:t>Планирани</w:t>
      </w:r>
      <w:proofErr w:type="spellEnd"/>
      <w:r>
        <w:rPr>
          <w:rFonts w:ascii="Arial" w:hAnsi="Arial"/>
          <w:sz w:val="24"/>
          <w:szCs w:val="24"/>
        </w:rPr>
        <w:t xml:space="preserve"> </w:t>
      </w:r>
      <w:proofErr w:type="spellStart"/>
      <w:r>
        <w:rPr>
          <w:rFonts w:ascii="Arial" w:hAnsi="Arial"/>
          <w:sz w:val="24"/>
          <w:szCs w:val="24"/>
        </w:rPr>
        <w:t>трогодишњи</w:t>
      </w:r>
      <w:proofErr w:type="spellEnd"/>
      <w:r>
        <w:rPr>
          <w:rFonts w:ascii="Arial" w:hAnsi="Arial"/>
          <w:sz w:val="24"/>
          <w:szCs w:val="24"/>
        </w:rPr>
        <w:t xml:space="preserve"> </w:t>
      </w:r>
      <w:proofErr w:type="spellStart"/>
      <w:r>
        <w:rPr>
          <w:rFonts w:ascii="Arial" w:hAnsi="Arial"/>
          <w:sz w:val="24"/>
          <w:szCs w:val="24"/>
        </w:rPr>
        <w:t>циљ</w:t>
      </w:r>
      <w:proofErr w:type="spellEnd"/>
      <w:r>
        <w:rPr>
          <w:rFonts w:ascii="Arial" w:hAnsi="Arial"/>
          <w:sz w:val="24"/>
          <w:szCs w:val="24"/>
        </w:rPr>
        <w:t xml:space="preserve"> </w:t>
      </w:r>
      <w:proofErr w:type="spellStart"/>
      <w:r>
        <w:rPr>
          <w:rFonts w:ascii="Arial" w:hAnsi="Arial"/>
          <w:sz w:val="24"/>
          <w:szCs w:val="24"/>
        </w:rPr>
        <w:t>уштеде</w:t>
      </w:r>
      <w:proofErr w:type="spellEnd"/>
      <w:r>
        <w:rPr>
          <w:rFonts w:ascii="Arial" w:hAnsi="Arial"/>
          <w:sz w:val="24"/>
          <w:szCs w:val="24"/>
        </w:rPr>
        <w:t xml:space="preserve"> </w:t>
      </w:r>
      <w:proofErr w:type="spellStart"/>
      <w:r>
        <w:rPr>
          <w:rFonts w:ascii="Arial" w:hAnsi="Arial"/>
          <w:sz w:val="24"/>
          <w:szCs w:val="24"/>
        </w:rPr>
        <w:t>износи</w:t>
      </w:r>
      <w:proofErr w:type="spellEnd"/>
      <w:r>
        <w:rPr>
          <w:rFonts w:ascii="Arial" w:hAnsi="Arial"/>
          <w:sz w:val="24"/>
          <w:szCs w:val="24"/>
        </w:rPr>
        <w:t xml:space="preserve"> 1% </w:t>
      </w:r>
      <w:proofErr w:type="spellStart"/>
      <w:r>
        <w:rPr>
          <w:rFonts w:ascii="Arial" w:hAnsi="Arial"/>
          <w:sz w:val="24"/>
          <w:szCs w:val="24"/>
        </w:rPr>
        <w:t>годишње</w:t>
      </w:r>
      <w:proofErr w:type="spellEnd"/>
      <w:r>
        <w:rPr>
          <w:rFonts w:ascii="Arial" w:hAnsi="Arial"/>
          <w:sz w:val="24"/>
          <w:szCs w:val="24"/>
        </w:rPr>
        <w:t xml:space="preserve"> </w:t>
      </w:r>
      <w:proofErr w:type="spellStart"/>
      <w:r>
        <w:rPr>
          <w:rFonts w:ascii="Arial" w:hAnsi="Arial"/>
          <w:sz w:val="24"/>
          <w:szCs w:val="24"/>
        </w:rPr>
        <w:t>потрошње</w:t>
      </w:r>
      <w:proofErr w:type="spellEnd"/>
      <w:r>
        <w:rPr>
          <w:rFonts w:ascii="Arial" w:hAnsi="Arial"/>
          <w:sz w:val="24"/>
          <w:szCs w:val="24"/>
        </w:rPr>
        <w:t xml:space="preserve"> </w:t>
      </w:r>
      <w:proofErr w:type="spellStart"/>
      <w:r>
        <w:rPr>
          <w:rFonts w:ascii="Arial" w:hAnsi="Arial"/>
          <w:sz w:val="24"/>
          <w:szCs w:val="24"/>
        </w:rPr>
        <w:t>примарне</w:t>
      </w:r>
      <w:proofErr w:type="spellEnd"/>
      <w:r>
        <w:rPr>
          <w:rFonts w:ascii="Arial" w:hAnsi="Arial"/>
          <w:sz w:val="24"/>
          <w:szCs w:val="24"/>
        </w:rPr>
        <w:t xml:space="preserve"> </w:t>
      </w:r>
      <w:proofErr w:type="spellStart"/>
      <w:r>
        <w:rPr>
          <w:rFonts w:ascii="Arial" w:hAnsi="Arial"/>
          <w:sz w:val="24"/>
          <w:szCs w:val="24"/>
        </w:rPr>
        <w:t>енергије</w:t>
      </w:r>
      <w:proofErr w:type="spellEnd"/>
      <w:r>
        <w:rPr>
          <w:rFonts w:ascii="Arial" w:hAnsi="Arial"/>
          <w:sz w:val="24"/>
          <w:szCs w:val="24"/>
        </w:rPr>
        <w:t xml:space="preserve">, </w:t>
      </w:r>
      <w:proofErr w:type="spellStart"/>
      <w:r>
        <w:rPr>
          <w:rFonts w:ascii="Arial" w:hAnsi="Arial"/>
          <w:sz w:val="24"/>
          <w:szCs w:val="24"/>
        </w:rPr>
        <w:t>како</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прописано</w:t>
      </w:r>
      <w:proofErr w:type="spellEnd"/>
      <w:r>
        <w:rPr>
          <w:rFonts w:ascii="Arial" w:hAnsi="Arial"/>
          <w:sz w:val="24"/>
          <w:szCs w:val="24"/>
        </w:rPr>
        <w:t xml:space="preserve"> </w:t>
      </w:r>
      <w:proofErr w:type="spellStart"/>
      <w:r>
        <w:rPr>
          <w:rFonts w:ascii="Arial" w:hAnsi="Arial"/>
          <w:sz w:val="24"/>
          <w:szCs w:val="24"/>
        </w:rPr>
        <w:t>релевантним</w:t>
      </w:r>
      <w:proofErr w:type="spellEnd"/>
      <w:r>
        <w:rPr>
          <w:rFonts w:ascii="Arial" w:hAnsi="Arial"/>
          <w:sz w:val="24"/>
          <w:szCs w:val="24"/>
        </w:rPr>
        <w:t xml:space="preserve"> </w:t>
      </w:r>
      <w:proofErr w:type="spellStart"/>
      <w:r>
        <w:rPr>
          <w:rFonts w:ascii="Arial" w:hAnsi="Arial"/>
          <w:sz w:val="24"/>
          <w:szCs w:val="24"/>
        </w:rPr>
        <w:t>уредбама</w:t>
      </w:r>
      <w:proofErr w:type="spellEnd"/>
      <w:r>
        <w:rPr>
          <w:rFonts w:ascii="Arial" w:hAnsi="Arial"/>
          <w:sz w:val="24"/>
          <w:szCs w:val="24"/>
        </w:rPr>
        <w:t>.</w:t>
      </w:r>
    </w:p>
    <w:p w14:paraId="0E17CB92" w14:textId="77777777" w:rsidR="00745118" w:rsidRDefault="00745118">
      <w:pPr>
        <w:jc w:val="both"/>
        <w:rPr>
          <w:rFonts w:ascii="Arial" w:hAnsi="Arial"/>
          <w:sz w:val="24"/>
          <w:szCs w:val="24"/>
        </w:rPr>
      </w:pPr>
    </w:p>
    <w:p w14:paraId="41E96533" w14:textId="77777777" w:rsidR="00745118" w:rsidRDefault="00E224BB">
      <w:pPr>
        <w:jc w:val="both"/>
        <w:rPr>
          <w:rFonts w:ascii="Arial" w:hAnsi="Arial"/>
          <w:sz w:val="24"/>
          <w:szCs w:val="24"/>
        </w:rPr>
      </w:pPr>
      <w:proofErr w:type="spellStart"/>
      <w:r>
        <w:rPr>
          <w:rFonts w:ascii="Arial" w:hAnsi="Arial"/>
          <w:sz w:val="24"/>
          <w:szCs w:val="24"/>
        </w:rPr>
        <w:t>Мере</w:t>
      </w:r>
      <w:proofErr w:type="spellEnd"/>
      <w:r>
        <w:rPr>
          <w:rFonts w:ascii="Arial" w:hAnsi="Arial"/>
          <w:sz w:val="24"/>
          <w:szCs w:val="24"/>
        </w:rPr>
        <w:t xml:space="preserve"> </w:t>
      </w:r>
      <w:proofErr w:type="spellStart"/>
      <w:r>
        <w:rPr>
          <w:rFonts w:ascii="Arial" w:hAnsi="Arial"/>
          <w:sz w:val="24"/>
          <w:szCs w:val="24"/>
        </w:rPr>
        <w:t>садржане</w:t>
      </w:r>
      <w:proofErr w:type="spellEnd"/>
      <w:r>
        <w:rPr>
          <w:rFonts w:ascii="Arial" w:hAnsi="Arial"/>
          <w:sz w:val="24"/>
          <w:szCs w:val="24"/>
        </w:rPr>
        <w:t xml:space="preserve"> у </w:t>
      </w:r>
      <w:proofErr w:type="spellStart"/>
      <w:r>
        <w:rPr>
          <w:rFonts w:ascii="Arial" w:hAnsi="Arial"/>
          <w:sz w:val="24"/>
          <w:szCs w:val="24"/>
        </w:rPr>
        <w:t>Програму</w:t>
      </w:r>
      <w:proofErr w:type="spellEnd"/>
      <w:r>
        <w:rPr>
          <w:rFonts w:ascii="Arial" w:hAnsi="Arial"/>
          <w:sz w:val="24"/>
          <w:szCs w:val="24"/>
        </w:rPr>
        <w:t xml:space="preserve"> ЕЕ </w:t>
      </w:r>
      <w:proofErr w:type="spellStart"/>
      <w:r>
        <w:rPr>
          <w:rFonts w:ascii="Arial" w:hAnsi="Arial"/>
          <w:sz w:val="24"/>
          <w:szCs w:val="24"/>
        </w:rPr>
        <w:t>усклађене</w:t>
      </w:r>
      <w:proofErr w:type="spellEnd"/>
      <w:r>
        <w:rPr>
          <w:rFonts w:ascii="Arial" w:hAnsi="Arial"/>
          <w:sz w:val="24"/>
          <w:szCs w:val="24"/>
        </w:rPr>
        <w:t xml:space="preserve"> </w:t>
      </w:r>
      <w:proofErr w:type="spellStart"/>
      <w:r>
        <w:rPr>
          <w:rFonts w:ascii="Arial" w:hAnsi="Arial"/>
          <w:sz w:val="24"/>
          <w:szCs w:val="24"/>
        </w:rPr>
        <w:t>су</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мерама</w:t>
      </w:r>
      <w:proofErr w:type="spellEnd"/>
      <w:r>
        <w:rPr>
          <w:rFonts w:ascii="Arial" w:hAnsi="Arial"/>
          <w:sz w:val="24"/>
          <w:szCs w:val="24"/>
        </w:rPr>
        <w:t xml:space="preserve"> </w:t>
      </w:r>
      <w:proofErr w:type="spellStart"/>
      <w:r>
        <w:rPr>
          <w:rFonts w:ascii="Arial" w:hAnsi="Arial"/>
          <w:sz w:val="24"/>
          <w:szCs w:val="24"/>
        </w:rPr>
        <w:t>из</w:t>
      </w:r>
      <w:proofErr w:type="spellEnd"/>
      <w:r>
        <w:rPr>
          <w:rFonts w:ascii="Arial" w:hAnsi="Arial"/>
          <w:sz w:val="24"/>
          <w:szCs w:val="24"/>
        </w:rPr>
        <w:t xml:space="preserve"> НАПЕЕ РС, а </w:t>
      </w:r>
      <w:proofErr w:type="spellStart"/>
      <w:r>
        <w:rPr>
          <w:rFonts w:ascii="Arial" w:hAnsi="Arial"/>
          <w:sz w:val="24"/>
          <w:szCs w:val="24"/>
        </w:rPr>
        <w:t>при</w:t>
      </w:r>
      <w:proofErr w:type="spellEnd"/>
      <w:r>
        <w:rPr>
          <w:rFonts w:ascii="Arial" w:hAnsi="Arial"/>
          <w:sz w:val="24"/>
          <w:szCs w:val="24"/>
        </w:rPr>
        <w:t xml:space="preserve"> </w:t>
      </w:r>
      <w:proofErr w:type="spellStart"/>
      <w:r>
        <w:rPr>
          <w:rFonts w:ascii="Arial" w:hAnsi="Arial"/>
          <w:sz w:val="24"/>
          <w:szCs w:val="24"/>
        </w:rPr>
        <w:t>израчунавању</w:t>
      </w:r>
      <w:proofErr w:type="spellEnd"/>
      <w:r>
        <w:rPr>
          <w:rFonts w:ascii="Arial" w:hAnsi="Arial"/>
          <w:sz w:val="24"/>
          <w:szCs w:val="24"/>
        </w:rPr>
        <w:t xml:space="preserve"> </w:t>
      </w:r>
      <w:proofErr w:type="spellStart"/>
      <w:r>
        <w:rPr>
          <w:rFonts w:ascii="Arial" w:hAnsi="Arial"/>
          <w:sz w:val="24"/>
          <w:szCs w:val="24"/>
        </w:rPr>
        <w:t>уштеда</w:t>
      </w:r>
      <w:proofErr w:type="spellEnd"/>
      <w:r>
        <w:rPr>
          <w:rFonts w:ascii="Arial" w:hAnsi="Arial"/>
          <w:sz w:val="24"/>
          <w:szCs w:val="24"/>
        </w:rPr>
        <w:t xml:space="preserve"> </w:t>
      </w:r>
      <w:proofErr w:type="spellStart"/>
      <w:r>
        <w:rPr>
          <w:rFonts w:ascii="Arial" w:hAnsi="Arial"/>
          <w:sz w:val="24"/>
          <w:szCs w:val="24"/>
        </w:rPr>
        <w:t>по</w:t>
      </w:r>
      <w:proofErr w:type="spellEnd"/>
      <w:r>
        <w:rPr>
          <w:rFonts w:ascii="Arial" w:hAnsi="Arial"/>
          <w:sz w:val="24"/>
          <w:szCs w:val="24"/>
        </w:rPr>
        <w:t xml:space="preserve"> </w:t>
      </w:r>
      <w:proofErr w:type="spellStart"/>
      <w:r>
        <w:rPr>
          <w:rFonts w:ascii="Arial" w:hAnsi="Arial"/>
          <w:sz w:val="24"/>
          <w:szCs w:val="24"/>
        </w:rPr>
        <w:t>свакој</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w:t>
      </w:r>
      <w:proofErr w:type="spellStart"/>
      <w:r>
        <w:rPr>
          <w:rFonts w:ascii="Arial" w:hAnsi="Arial"/>
          <w:sz w:val="24"/>
          <w:szCs w:val="24"/>
        </w:rPr>
        <w:t>предвиђених</w:t>
      </w:r>
      <w:proofErr w:type="spellEnd"/>
      <w:r>
        <w:rPr>
          <w:rFonts w:ascii="Arial" w:hAnsi="Arial"/>
          <w:sz w:val="24"/>
          <w:szCs w:val="24"/>
        </w:rPr>
        <w:t xml:space="preserve"> </w:t>
      </w:r>
      <w:proofErr w:type="spellStart"/>
      <w:r>
        <w:rPr>
          <w:rFonts w:ascii="Arial" w:hAnsi="Arial"/>
          <w:sz w:val="24"/>
          <w:szCs w:val="24"/>
        </w:rPr>
        <w:t>мера</w:t>
      </w:r>
      <w:proofErr w:type="spellEnd"/>
      <w:r>
        <w:rPr>
          <w:rFonts w:ascii="Arial" w:hAnsi="Arial"/>
          <w:sz w:val="24"/>
          <w:szCs w:val="24"/>
        </w:rPr>
        <w:t xml:space="preserve"> </w:t>
      </w:r>
      <w:proofErr w:type="spellStart"/>
      <w:r>
        <w:rPr>
          <w:rFonts w:ascii="Arial" w:hAnsi="Arial"/>
          <w:sz w:val="24"/>
          <w:szCs w:val="24"/>
        </w:rPr>
        <w:t>коришћена</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методологија</w:t>
      </w:r>
      <w:proofErr w:type="spellEnd"/>
      <w:r>
        <w:rPr>
          <w:rFonts w:ascii="Arial" w:hAnsi="Arial"/>
          <w:sz w:val="24"/>
          <w:szCs w:val="24"/>
        </w:rPr>
        <w:t xml:space="preserve"> </w:t>
      </w:r>
      <w:proofErr w:type="spellStart"/>
      <w:r>
        <w:rPr>
          <w:rFonts w:ascii="Arial" w:hAnsi="Arial"/>
          <w:sz w:val="24"/>
          <w:szCs w:val="24"/>
        </w:rPr>
        <w:t>прописана</w:t>
      </w:r>
      <w:proofErr w:type="spellEnd"/>
      <w:r>
        <w:rPr>
          <w:rFonts w:ascii="Arial" w:hAnsi="Arial"/>
          <w:sz w:val="24"/>
          <w:szCs w:val="24"/>
        </w:rPr>
        <w:t xml:space="preserve"> </w:t>
      </w:r>
      <w:proofErr w:type="spellStart"/>
      <w:r>
        <w:rPr>
          <w:rFonts w:ascii="Arial" w:hAnsi="Arial"/>
          <w:sz w:val="24"/>
          <w:szCs w:val="24"/>
        </w:rPr>
        <w:t>правилником</w:t>
      </w:r>
      <w:proofErr w:type="spellEnd"/>
      <w:r>
        <w:rPr>
          <w:rFonts w:ascii="Arial" w:hAnsi="Arial"/>
          <w:sz w:val="24"/>
          <w:szCs w:val="24"/>
        </w:rPr>
        <w:t xml:space="preserve"> </w:t>
      </w:r>
      <w:proofErr w:type="spellStart"/>
      <w:r>
        <w:rPr>
          <w:rFonts w:ascii="Arial" w:hAnsi="Arial"/>
          <w:sz w:val="24"/>
          <w:szCs w:val="24"/>
        </w:rPr>
        <w:t>који</w:t>
      </w:r>
      <w:proofErr w:type="spellEnd"/>
      <w:r>
        <w:rPr>
          <w:rFonts w:ascii="Arial" w:hAnsi="Arial"/>
          <w:sz w:val="24"/>
          <w:szCs w:val="24"/>
        </w:rPr>
        <w:t xml:space="preserve"> </w:t>
      </w:r>
      <w:proofErr w:type="spellStart"/>
      <w:r>
        <w:rPr>
          <w:rFonts w:ascii="Arial" w:hAnsi="Arial"/>
          <w:sz w:val="24"/>
          <w:szCs w:val="24"/>
        </w:rPr>
        <w:t>дефинише</w:t>
      </w:r>
      <w:proofErr w:type="spellEnd"/>
      <w:r>
        <w:rPr>
          <w:rFonts w:ascii="Arial" w:hAnsi="Arial"/>
          <w:sz w:val="24"/>
          <w:szCs w:val="24"/>
        </w:rPr>
        <w:t xml:space="preserve"> </w:t>
      </w:r>
      <w:proofErr w:type="spellStart"/>
      <w:r>
        <w:rPr>
          <w:rFonts w:ascii="Arial" w:hAnsi="Arial"/>
          <w:sz w:val="24"/>
          <w:szCs w:val="24"/>
        </w:rPr>
        <w:t>праћење</w:t>
      </w:r>
      <w:proofErr w:type="spellEnd"/>
      <w:r>
        <w:rPr>
          <w:rFonts w:ascii="Arial" w:hAnsi="Arial"/>
          <w:sz w:val="24"/>
          <w:szCs w:val="24"/>
        </w:rPr>
        <w:t xml:space="preserve">, </w:t>
      </w:r>
      <w:proofErr w:type="spellStart"/>
      <w:r>
        <w:rPr>
          <w:rFonts w:ascii="Arial" w:hAnsi="Arial"/>
          <w:sz w:val="24"/>
          <w:szCs w:val="24"/>
        </w:rPr>
        <w:t>проверу</w:t>
      </w:r>
      <w:proofErr w:type="spellEnd"/>
      <w:r>
        <w:rPr>
          <w:rFonts w:ascii="Arial" w:hAnsi="Arial"/>
          <w:sz w:val="24"/>
          <w:szCs w:val="24"/>
        </w:rPr>
        <w:t xml:space="preserve"> и </w:t>
      </w:r>
      <w:proofErr w:type="spellStart"/>
      <w:r>
        <w:rPr>
          <w:rFonts w:ascii="Arial" w:hAnsi="Arial"/>
          <w:sz w:val="24"/>
          <w:szCs w:val="24"/>
        </w:rPr>
        <w:t>оцену</w:t>
      </w:r>
      <w:proofErr w:type="spellEnd"/>
      <w:r>
        <w:rPr>
          <w:rFonts w:ascii="Arial" w:hAnsi="Arial"/>
          <w:sz w:val="24"/>
          <w:szCs w:val="24"/>
        </w:rPr>
        <w:t xml:space="preserve"> </w:t>
      </w:r>
      <w:proofErr w:type="spellStart"/>
      <w:r>
        <w:rPr>
          <w:rFonts w:ascii="Arial" w:hAnsi="Arial"/>
          <w:sz w:val="24"/>
          <w:szCs w:val="24"/>
        </w:rPr>
        <w:t>ефеката</w:t>
      </w:r>
      <w:proofErr w:type="spellEnd"/>
      <w:r>
        <w:rPr>
          <w:rFonts w:ascii="Arial" w:hAnsi="Arial"/>
          <w:sz w:val="24"/>
          <w:szCs w:val="24"/>
        </w:rPr>
        <w:t xml:space="preserve"> </w:t>
      </w:r>
      <w:proofErr w:type="spellStart"/>
      <w:r>
        <w:rPr>
          <w:rFonts w:ascii="Arial" w:hAnsi="Arial"/>
          <w:sz w:val="24"/>
          <w:szCs w:val="24"/>
        </w:rPr>
        <w:t>примене</w:t>
      </w:r>
      <w:proofErr w:type="spellEnd"/>
      <w:r>
        <w:rPr>
          <w:rFonts w:ascii="Arial" w:hAnsi="Arial"/>
          <w:sz w:val="24"/>
          <w:szCs w:val="24"/>
        </w:rPr>
        <w:t xml:space="preserve"> НАПЕЕ. </w:t>
      </w:r>
      <w:proofErr w:type="spellStart"/>
      <w:r>
        <w:rPr>
          <w:rFonts w:ascii="Arial" w:hAnsi="Arial"/>
          <w:sz w:val="24"/>
          <w:szCs w:val="24"/>
        </w:rPr>
        <w:t>Ова</w:t>
      </w:r>
      <w:proofErr w:type="spellEnd"/>
      <w:r>
        <w:rPr>
          <w:rFonts w:ascii="Arial" w:hAnsi="Arial"/>
          <w:sz w:val="24"/>
          <w:szCs w:val="24"/>
        </w:rPr>
        <w:t xml:space="preserve"> </w:t>
      </w:r>
      <w:proofErr w:type="spellStart"/>
      <w:r>
        <w:rPr>
          <w:rFonts w:ascii="Arial" w:hAnsi="Arial"/>
          <w:sz w:val="24"/>
          <w:szCs w:val="24"/>
        </w:rPr>
        <w:t>методологија</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развијена</w:t>
      </w:r>
      <w:proofErr w:type="spellEnd"/>
      <w:r>
        <w:rPr>
          <w:rFonts w:ascii="Arial" w:hAnsi="Arial"/>
          <w:sz w:val="24"/>
          <w:szCs w:val="24"/>
        </w:rPr>
        <w:t xml:space="preserve"> у </w:t>
      </w:r>
      <w:proofErr w:type="spellStart"/>
      <w:r>
        <w:rPr>
          <w:rFonts w:ascii="Arial" w:hAnsi="Arial"/>
          <w:sz w:val="24"/>
          <w:szCs w:val="24"/>
        </w:rPr>
        <w:t>складу</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смерницама</w:t>
      </w:r>
      <w:proofErr w:type="spellEnd"/>
      <w:r>
        <w:rPr>
          <w:rFonts w:ascii="Arial" w:hAnsi="Arial"/>
          <w:sz w:val="24"/>
          <w:szCs w:val="24"/>
        </w:rPr>
        <w:t xml:space="preserve"> </w:t>
      </w:r>
      <w:proofErr w:type="spellStart"/>
      <w:r>
        <w:rPr>
          <w:rFonts w:ascii="Arial" w:hAnsi="Arial"/>
          <w:sz w:val="24"/>
          <w:szCs w:val="24"/>
        </w:rPr>
        <w:t>Европске</w:t>
      </w:r>
      <w:proofErr w:type="spellEnd"/>
      <w:r>
        <w:rPr>
          <w:rFonts w:ascii="Arial" w:hAnsi="Arial"/>
          <w:sz w:val="24"/>
          <w:szCs w:val="24"/>
        </w:rPr>
        <w:t xml:space="preserve"> </w:t>
      </w:r>
      <w:proofErr w:type="spellStart"/>
      <w:r>
        <w:rPr>
          <w:rFonts w:ascii="Arial" w:hAnsi="Arial"/>
          <w:sz w:val="24"/>
          <w:szCs w:val="24"/>
        </w:rPr>
        <w:t>комисије</w:t>
      </w:r>
      <w:proofErr w:type="spellEnd"/>
      <w:r>
        <w:rPr>
          <w:rFonts w:ascii="Arial" w:hAnsi="Arial"/>
          <w:sz w:val="24"/>
          <w:szCs w:val="24"/>
        </w:rPr>
        <w:t>.</w:t>
      </w:r>
    </w:p>
    <w:p w14:paraId="31DC221B" w14:textId="77777777" w:rsidR="00745118" w:rsidRDefault="00745118">
      <w:pPr>
        <w:jc w:val="both"/>
        <w:rPr>
          <w:rFonts w:ascii="Arial" w:hAnsi="Arial"/>
          <w:sz w:val="24"/>
          <w:szCs w:val="24"/>
        </w:rPr>
      </w:pPr>
    </w:p>
    <w:p w14:paraId="651531B6" w14:textId="77777777" w:rsidR="00745118" w:rsidRDefault="00E224BB">
      <w:pPr>
        <w:pStyle w:val="Heading1"/>
        <w:rPr>
          <w:rFonts w:ascii="Arial" w:hAnsi="Arial" w:cs="Arial"/>
        </w:rPr>
      </w:pPr>
      <w:bookmarkStart w:id="2" w:name="_Toc184907104"/>
      <w:r>
        <w:rPr>
          <w:rFonts w:ascii="Arial" w:hAnsi="Arial" w:cs="Arial"/>
        </w:rPr>
        <w:t>3.Општи подаци о општини Пријпоље</w:t>
      </w:r>
      <w:bookmarkEnd w:id="2"/>
    </w:p>
    <w:p w14:paraId="7920ED07" w14:textId="77777777" w:rsidR="00745118" w:rsidRDefault="00745118">
      <w:pPr>
        <w:jc w:val="both"/>
        <w:rPr>
          <w:rFonts w:ascii="Arial" w:hAnsi="Arial"/>
          <w:sz w:val="24"/>
          <w:szCs w:val="24"/>
          <w:highlight w:val="yellow"/>
        </w:rPr>
      </w:pPr>
    </w:p>
    <w:p w14:paraId="7F32248B" w14:textId="77777777" w:rsidR="00745118" w:rsidRDefault="00E224BB">
      <w:pPr>
        <w:pStyle w:val="Heading2"/>
        <w:rPr>
          <w:rFonts w:ascii="Arial" w:hAnsi="Arial" w:cs="Arial"/>
        </w:rPr>
      </w:pPr>
      <w:bookmarkStart w:id="3" w:name="_Toc184907105"/>
      <w:bookmarkStart w:id="4" w:name="_Hlk159231020"/>
      <w:r>
        <w:rPr>
          <w:rFonts w:ascii="Arial" w:hAnsi="Arial" w:cs="Arial"/>
        </w:rPr>
        <w:t>3.1 Општи географски подаци</w:t>
      </w:r>
      <w:bookmarkEnd w:id="3"/>
    </w:p>
    <w:bookmarkEnd w:id="4"/>
    <w:p w14:paraId="41B0E434" w14:textId="77777777" w:rsidR="00745118" w:rsidRDefault="00745118">
      <w:pPr>
        <w:jc w:val="both"/>
        <w:rPr>
          <w:rFonts w:ascii="Arial" w:hAnsi="Arial"/>
          <w:sz w:val="24"/>
          <w:szCs w:val="24"/>
          <w:highlight w:val="yellow"/>
        </w:rPr>
      </w:pPr>
    </w:p>
    <w:p w14:paraId="3A2F7489" w14:textId="77777777" w:rsidR="00745118" w:rsidRDefault="00E224BB">
      <w:pPr>
        <w:jc w:val="both"/>
        <w:rPr>
          <w:rFonts w:ascii="Arial" w:hAnsi="Arial"/>
          <w:sz w:val="24"/>
          <w:szCs w:val="24"/>
        </w:rPr>
      </w:pPr>
      <w:proofErr w:type="spellStart"/>
      <w:r>
        <w:rPr>
          <w:rFonts w:ascii="Arial" w:hAnsi="Arial"/>
          <w:sz w:val="24"/>
          <w:szCs w:val="24"/>
        </w:rPr>
        <w:t>Општина</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 xml:space="preserve"> </w:t>
      </w:r>
      <w:proofErr w:type="spellStart"/>
      <w:r>
        <w:rPr>
          <w:rFonts w:ascii="Arial" w:hAnsi="Arial"/>
          <w:sz w:val="24"/>
          <w:szCs w:val="24"/>
        </w:rPr>
        <w:t>се</w:t>
      </w:r>
      <w:proofErr w:type="spellEnd"/>
      <w:r>
        <w:rPr>
          <w:rFonts w:ascii="Arial" w:hAnsi="Arial"/>
          <w:sz w:val="24"/>
          <w:szCs w:val="24"/>
        </w:rPr>
        <w:t xml:space="preserve"> </w:t>
      </w:r>
      <w:proofErr w:type="spellStart"/>
      <w:r>
        <w:rPr>
          <w:rFonts w:ascii="Arial" w:hAnsi="Arial"/>
          <w:sz w:val="24"/>
          <w:szCs w:val="24"/>
        </w:rPr>
        <w:t>налази</w:t>
      </w:r>
      <w:proofErr w:type="spellEnd"/>
      <w:r>
        <w:rPr>
          <w:rFonts w:ascii="Arial" w:hAnsi="Arial"/>
          <w:sz w:val="24"/>
          <w:szCs w:val="24"/>
        </w:rPr>
        <w:t xml:space="preserve"> у </w:t>
      </w:r>
      <w:proofErr w:type="spellStart"/>
      <w:r>
        <w:rPr>
          <w:rFonts w:ascii="Arial" w:hAnsi="Arial"/>
          <w:sz w:val="24"/>
          <w:szCs w:val="24"/>
        </w:rPr>
        <w:t>Златиборском</w:t>
      </w:r>
      <w:proofErr w:type="spellEnd"/>
      <w:r>
        <w:rPr>
          <w:rFonts w:ascii="Arial" w:hAnsi="Arial"/>
          <w:sz w:val="24"/>
          <w:szCs w:val="24"/>
        </w:rPr>
        <w:t xml:space="preserve"> </w:t>
      </w:r>
      <w:proofErr w:type="spellStart"/>
      <w:r>
        <w:rPr>
          <w:rFonts w:ascii="Arial" w:hAnsi="Arial"/>
          <w:sz w:val="24"/>
          <w:szCs w:val="24"/>
        </w:rPr>
        <w:t>округу</w:t>
      </w:r>
      <w:proofErr w:type="spellEnd"/>
      <w:r>
        <w:rPr>
          <w:rFonts w:ascii="Arial" w:hAnsi="Arial"/>
          <w:sz w:val="24"/>
          <w:szCs w:val="24"/>
        </w:rPr>
        <w:t xml:space="preserve"> у </w:t>
      </w:r>
      <w:proofErr w:type="spellStart"/>
      <w:r>
        <w:rPr>
          <w:rFonts w:ascii="Arial" w:hAnsi="Arial"/>
          <w:sz w:val="24"/>
          <w:szCs w:val="24"/>
        </w:rPr>
        <w:t>југозападном</w:t>
      </w:r>
      <w:proofErr w:type="spellEnd"/>
      <w:r>
        <w:rPr>
          <w:rFonts w:ascii="Arial" w:hAnsi="Arial"/>
          <w:sz w:val="24"/>
          <w:szCs w:val="24"/>
        </w:rPr>
        <w:t xml:space="preserve"> </w:t>
      </w:r>
      <w:proofErr w:type="spellStart"/>
      <w:r>
        <w:rPr>
          <w:rFonts w:ascii="Arial" w:hAnsi="Arial"/>
          <w:sz w:val="24"/>
          <w:szCs w:val="24"/>
        </w:rPr>
        <w:t>делу</w:t>
      </w:r>
      <w:proofErr w:type="spellEnd"/>
      <w:r>
        <w:rPr>
          <w:rFonts w:ascii="Arial" w:hAnsi="Arial"/>
          <w:sz w:val="24"/>
          <w:szCs w:val="24"/>
        </w:rPr>
        <w:t xml:space="preserve"> </w:t>
      </w:r>
      <w:proofErr w:type="spellStart"/>
      <w:r>
        <w:rPr>
          <w:rFonts w:ascii="Arial" w:hAnsi="Arial"/>
          <w:sz w:val="24"/>
          <w:szCs w:val="24"/>
        </w:rPr>
        <w:t>Србије</w:t>
      </w:r>
      <w:proofErr w:type="spellEnd"/>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простору</w:t>
      </w:r>
      <w:proofErr w:type="spellEnd"/>
      <w:r>
        <w:rPr>
          <w:rFonts w:ascii="Arial" w:hAnsi="Arial"/>
          <w:sz w:val="24"/>
          <w:szCs w:val="24"/>
        </w:rPr>
        <w:t xml:space="preserve"> </w:t>
      </w:r>
      <w:proofErr w:type="spellStart"/>
      <w:r>
        <w:rPr>
          <w:rFonts w:ascii="Arial" w:hAnsi="Arial"/>
          <w:sz w:val="24"/>
          <w:szCs w:val="24"/>
        </w:rPr>
        <w:t>средњег</w:t>
      </w:r>
      <w:proofErr w:type="spellEnd"/>
      <w:r>
        <w:rPr>
          <w:rFonts w:ascii="Arial" w:hAnsi="Arial"/>
          <w:sz w:val="24"/>
          <w:szCs w:val="24"/>
        </w:rPr>
        <w:t xml:space="preserve"> </w:t>
      </w:r>
      <w:proofErr w:type="spellStart"/>
      <w:r>
        <w:rPr>
          <w:rFonts w:ascii="Arial" w:hAnsi="Arial"/>
          <w:sz w:val="24"/>
          <w:szCs w:val="24"/>
        </w:rPr>
        <w:t>Полимља</w:t>
      </w:r>
      <w:proofErr w:type="spellEnd"/>
      <w:r>
        <w:rPr>
          <w:rFonts w:ascii="Arial" w:hAnsi="Arial"/>
          <w:sz w:val="24"/>
          <w:szCs w:val="24"/>
        </w:rPr>
        <w:t xml:space="preserve"> </w:t>
      </w:r>
      <w:proofErr w:type="spellStart"/>
      <w:r>
        <w:rPr>
          <w:rFonts w:ascii="Arial" w:hAnsi="Arial"/>
          <w:sz w:val="24"/>
          <w:szCs w:val="24"/>
        </w:rPr>
        <w:t>изме</w:t>
      </w:r>
      <w:proofErr w:type="spellEnd"/>
      <w:r>
        <w:rPr>
          <w:rFonts w:ascii="Arial" w:hAnsi="Arial"/>
          <w:sz w:val="24"/>
          <w:szCs w:val="24"/>
          <w:lang w:val="sr-Cyrl-RS"/>
        </w:rPr>
        <w:t>ђ</w:t>
      </w:r>
      <w:r>
        <w:rPr>
          <w:rFonts w:ascii="Arial" w:hAnsi="Arial"/>
          <w:sz w:val="24"/>
          <w:szCs w:val="24"/>
        </w:rPr>
        <w:t xml:space="preserve">у 43°09’25 и 43°29’42 </w:t>
      </w:r>
      <w:proofErr w:type="spellStart"/>
      <w:r>
        <w:rPr>
          <w:rFonts w:ascii="Arial" w:hAnsi="Arial"/>
          <w:sz w:val="24"/>
          <w:szCs w:val="24"/>
        </w:rPr>
        <w:t>северне</w:t>
      </w:r>
      <w:proofErr w:type="spellEnd"/>
      <w:r>
        <w:rPr>
          <w:rFonts w:ascii="Arial" w:hAnsi="Arial"/>
          <w:sz w:val="24"/>
          <w:szCs w:val="24"/>
        </w:rPr>
        <w:t xml:space="preserve"> </w:t>
      </w:r>
      <w:proofErr w:type="spellStart"/>
      <w:r>
        <w:rPr>
          <w:rFonts w:ascii="Arial" w:hAnsi="Arial"/>
          <w:sz w:val="24"/>
          <w:szCs w:val="24"/>
        </w:rPr>
        <w:t>географске</w:t>
      </w:r>
      <w:proofErr w:type="spellEnd"/>
      <w:r>
        <w:rPr>
          <w:rFonts w:ascii="Arial" w:hAnsi="Arial"/>
          <w:sz w:val="24"/>
          <w:szCs w:val="24"/>
        </w:rPr>
        <w:t xml:space="preserve"> </w:t>
      </w:r>
      <w:proofErr w:type="spellStart"/>
      <w:r>
        <w:rPr>
          <w:rFonts w:ascii="Arial" w:hAnsi="Arial"/>
          <w:sz w:val="24"/>
          <w:szCs w:val="24"/>
        </w:rPr>
        <w:t>ширине</w:t>
      </w:r>
      <w:proofErr w:type="spellEnd"/>
      <w:r>
        <w:rPr>
          <w:rFonts w:ascii="Arial" w:hAnsi="Arial"/>
          <w:sz w:val="24"/>
          <w:szCs w:val="24"/>
        </w:rPr>
        <w:t xml:space="preserve"> и 19°27’00 и 19°53’45 </w:t>
      </w:r>
      <w:proofErr w:type="spellStart"/>
      <w:r>
        <w:rPr>
          <w:rFonts w:ascii="Arial" w:hAnsi="Arial"/>
          <w:sz w:val="24"/>
          <w:szCs w:val="24"/>
        </w:rPr>
        <w:t>исто</w:t>
      </w:r>
      <w:proofErr w:type="spellEnd"/>
      <w:r>
        <w:rPr>
          <w:rFonts w:ascii="Arial" w:hAnsi="Arial"/>
          <w:sz w:val="24"/>
          <w:szCs w:val="24"/>
          <w:lang w:val="sr-Cyrl-RS"/>
        </w:rPr>
        <w:t>ч</w:t>
      </w:r>
      <w:proofErr w:type="spellStart"/>
      <w:r>
        <w:rPr>
          <w:rFonts w:ascii="Arial" w:hAnsi="Arial"/>
          <w:sz w:val="24"/>
          <w:szCs w:val="24"/>
        </w:rPr>
        <w:t>не</w:t>
      </w:r>
      <w:proofErr w:type="spellEnd"/>
      <w:r>
        <w:rPr>
          <w:rFonts w:ascii="Arial" w:hAnsi="Arial"/>
          <w:sz w:val="24"/>
          <w:szCs w:val="24"/>
        </w:rPr>
        <w:t xml:space="preserve"> </w:t>
      </w:r>
      <w:proofErr w:type="spellStart"/>
      <w:r>
        <w:rPr>
          <w:rFonts w:ascii="Arial" w:hAnsi="Arial"/>
          <w:sz w:val="24"/>
          <w:szCs w:val="24"/>
        </w:rPr>
        <w:t>географске</w:t>
      </w:r>
      <w:proofErr w:type="spellEnd"/>
      <w:r>
        <w:rPr>
          <w:rFonts w:ascii="Arial" w:hAnsi="Arial"/>
          <w:sz w:val="24"/>
          <w:szCs w:val="24"/>
        </w:rPr>
        <w:t xml:space="preserve"> </w:t>
      </w:r>
      <w:proofErr w:type="spellStart"/>
      <w:r>
        <w:rPr>
          <w:rFonts w:ascii="Arial" w:hAnsi="Arial"/>
          <w:sz w:val="24"/>
          <w:szCs w:val="24"/>
        </w:rPr>
        <w:t>ду</w:t>
      </w:r>
      <w:proofErr w:type="spellEnd"/>
      <w:r>
        <w:rPr>
          <w:rFonts w:ascii="Arial" w:hAnsi="Arial"/>
          <w:sz w:val="24"/>
          <w:szCs w:val="24"/>
          <w:lang w:val="sr-Cyrl-RS"/>
        </w:rPr>
        <w:t>ж</w:t>
      </w:r>
      <w:proofErr w:type="spellStart"/>
      <w:r>
        <w:rPr>
          <w:rFonts w:ascii="Arial" w:hAnsi="Arial"/>
          <w:sz w:val="24"/>
          <w:szCs w:val="24"/>
        </w:rPr>
        <w:t>ине</w:t>
      </w:r>
      <w:proofErr w:type="spellEnd"/>
      <w:r>
        <w:rPr>
          <w:rFonts w:ascii="Arial" w:hAnsi="Arial"/>
          <w:sz w:val="24"/>
          <w:szCs w:val="24"/>
        </w:rPr>
        <w:t xml:space="preserve">. </w:t>
      </w:r>
      <w:proofErr w:type="spellStart"/>
      <w:r>
        <w:rPr>
          <w:rFonts w:ascii="Arial" w:hAnsi="Arial"/>
          <w:sz w:val="24"/>
          <w:szCs w:val="24"/>
        </w:rPr>
        <w:t>Просе</w:t>
      </w:r>
      <w:proofErr w:type="spellEnd"/>
      <w:r>
        <w:rPr>
          <w:rFonts w:ascii="Arial" w:hAnsi="Arial"/>
          <w:sz w:val="24"/>
          <w:szCs w:val="24"/>
          <w:lang w:val="sr-Cyrl-RS"/>
        </w:rPr>
        <w:t>ч</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надморска</w:t>
      </w:r>
      <w:proofErr w:type="spellEnd"/>
      <w:r>
        <w:rPr>
          <w:rFonts w:ascii="Arial" w:hAnsi="Arial"/>
          <w:sz w:val="24"/>
          <w:szCs w:val="24"/>
        </w:rPr>
        <w:t xml:space="preserve"> </w:t>
      </w:r>
      <w:proofErr w:type="spellStart"/>
      <w:r>
        <w:rPr>
          <w:rFonts w:ascii="Arial" w:hAnsi="Arial"/>
          <w:sz w:val="24"/>
          <w:szCs w:val="24"/>
        </w:rPr>
        <w:t>висина</w:t>
      </w:r>
      <w:proofErr w:type="spellEnd"/>
      <w:r>
        <w:rPr>
          <w:rFonts w:ascii="Arial" w:hAnsi="Arial"/>
          <w:sz w:val="24"/>
          <w:szCs w:val="24"/>
        </w:rPr>
        <w:t xml:space="preserve"> </w:t>
      </w:r>
      <w:proofErr w:type="spellStart"/>
      <w:r>
        <w:rPr>
          <w:rFonts w:ascii="Arial" w:hAnsi="Arial"/>
          <w:sz w:val="24"/>
          <w:szCs w:val="24"/>
        </w:rPr>
        <w:t>подру</w:t>
      </w:r>
      <w:proofErr w:type="spellEnd"/>
      <w:r>
        <w:rPr>
          <w:rFonts w:ascii="Arial" w:hAnsi="Arial"/>
          <w:sz w:val="24"/>
          <w:szCs w:val="24"/>
          <w:lang w:val="sr-Cyrl-RS"/>
        </w:rPr>
        <w:t>ч</w:t>
      </w:r>
      <w:proofErr w:type="spellStart"/>
      <w:r>
        <w:rPr>
          <w:rFonts w:ascii="Arial" w:hAnsi="Arial"/>
          <w:sz w:val="24"/>
          <w:szCs w:val="24"/>
        </w:rPr>
        <w:t>ја</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изнад</w:t>
      </w:r>
      <w:proofErr w:type="spellEnd"/>
      <w:r>
        <w:rPr>
          <w:rFonts w:ascii="Arial" w:hAnsi="Arial"/>
          <w:sz w:val="24"/>
          <w:szCs w:val="24"/>
        </w:rPr>
        <w:t xml:space="preserve"> 1200 м, </w:t>
      </w:r>
      <w:proofErr w:type="spellStart"/>
      <w:r>
        <w:rPr>
          <w:rFonts w:ascii="Arial" w:hAnsi="Arial"/>
          <w:sz w:val="24"/>
          <w:szCs w:val="24"/>
        </w:rPr>
        <w:t>што</w:t>
      </w:r>
      <w:proofErr w:type="spellEnd"/>
      <w:r>
        <w:rPr>
          <w:rFonts w:ascii="Arial" w:hAnsi="Arial"/>
          <w:sz w:val="24"/>
          <w:szCs w:val="24"/>
        </w:rPr>
        <w:t xml:space="preserve"> </w:t>
      </w:r>
      <w:proofErr w:type="spellStart"/>
      <w:r>
        <w:rPr>
          <w:rFonts w:ascii="Arial" w:hAnsi="Arial"/>
          <w:sz w:val="24"/>
          <w:szCs w:val="24"/>
        </w:rPr>
        <w:t>указује</w:t>
      </w:r>
      <w:proofErr w:type="spellEnd"/>
      <w:r>
        <w:rPr>
          <w:rFonts w:ascii="Arial" w:hAnsi="Arial"/>
          <w:sz w:val="24"/>
          <w:szCs w:val="24"/>
        </w:rPr>
        <w:t xml:space="preserve"> </w:t>
      </w:r>
      <w:proofErr w:type="spellStart"/>
      <w:r>
        <w:rPr>
          <w:rFonts w:ascii="Arial" w:hAnsi="Arial"/>
          <w:sz w:val="24"/>
          <w:szCs w:val="24"/>
        </w:rPr>
        <w:t>да</w:t>
      </w:r>
      <w:proofErr w:type="spellEnd"/>
      <w:r>
        <w:rPr>
          <w:rFonts w:ascii="Arial" w:hAnsi="Arial"/>
          <w:sz w:val="24"/>
          <w:szCs w:val="24"/>
        </w:rPr>
        <w:t xml:space="preserve"> </w:t>
      </w:r>
      <w:proofErr w:type="spellStart"/>
      <w:r>
        <w:rPr>
          <w:rFonts w:ascii="Arial" w:hAnsi="Arial"/>
          <w:sz w:val="24"/>
          <w:szCs w:val="24"/>
        </w:rPr>
        <w:t>се</w:t>
      </w:r>
      <w:proofErr w:type="spellEnd"/>
      <w:r>
        <w:rPr>
          <w:rFonts w:ascii="Arial" w:hAnsi="Arial"/>
          <w:sz w:val="24"/>
          <w:szCs w:val="24"/>
        </w:rPr>
        <w:t xml:space="preserve"> </w:t>
      </w:r>
      <w:proofErr w:type="spellStart"/>
      <w:r>
        <w:rPr>
          <w:rFonts w:ascii="Arial" w:hAnsi="Arial"/>
          <w:sz w:val="24"/>
          <w:szCs w:val="24"/>
        </w:rPr>
        <w:t>ради</w:t>
      </w:r>
      <w:proofErr w:type="spellEnd"/>
      <w:r>
        <w:rPr>
          <w:rFonts w:ascii="Arial" w:hAnsi="Arial"/>
          <w:sz w:val="24"/>
          <w:szCs w:val="24"/>
        </w:rPr>
        <w:t xml:space="preserve"> о </w:t>
      </w:r>
      <w:proofErr w:type="spellStart"/>
      <w:r>
        <w:rPr>
          <w:rFonts w:ascii="Arial" w:hAnsi="Arial"/>
          <w:sz w:val="24"/>
          <w:szCs w:val="24"/>
        </w:rPr>
        <w:t>брдско</w:t>
      </w:r>
      <w:proofErr w:type="spellEnd"/>
      <w:r>
        <w:rPr>
          <w:rFonts w:ascii="Arial" w:hAnsi="Arial"/>
          <w:sz w:val="24"/>
          <w:szCs w:val="24"/>
        </w:rPr>
        <w:t xml:space="preserve"> </w:t>
      </w:r>
      <w:proofErr w:type="spellStart"/>
      <w:r>
        <w:rPr>
          <w:rFonts w:ascii="Arial" w:hAnsi="Arial"/>
          <w:sz w:val="24"/>
          <w:szCs w:val="24"/>
        </w:rPr>
        <w:t>планинском</w:t>
      </w:r>
      <w:proofErr w:type="spellEnd"/>
      <w:r>
        <w:rPr>
          <w:rFonts w:ascii="Arial" w:hAnsi="Arial"/>
          <w:sz w:val="24"/>
          <w:szCs w:val="24"/>
        </w:rPr>
        <w:t xml:space="preserve"> </w:t>
      </w:r>
      <w:proofErr w:type="spellStart"/>
      <w:r>
        <w:rPr>
          <w:rFonts w:ascii="Arial" w:hAnsi="Arial"/>
          <w:sz w:val="24"/>
          <w:szCs w:val="24"/>
        </w:rPr>
        <w:t>крају</w:t>
      </w:r>
      <w:proofErr w:type="spellEnd"/>
      <w:r>
        <w:rPr>
          <w:rFonts w:ascii="Arial" w:hAnsi="Arial"/>
          <w:sz w:val="24"/>
          <w:szCs w:val="24"/>
        </w:rPr>
        <w:t xml:space="preserve">, </w:t>
      </w:r>
      <w:proofErr w:type="spellStart"/>
      <w:r>
        <w:rPr>
          <w:rFonts w:ascii="Arial" w:hAnsi="Arial"/>
          <w:sz w:val="24"/>
          <w:szCs w:val="24"/>
        </w:rPr>
        <w:lastRenderedPageBreak/>
        <w:t>ција</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највиша</w:t>
      </w:r>
      <w:proofErr w:type="spellEnd"/>
      <w:r>
        <w:rPr>
          <w:rFonts w:ascii="Arial" w:hAnsi="Arial"/>
          <w:sz w:val="24"/>
          <w:szCs w:val="24"/>
        </w:rPr>
        <w:t xml:space="preserve"> </w:t>
      </w:r>
      <w:proofErr w:type="spellStart"/>
      <w:r>
        <w:rPr>
          <w:rFonts w:ascii="Arial" w:hAnsi="Arial"/>
          <w:sz w:val="24"/>
          <w:szCs w:val="24"/>
        </w:rPr>
        <w:t>та</w:t>
      </w:r>
      <w:proofErr w:type="spellEnd"/>
      <w:r>
        <w:rPr>
          <w:rFonts w:ascii="Arial" w:hAnsi="Arial"/>
          <w:sz w:val="24"/>
          <w:szCs w:val="24"/>
          <w:lang w:val="sr-Cyrl-RS"/>
        </w:rPr>
        <w:t>ч</w:t>
      </w:r>
      <w:proofErr w:type="spellStart"/>
      <w:r>
        <w:rPr>
          <w:rFonts w:ascii="Arial" w:hAnsi="Arial"/>
          <w:sz w:val="24"/>
          <w:szCs w:val="24"/>
        </w:rPr>
        <w:t>ка</w:t>
      </w:r>
      <w:proofErr w:type="spellEnd"/>
      <w:r>
        <w:rPr>
          <w:rFonts w:ascii="Arial" w:hAnsi="Arial"/>
          <w:sz w:val="24"/>
          <w:szCs w:val="24"/>
        </w:rPr>
        <w:t xml:space="preserve"> </w:t>
      </w:r>
      <w:proofErr w:type="spellStart"/>
      <w:r>
        <w:rPr>
          <w:rFonts w:ascii="Arial" w:hAnsi="Arial"/>
          <w:sz w:val="24"/>
          <w:szCs w:val="24"/>
        </w:rPr>
        <w:t>врх</w:t>
      </w:r>
      <w:proofErr w:type="spellEnd"/>
      <w:r>
        <w:rPr>
          <w:rFonts w:ascii="Arial" w:hAnsi="Arial"/>
          <w:sz w:val="24"/>
          <w:szCs w:val="24"/>
        </w:rPr>
        <w:t xml:space="preserve"> </w:t>
      </w:r>
      <w:proofErr w:type="spellStart"/>
      <w:r>
        <w:rPr>
          <w:rFonts w:ascii="Arial" w:hAnsi="Arial"/>
          <w:sz w:val="24"/>
          <w:szCs w:val="24"/>
        </w:rPr>
        <w:t>планине</w:t>
      </w:r>
      <w:proofErr w:type="spellEnd"/>
      <w:r>
        <w:rPr>
          <w:rFonts w:ascii="Arial" w:hAnsi="Arial"/>
          <w:sz w:val="24"/>
          <w:szCs w:val="24"/>
        </w:rPr>
        <w:t xml:space="preserve"> </w:t>
      </w:r>
      <w:proofErr w:type="spellStart"/>
      <w:r>
        <w:rPr>
          <w:rFonts w:ascii="Arial" w:hAnsi="Arial"/>
          <w:sz w:val="24"/>
          <w:szCs w:val="24"/>
        </w:rPr>
        <w:t>Јадовник</w:t>
      </w:r>
      <w:proofErr w:type="spellEnd"/>
      <w:r>
        <w:rPr>
          <w:rFonts w:ascii="Arial" w:hAnsi="Arial"/>
          <w:sz w:val="24"/>
          <w:szCs w:val="24"/>
        </w:rPr>
        <w:t xml:space="preserve"> (</w:t>
      </w:r>
      <w:proofErr w:type="spellStart"/>
      <w:r>
        <w:rPr>
          <w:rFonts w:ascii="Arial" w:hAnsi="Arial"/>
          <w:sz w:val="24"/>
          <w:szCs w:val="24"/>
        </w:rPr>
        <w:t>Катуниц</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1734 м, а </w:t>
      </w:r>
      <w:proofErr w:type="spellStart"/>
      <w:r>
        <w:rPr>
          <w:rFonts w:ascii="Arial" w:hAnsi="Arial"/>
          <w:sz w:val="24"/>
          <w:szCs w:val="24"/>
        </w:rPr>
        <w:t>најни</w:t>
      </w:r>
      <w:proofErr w:type="spellEnd"/>
      <w:r>
        <w:rPr>
          <w:rFonts w:ascii="Arial" w:hAnsi="Arial"/>
          <w:sz w:val="24"/>
          <w:szCs w:val="24"/>
          <w:lang w:val="sr-Cyrl-RS"/>
        </w:rPr>
        <w:t>ж</w:t>
      </w:r>
      <w:r>
        <w:rPr>
          <w:rFonts w:ascii="Arial" w:hAnsi="Arial"/>
          <w:sz w:val="24"/>
          <w:szCs w:val="24"/>
        </w:rPr>
        <w:t xml:space="preserve">а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уш</w:t>
      </w:r>
      <w:proofErr w:type="spellEnd"/>
      <w:r>
        <w:rPr>
          <w:rFonts w:ascii="Arial" w:hAnsi="Arial"/>
          <w:sz w:val="24"/>
          <w:szCs w:val="24"/>
          <w:lang w:val="sr-Cyrl-RS"/>
        </w:rPr>
        <w:t>ћ</w:t>
      </w:r>
      <w:r>
        <w:rPr>
          <w:rFonts w:ascii="Arial" w:hAnsi="Arial"/>
          <w:sz w:val="24"/>
          <w:szCs w:val="24"/>
        </w:rPr>
        <w:t xml:space="preserve">у </w:t>
      </w:r>
      <w:proofErr w:type="spellStart"/>
      <w:r>
        <w:rPr>
          <w:rFonts w:ascii="Arial" w:hAnsi="Arial"/>
          <w:sz w:val="24"/>
          <w:szCs w:val="24"/>
        </w:rPr>
        <w:t>Милешевке</w:t>
      </w:r>
      <w:proofErr w:type="spellEnd"/>
      <w:r>
        <w:rPr>
          <w:rFonts w:ascii="Arial" w:hAnsi="Arial"/>
          <w:sz w:val="24"/>
          <w:szCs w:val="24"/>
        </w:rPr>
        <w:t xml:space="preserve"> у </w:t>
      </w:r>
      <w:proofErr w:type="spellStart"/>
      <w:r>
        <w:rPr>
          <w:rFonts w:ascii="Arial" w:hAnsi="Arial"/>
          <w:sz w:val="24"/>
          <w:szCs w:val="24"/>
        </w:rPr>
        <w:t>Лим</w:t>
      </w:r>
      <w:proofErr w:type="spellEnd"/>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440 м </w:t>
      </w:r>
      <w:proofErr w:type="spellStart"/>
      <w:r>
        <w:rPr>
          <w:rFonts w:ascii="Arial" w:hAnsi="Arial"/>
          <w:sz w:val="24"/>
          <w:szCs w:val="24"/>
        </w:rPr>
        <w:t>надморске</w:t>
      </w:r>
      <w:proofErr w:type="spellEnd"/>
      <w:r>
        <w:rPr>
          <w:rFonts w:ascii="Arial" w:hAnsi="Arial"/>
          <w:sz w:val="24"/>
          <w:szCs w:val="24"/>
        </w:rPr>
        <w:t xml:space="preserve"> </w:t>
      </w:r>
      <w:proofErr w:type="spellStart"/>
      <w:r>
        <w:rPr>
          <w:rFonts w:ascii="Arial" w:hAnsi="Arial"/>
          <w:sz w:val="24"/>
          <w:szCs w:val="24"/>
        </w:rPr>
        <w:t>висине</w:t>
      </w:r>
      <w:proofErr w:type="spellEnd"/>
      <w:r>
        <w:rPr>
          <w:rFonts w:ascii="Arial" w:hAnsi="Arial"/>
          <w:sz w:val="24"/>
          <w:szCs w:val="24"/>
        </w:rPr>
        <w:t>.</w:t>
      </w:r>
      <w:r>
        <w:rPr>
          <w:rFonts w:ascii="Arial" w:hAnsi="Arial"/>
          <w:sz w:val="24"/>
          <w:szCs w:val="24"/>
          <w:lang w:val="sr-Cyrl-RS"/>
        </w:rPr>
        <w:t xml:space="preserve"> </w:t>
      </w:r>
      <w:proofErr w:type="spellStart"/>
      <w:r>
        <w:rPr>
          <w:rFonts w:ascii="Arial" w:hAnsi="Arial"/>
          <w:sz w:val="24"/>
          <w:szCs w:val="24"/>
        </w:rPr>
        <w:t>Пријепоље</w:t>
      </w:r>
      <w:proofErr w:type="spellEnd"/>
      <w:r>
        <w:rPr>
          <w:rFonts w:ascii="Arial" w:hAnsi="Arial"/>
          <w:sz w:val="24"/>
          <w:szCs w:val="24"/>
        </w:rPr>
        <w:t xml:space="preserve"> </w:t>
      </w:r>
      <w:proofErr w:type="spellStart"/>
      <w:r>
        <w:rPr>
          <w:rFonts w:ascii="Arial" w:hAnsi="Arial"/>
          <w:sz w:val="24"/>
          <w:szCs w:val="24"/>
        </w:rPr>
        <w:t>пресеца</w:t>
      </w:r>
      <w:proofErr w:type="spellEnd"/>
      <w:r>
        <w:rPr>
          <w:rFonts w:ascii="Arial" w:hAnsi="Arial"/>
          <w:sz w:val="24"/>
          <w:szCs w:val="24"/>
        </w:rPr>
        <w:t xml:space="preserve"> </w:t>
      </w:r>
      <w:proofErr w:type="spellStart"/>
      <w:r>
        <w:rPr>
          <w:rFonts w:ascii="Arial" w:hAnsi="Arial"/>
          <w:sz w:val="24"/>
          <w:szCs w:val="24"/>
        </w:rPr>
        <w:t>долина</w:t>
      </w:r>
      <w:proofErr w:type="spellEnd"/>
      <w:r>
        <w:rPr>
          <w:rFonts w:ascii="Arial" w:hAnsi="Arial"/>
          <w:sz w:val="24"/>
          <w:szCs w:val="24"/>
        </w:rPr>
        <w:t xml:space="preserve"> </w:t>
      </w:r>
      <w:proofErr w:type="spellStart"/>
      <w:r>
        <w:rPr>
          <w:rFonts w:ascii="Arial" w:hAnsi="Arial"/>
          <w:sz w:val="24"/>
          <w:szCs w:val="24"/>
        </w:rPr>
        <w:t>Лима</w:t>
      </w:r>
      <w:proofErr w:type="spellEnd"/>
      <w:r>
        <w:rPr>
          <w:rFonts w:ascii="Arial" w:hAnsi="Arial"/>
          <w:sz w:val="24"/>
          <w:szCs w:val="24"/>
        </w:rPr>
        <w:t xml:space="preserve"> </w:t>
      </w:r>
      <w:proofErr w:type="spellStart"/>
      <w:r>
        <w:rPr>
          <w:rFonts w:ascii="Arial" w:hAnsi="Arial"/>
          <w:sz w:val="24"/>
          <w:szCs w:val="24"/>
        </w:rPr>
        <w:t>правцем</w:t>
      </w:r>
      <w:proofErr w:type="spellEnd"/>
      <w:r>
        <w:rPr>
          <w:rFonts w:ascii="Arial" w:hAnsi="Arial"/>
          <w:sz w:val="24"/>
          <w:szCs w:val="24"/>
        </w:rPr>
        <w:t xml:space="preserve"> </w:t>
      </w:r>
      <w:proofErr w:type="spellStart"/>
      <w:r>
        <w:rPr>
          <w:rFonts w:ascii="Arial" w:hAnsi="Arial"/>
          <w:sz w:val="24"/>
          <w:szCs w:val="24"/>
        </w:rPr>
        <w:t>југоисток</w:t>
      </w:r>
      <w:proofErr w:type="spellEnd"/>
      <w:r>
        <w:rPr>
          <w:rFonts w:ascii="Arial" w:hAnsi="Arial"/>
          <w:sz w:val="24"/>
          <w:szCs w:val="24"/>
        </w:rPr>
        <w:t xml:space="preserve"> — </w:t>
      </w:r>
      <w:proofErr w:type="spellStart"/>
      <w:r>
        <w:rPr>
          <w:rFonts w:ascii="Arial" w:hAnsi="Arial"/>
          <w:sz w:val="24"/>
          <w:szCs w:val="24"/>
        </w:rPr>
        <w:t>северозапад</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којом</w:t>
      </w:r>
      <w:proofErr w:type="spellEnd"/>
      <w:r>
        <w:rPr>
          <w:rFonts w:ascii="Arial" w:hAnsi="Arial"/>
          <w:sz w:val="24"/>
          <w:szCs w:val="24"/>
        </w:rPr>
        <w:t xml:space="preserve"> </w:t>
      </w:r>
      <w:proofErr w:type="spellStart"/>
      <w:r>
        <w:rPr>
          <w:rFonts w:ascii="Arial" w:hAnsi="Arial"/>
          <w:sz w:val="24"/>
          <w:szCs w:val="24"/>
        </w:rPr>
        <w:t>се</w:t>
      </w:r>
      <w:proofErr w:type="spellEnd"/>
      <w:r>
        <w:rPr>
          <w:rFonts w:ascii="Arial" w:hAnsi="Arial"/>
          <w:sz w:val="24"/>
          <w:szCs w:val="24"/>
        </w:rPr>
        <w:t xml:space="preserve"> </w:t>
      </w:r>
      <w:proofErr w:type="spellStart"/>
      <w:r>
        <w:rPr>
          <w:rFonts w:ascii="Arial" w:hAnsi="Arial"/>
          <w:sz w:val="24"/>
          <w:szCs w:val="24"/>
        </w:rPr>
        <w:t>повезује</w:t>
      </w:r>
      <w:proofErr w:type="spellEnd"/>
      <w:r>
        <w:rPr>
          <w:rFonts w:ascii="Arial" w:hAnsi="Arial"/>
          <w:sz w:val="24"/>
          <w:szCs w:val="24"/>
        </w:rPr>
        <w:t xml:space="preserve"> </w:t>
      </w:r>
      <w:proofErr w:type="spellStart"/>
      <w:r>
        <w:rPr>
          <w:rFonts w:ascii="Arial" w:hAnsi="Arial"/>
          <w:sz w:val="24"/>
          <w:szCs w:val="24"/>
        </w:rPr>
        <w:t>већи</w:t>
      </w:r>
      <w:proofErr w:type="spellEnd"/>
      <w:r>
        <w:rPr>
          <w:rFonts w:ascii="Arial" w:hAnsi="Arial"/>
          <w:sz w:val="24"/>
          <w:szCs w:val="24"/>
        </w:rPr>
        <w:t xml:space="preserve"> </w:t>
      </w:r>
      <w:proofErr w:type="spellStart"/>
      <w:r>
        <w:rPr>
          <w:rFonts w:ascii="Arial" w:hAnsi="Arial"/>
          <w:sz w:val="24"/>
          <w:szCs w:val="24"/>
        </w:rPr>
        <w:t>број</w:t>
      </w:r>
      <w:proofErr w:type="spellEnd"/>
      <w:r>
        <w:rPr>
          <w:rFonts w:ascii="Arial" w:hAnsi="Arial"/>
          <w:sz w:val="24"/>
          <w:szCs w:val="24"/>
        </w:rPr>
        <w:t xml:space="preserve"> </w:t>
      </w:r>
      <w:proofErr w:type="spellStart"/>
      <w:r>
        <w:rPr>
          <w:rFonts w:ascii="Arial" w:hAnsi="Arial"/>
          <w:sz w:val="24"/>
          <w:szCs w:val="24"/>
        </w:rPr>
        <w:t>мањих</w:t>
      </w:r>
      <w:proofErr w:type="spellEnd"/>
      <w:r>
        <w:rPr>
          <w:rFonts w:ascii="Arial" w:hAnsi="Arial"/>
          <w:sz w:val="24"/>
          <w:szCs w:val="24"/>
        </w:rPr>
        <w:t> </w:t>
      </w:r>
      <w:proofErr w:type="spellStart"/>
      <w:r>
        <w:fldChar w:fldCharType="begin"/>
      </w:r>
      <w:r>
        <w:instrText>HYPERLINK "https://sr.wikipedia.org/wiki/%D0%A0%D0%B5%D0%BA%D0%B0" \o "Река"</w:instrText>
      </w:r>
      <w:r>
        <w:fldChar w:fldCharType="separate"/>
      </w:r>
      <w:r>
        <w:rPr>
          <w:rFonts w:ascii="Arial" w:hAnsi="Arial"/>
          <w:sz w:val="24"/>
          <w:szCs w:val="24"/>
        </w:rPr>
        <w:t>река</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додиру</w:t>
      </w:r>
      <w:proofErr w:type="spellEnd"/>
      <w:r>
        <w:rPr>
          <w:rFonts w:ascii="Arial" w:hAnsi="Arial"/>
          <w:sz w:val="24"/>
          <w:szCs w:val="24"/>
        </w:rPr>
        <w:t xml:space="preserve"> </w:t>
      </w:r>
      <w:proofErr w:type="spellStart"/>
      <w:r>
        <w:rPr>
          <w:rFonts w:ascii="Arial" w:hAnsi="Arial"/>
          <w:sz w:val="24"/>
          <w:szCs w:val="24"/>
        </w:rPr>
        <w:t>река</w:t>
      </w:r>
      <w:proofErr w:type="spellEnd"/>
      <w:r>
        <w:rPr>
          <w:rFonts w:ascii="Arial" w:hAnsi="Arial"/>
          <w:sz w:val="24"/>
          <w:szCs w:val="24"/>
        </w:rPr>
        <w:t xml:space="preserve"> </w:t>
      </w:r>
      <w:proofErr w:type="spellStart"/>
      <w:r>
        <w:rPr>
          <w:rFonts w:ascii="Arial" w:hAnsi="Arial"/>
          <w:sz w:val="24"/>
          <w:szCs w:val="24"/>
        </w:rPr>
        <w:t>Лима</w:t>
      </w:r>
      <w:proofErr w:type="spellEnd"/>
      <w:r>
        <w:rPr>
          <w:rFonts w:ascii="Arial" w:hAnsi="Arial"/>
          <w:sz w:val="24"/>
          <w:szCs w:val="24"/>
        </w:rPr>
        <w:t xml:space="preserve"> и </w:t>
      </w:r>
      <w:proofErr w:type="spellStart"/>
      <w:r>
        <w:fldChar w:fldCharType="begin"/>
      </w:r>
      <w:r>
        <w:instrText>HYPERLINK "https://sr.wikipedia.org/wiki/%D0%9C%D0%B8%D0%BB%D0%B5%D1%88%D0%B5%D0%B2%D0%BA%D0%B0" \o "Милешевка"</w:instrText>
      </w:r>
      <w:r>
        <w:fldChar w:fldCharType="separate"/>
      </w:r>
      <w:r>
        <w:rPr>
          <w:rFonts w:ascii="Arial" w:hAnsi="Arial"/>
          <w:sz w:val="24"/>
          <w:szCs w:val="24"/>
        </w:rPr>
        <w:t>Милешевке</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њихове</w:t>
      </w:r>
      <w:proofErr w:type="spellEnd"/>
      <w:r>
        <w:rPr>
          <w:rFonts w:ascii="Arial" w:hAnsi="Arial"/>
          <w:sz w:val="24"/>
          <w:szCs w:val="24"/>
        </w:rPr>
        <w:t xml:space="preserve"> </w:t>
      </w:r>
      <w:proofErr w:type="spellStart"/>
      <w:r>
        <w:rPr>
          <w:rFonts w:ascii="Arial" w:hAnsi="Arial"/>
          <w:sz w:val="24"/>
          <w:szCs w:val="24"/>
        </w:rPr>
        <w:t>десне</w:t>
      </w:r>
      <w:proofErr w:type="spellEnd"/>
      <w:r>
        <w:rPr>
          <w:rFonts w:ascii="Arial" w:hAnsi="Arial"/>
          <w:sz w:val="24"/>
          <w:szCs w:val="24"/>
        </w:rPr>
        <w:t xml:space="preserve"> </w:t>
      </w:r>
      <w:proofErr w:type="spellStart"/>
      <w:r>
        <w:rPr>
          <w:rFonts w:ascii="Arial" w:hAnsi="Arial"/>
          <w:sz w:val="24"/>
          <w:szCs w:val="24"/>
        </w:rPr>
        <w:t>стране</w:t>
      </w:r>
      <w:proofErr w:type="spellEnd"/>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просторима</w:t>
      </w:r>
      <w:proofErr w:type="spellEnd"/>
      <w:r>
        <w:rPr>
          <w:rFonts w:ascii="Arial" w:hAnsi="Arial"/>
          <w:sz w:val="24"/>
          <w:szCs w:val="24"/>
        </w:rPr>
        <w:t xml:space="preserve"> </w:t>
      </w:r>
      <w:proofErr w:type="spellStart"/>
      <w:r>
        <w:rPr>
          <w:rFonts w:ascii="Arial" w:hAnsi="Arial"/>
          <w:sz w:val="24"/>
          <w:szCs w:val="24"/>
        </w:rPr>
        <w:t>речних</w:t>
      </w:r>
      <w:proofErr w:type="spellEnd"/>
      <w:r>
        <w:rPr>
          <w:rFonts w:ascii="Arial" w:hAnsi="Arial"/>
          <w:sz w:val="24"/>
          <w:szCs w:val="24"/>
        </w:rPr>
        <w:t xml:space="preserve"> </w:t>
      </w:r>
      <w:proofErr w:type="spellStart"/>
      <w:r>
        <w:rPr>
          <w:rFonts w:ascii="Arial" w:hAnsi="Arial"/>
          <w:sz w:val="24"/>
          <w:szCs w:val="24"/>
        </w:rPr>
        <w:t>тераса</w:t>
      </w:r>
      <w:proofErr w:type="spellEnd"/>
      <w:r>
        <w:rPr>
          <w:rFonts w:ascii="Arial" w:hAnsi="Arial"/>
          <w:sz w:val="24"/>
          <w:szCs w:val="24"/>
        </w:rPr>
        <w:t xml:space="preserve"> и </w:t>
      </w:r>
      <w:proofErr w:type="spellStart"/>
      <w:r>
        <w:rPr>
          <w:rFonts w:ascii="Arial" w:hAnsi="Arial"/>
          <w:sz w:val="24"/>
          <w:szCs w:val="24"/>
        </w:rPr>
        <w:t>алувијалних</w:t>
      </w:r>
      <w:proofErr w:type="spellEnd"/>
      <w:r>
        <w:rPr>
          <w:rFonts w:ascii="Arial" w:hAnsi="Arial"/>
          <w:sz w:val="24"/>
          <w:szCs w:val="24"/>
        </w:rPr>
        <w:t xml:space="preserve"> </w:t>
      </w:r>
      <w:proofErr w:type="spellStart"/>
      <w:r>
        <w:rPr>
          <w:rFonts w:ascii="Arial" w:hAnsi="Arial"/>
          <w:sz w:val="24"/>
          <w:szCs w:val="24"/>
        </w:rPr>
        <w:t>равни</w:t>
      </w:r>
      <w:proofErr w:type="spellEnd"/>
      <w:r>
        <w:rPr>
          <w:rFonts w:ascii="Arial" w:hAnsi="Arial"/>
          <w:sz w:val="24"/>
          <w:szCs w:val="24"/>
        </w:rPr>
        <w:t xml:space="preserve"> </w:t>
      </w:r>
      <w:proofErr w:type="spellStart"/>
      <w:r>
        <w:rPr>
          <w:rFonts w:ascii="Arial" w:hAnsi="Arial"/>
          <w:sz w:val="24"/>
          <w:szCs w:val="24"/>
        </w:rPr>
        <w:t>развило</w:t>
      </w:r>
      <w:proofErr w:type="spellEnd"/>
      <w:r>
        <w:rPr>
          <w:rFonts w:ascii="Arial" w:hAnsi="Arial"/>
          <w:sz w:val="24"/>
          <w:szCs w:val="24"/>
        </w:rPr>
        <w:t xml:space="preserve"> </w:t>
      </w:r>
      <w:proofErr w:type="spellStart"/>
      <w:r>
        <w:rPr>
          <w:rFonts w:ascii="Arial" w:hAnsi="Arial"/>
          <w:sz w:val="24"/>
          <w:szCs w:val="24"/>
        </w:rPr>
        <w:t>се</w:t>
      </w:r>
      <w:proofErr w:type="spellEnd"/>
      <w:r>
        <w:rPr>
          <w:rFonts w:ascii="Arial" w:hAnsi="Arial"/>
          <w:sz w:val="24"/>
          <w:szCs w:val="24"/>
        </w:rPr>
        <w:t xml:space="preserve"> </w:t>
      </w:r>
      <w:proofErr w:type="spellStart"/>
      <w:r>
        <w:rPr>
          <w:rFonts w:ascii="Arial" w:hAnsi="Arial"/>
          <w:sz w:val="24"/>
          <w:szCs w:val="24"/>
        </w:rPr>
        <w:t>старо</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 </w:t>
      </w:r>
      <w:proofErr w:type="spellStart"/>
      <w:r>
        <w:fldChar w:fldCharType="begin"/>
      </w:r>
      <w:r>
        <w:instrText>HYPERLINK "https://sr.wikipedia.org/wiki/%D0%9F%D1%80%D0%B8%D1%98%D0%B5%D0%BF%D0%BE%D1%99%D0%B5" \o "Пријепоље"</w:instrText>
      </w:r>
      <w:r>
        <w:fldChar w:fldCharType="separate"/>
      </w:r>
      <w:r>
        <w:rPr>
          <w:rFonts w:ascii="Arial" w:hAnsi="Arial"/>
          <w:sz w:val="24"/>
          <w:szCs w:val="24"/>
        </w:rPr>
        <w:t>Пријепоље</w:t>
      </w:r>
      <w:proofErr w:type="spellEnd"/>
      <w:r>
        <w:rPr>
          <w:rFonts w:ascii="Arial" w:hAnsi="Arial"/>
          <w:sz w:val="24"/>
          <w:szCs w:val="24"/>
        </w:rPr>
        <w:fldChar w:fldCharType="end"/>
      </w:r>
      <w:r>
        <w:rPr>
          <w:rFonts w:ascii="Arial" w:hAnsi="Arial"/>
          <w:sz w:val="24"/>
          <w:szCs w:val="24"/>
        </w:rPr>
        <w:t xml:space="preserve"> и </w:t>
      </w:r>
      <w:proofErr w:type="spellStart"/>
      <w:r>
        <w:rPr>
          <w:rFonts w:ascii="Arial" w:hAnsi="Arial"/>
          <w:sz w:val="24"/>
          <w:szCs w:val="24"/>
        </w:rPr>
        <w:t>његова</w:t>
      </w:r>
      <w:proofErr w:type="spellEnd"/>
      <w:r>
        <w:rPr>
          <w:rFonts w:ascii="Arial" w:hAnsi="Arial"/>
          <w:sz w:val="24"/>
          <w:szCs w:val="24"/>
        </w:rPr>
        <w:t xml:space="preserve"> </w:t>
      </w:r>
      <w:proofErr w:type="spellStart"/>
      <w:r>
        <w:rPr>
          <w:rFonts w:ascii="Arial" w:hAnsi="Arial"/>
          <w:sz w:val="24"/>
          <w:szCs w:val="24"/>
        </w:rPr>
        <w:t>околина</w:t>
      </w:r>
      <w:proofErr w:type="spellEnd"/>
      <w:r>
        <w:rPr>
          <w:rFonts w:ascii="Arial" w:hAnsi="Arial"/>
          <w:sz w:val="24"/>
          <w:szCs w:val="24"/>
        </w:rPr>
        <w:t xml:space="preserve"> </w:t>
      </w:r>
      <w:proofErr w:type="spellStart"/>
      <w:r>
        <w:rPr>
          <w:rFonts w:ascii="Arial" w:hAnsi="Arial"/>
          <w:sz w:val="24"/>
          <w:szCs w:val="24"/>
        </w:rPr>
        <w:t>су</w:t>
      </w:r>
      <w:proofErr w:type="spellEnd"/>
      <w:r>
        <w:rPr>
          <w:rFonts w:ascii="Arial" w:hAnsi="Arial"/>
          <w:sz w:val="24"/>
          <w:szCs w:val="24"/>
        </w:rPr>
        <w:t xml:space="preserve"> </w:t>
      </w:r>
      <w:proofErr w:type="spellStart"/>
      <w:r>
        <w:rPr>
          <w:rFonts w:ascii="Arial" w:hAnsi="Arial"/>
          <w:sz w:val="24"/>
          <w:szCs w:val="24"/>
        </w:rPr>
        <w:t>активно</w:t>
      </w:r>
      <w:proofErr w:type="spellEnd"/>
      <w:r>
        <w:rPr>
          <w:rFonts w:ascii="Arial" w:hAnsi="Arial"/>
          <w:sz w:val="24"/>
          <w:szCs w:val="24"/>
        </w:rPr>
        <w:t xml:space="preserve"> </w:t>
      </w:r>
      <w:proofErr w:type="spellStart"/>
      <w:r>
        <w:rPr>
          <w:rFonts w:ascii="Arial" w:hAnsi="Arial"/>
          <w:sz w:val="24"/>
          <w:szCs w:val="24"/>
        </w:rPr>
        <w:t>повезани</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суседним</w:t>
      </w:r>
      <w:proofErr w:type="spellEnd"/>
      <w:r>
        <w:rPr>
          <w:rFonts w:ascii="Arial" w:hAnsi="Arial"/>
          <w:sz w:val="24"/>
          <w:szCs w:val="24"/>
        </w:rPr>
        <w:t xml:space="preserve"> </w:t>
      </w:r>
      <w:proofErr w:type="spellStart"/>
      <w:r>
        <w:rPr>
          <w:rFonts w:ascii="Arial" w:hAnsi="Arial"/>
          <w:sz w:val="24"/>
          <w:szCs w:val="24"/>
        </w:rPr>
        <w:t>местима</w:t>
      </w:r>
      <w:proofErr w:type="spellEnd"/>
      <w:r>
        <w:rPr>
          <w:rFonts w:ascii="Arial" w:hAnsi="Arial"/>
          <w:sz w:val="24"/>
          <w:szCs w:val="24"/>
        </w:rPr>
        <w:t> </w:t>
      </w:r>
      <w:proofErr w:type="spellStart"/>
      <w:r>
        <w:fldChar w:fldCharType="begin"/>
      </w:r>
      <w:r>
        <w:instrText>HYPERLINK "https://sr.wikipedia.org/wiki/%D0%A6%D1%80%D0%BD%D0%B0_%D0%93%D0%BE%D1%80%D0%B0" \o "Црна Гора"</w:instrText>
      </w:r>
      <w:r>
        <w:fldChar w:fldCharType="separate"/>
      </w:r>
      <w:r>
        <w:rPr>
          <w:rFonts w:ascii="Arial" w:hAnsi="Arial"/>
          <w:sz w:val="24"/>
          <w:szCs w:val="24"/>
        </w:rPr>
        <w:t>Црне</w:t>
      </w:r>
      <w:proofErr w:type="spellEnd"/>
      <w:r>
        <w:rPr>
          <w:rFonts w:ascii="Arial" w:hAnsi="Arial"/>
          <w:sz w:val="24"/>
          <w:szCs w:val="24"/>
        </w:rPr>
        <w:t xml:space="preserve"> Горе</w:t>
      </w:r>
      <w:r>
        <w:rPr>
          <w:rFonts w:ascii="Arial" w:hAnsi="Arial"/>
          <w:sz w:val="24"/>
          <w:szCs w:val="24"/>
        </w:rPr>
        <w:fldChar w:fldCharType="end"/>
      </w:r>
      <w:r>
        <w:rPr>
          <w:rFonts w:ascii="Arial" w:hAnsi="Arial"/>
          <w:sz w:val="24"/>
          <w:szCs w:val="24"/>
        </w:rPr>
        <w:t xml:space="preserve"> и </w:t>
      </w:r>
      <w:proofErr w:type="spellStart"/>
      <w:r>
        <w:rPr>
          <w:rFonts w:ascii="Arial" w:hAnsi="Arial"/>
          <w:sz w:val="24"/>
          <w:szCs w:val="24"/>
        </w:rPr>
        <w:t>Србије</w:t>
      </w:r>
      <w:proofErr w:type="spellEnd"/>
      <w:r>
        <w:rPr>
          <w:rFonts w:ascii="Arial" w:hAnsi="Arial"/>
          <w:sz w:val="24"/>
          <w:szCs w:val="24"/>
        </w:rPr>
        <w:t xml:space="preserve">. </w:t>
      </w:r>
    </w:p>
    <w:p w14:paraId="499676D9" w14:textId="77777777" w:rsidR="00745118" w:rsidRDefault="00E224BB">
      <w:pPr>
        <w:jc w:val="both"/>
        <w:rPr>
          <w:rFonts w:ascii="Arial" w:hAnsi="Arial"/>
          <w:sz w:val="24"/>
          <w:szCs w:val="24"/>
        </w:rPr>
      </w:pPr>
      <w:proofErr w:type="spellStart"/>
      <w:r>
        <w:rPr>
          <w:rFonts w:ascii="Arial" w:hAnsi="Arial"/>
          <w:sz w:val="24"/>
          <w:szCs w:val="24"/>
        </w:rPr>
        <w:t>Јужно</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w:t>
      </w:r>
      <w:proofErr w:type="spellStart"/>
      <w:r>
        <w:rPr>
          <w:rFonts w:ascii="Arial" w:hAnsi="Arial"/>
          <w:sz w:val="24"/>
          <w:szCs w:val="24"/>
        </w:rPr>
        <w:t>Пријепоља</w:t>
      </w:r>
      <w:proofErr w:type="spellEnd"/>
      <w:r>
        <w:rPr>
          <w:rFonts w:ascii="Arial" w:hAnsi="Arial"/>
          <w:sz w:val="24"/>
          <w:szCs w:val="24"/>
        </w:rPr>
        <w:t xml:space="preserve">, </w:t>
      </w:r>
      <w:proofErr w:type="spellStart"/>
      <w:r>
        <w:rPr>
          <w:rFonts w:ascii="Arial" w:hAnsi="Arial"/>
          <w:sz w:val="24"/>
          <w:szCs w:val="24"/>
        </w:rPr>
        <w:t>долином</w:t>
      </w:r>
      <w:proofErr w:type="spellEnd"/>
      <w:r>
        <w:rPr>
          <w:rFonts w:ascii="Arial" w:hAnsi="Arial"/>
          <w:sz w:val="24"/>
          <w:szCs w:val="24"/>
        </w:rPr>
        <w:t xml:space="preserve"> </w:t>
      </w:r>
      <w:proofErr w:type="spellStart"/>
      <w:r>
        <w:rPr>
          <w:rFonts w:ascii="Arial" w:hAnsi="Arial"/>
          <w:sz w:val="24"/>
          <w:szCs w:val="24"/>
        </w:rPr>
        <w:t>Лима</w:t>
      </w:r>
      <w:proofErr w:type="spellEnd"/>
      <w:r>
        <w:rPr>
          <w:rFonts w:ascii="Arial" w:hAnsi="Arial"/>
          <w:sz w:val="24"/>
          <w:szCs w:val="24"/>
        </w:rPr>
        <w:t xml:space="preserve"> </w:t>
      </w:r>
      <w:proofErr w:type="spellStart"/>
      <w:r>
        <w:rPr>
          <w:rFonts w:ascii="Arial" w:hAnsi="Arial"/>
          <w:sz w:val="24"/>
          <w:szCs w:val="24"/>
        </w:rPr>
        <w:t>пут</w:t>
      </w:r>
      <w:proofErr w:type="spellEnd"/>
      <w:r>
        <w:rPr>
          <w:rFonts w:ascii="Arial" w:hAnsi="Arial"/>
          <w:sz w:val="24"/>
          <w:szCs w:val="24"/>
        </w:rPr>
        <w:t xml:space="preserve"> </w:t>
      </w:r>
      <w:proofErr w:type="spellStart"/>
      <w:r>
        <w:rPr>
          <w:rFonts w:ascii="Arial" w:hAnsi="Arial"/>
          <w:sz w:val="24"/>
          <w:szCs w:val="24"/>
        </w:rPr>
        <w:t>иде</w:t>
      </w:r>
      <w:proofErr w:type="spellEnd"/>
      <w:r>
        <w:rPr>
          <w:rFonts w:ascii="Arial" w:hAnsi="Arial"/>
          <w:sz w:val="24"/>
          <w:szCs w:val="24"/>
        </w:rPr>
        <w:t xml:space="preserve"> </w:t>
      </w:r>
      <w:proofErr w:type="spellStart"/>
      <w:r>
        <w:rPr>
          <w:rFonts w:ascii="Arial" w:hAnsi="Arial"/>
          <w:sz w:val="24"/>
          <w:szCs w:val="24"/>
        </w:rPr>
        <w:t>према</w:t>
      </w:r>
      <w:proofErr w:type="spellEnd"/>
      <w:r>
        <w:rPr>
          <w:rFonts w:ascii="Arial" w:hAnsi="Arial"/>
          <w:sz w:val="24"/>
          <w:szCs w:val="24"/>
        </w:rPr>
        <w:t> </w:t>
      </w:r>
      <w:proofErr w:type="spellStart"/>
      <w:r>
        <w:fldChar w:fldCharType="begin"/>
      </w:r>
      <w:r>
        <w:instrText>HYPERLINK "https://sr.wikipedia.org/wiki/%D0%91%D0%B8%D1%98%D0%B5%D0%BB%D0%BE_%D0%9F%D0%BE%D1%99%D0%B5" \o "Бијело Поље"</w:instrText>
      </w:r>
      <w:r>
        <w:fldChar w:fldCharType="separate"/>
      </w:r>
      <w:r>
        <w:rPr>
          <w:rFonts w:ascii="Arial" w:hAnsi="Arial"/>
          <w:sz w:val="24"/>
          <w:szCs w:val="24"/>
        </w:rPr>
        <w:t>Бијелом</w:t>
      </w:r>
      <w:proofErr w:type="spellEnd"/>
      <w:r>
        <w:rPr>
          <w:rFonts w:ascii="Arial" w:hAnsi="Arial"/>
          <w:sz w:val="24"/>
          <w:szCs w:val="24"/>
        </w:rPr>
        <w:t xml:space="preserve"> </w:t>
      </w:r>
      <w:proofErr w:type="spellStart"/>
      <w:r>
        <w:rPr>
          <w:rFonts w:ascii="Arial" w:hAnsi="Arial"/>
          <w:sz w:val="24"/>
          <w:szCs w:val="24"/>
        </w:rPr>
        <w:t>Пољу</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удаљеном</w:t>
      </w:r>
      <w:proofErr w:type="spellEnd"/>
      <w:r>
        <w:rPr>
          <w:rFonts w:ascii="Arial" w:hAnsi="Arial"/>
          <w:sz w:val="24"/>
          <w:szCs w:val="24"/>
        </w:rPr>
        <w:t xml:space="preserve"> </w:t>
      </w:r>
      <w:proofErr w:type="spellStart"/>
      <w:r>
        <w:rPr>
          <w:rFonts w:ascii="Arial" w:hAnsi="Arial"/>
          <w:sz w:val="24"/>
          <w:szCs w:val="24"/>
        </w:rPr>
        <w:t>око</w:t>
      </w:r>
      <w:proofErr w:type="spellEnd"/>
      <w:r>
        <w:rPr>
          <w:rFonts w:ascii="Arial" w:hAnsi="Arial"/>
          <w:sz w:val="24"/>
          <w:szCs w:val="24"/>
        </w:rPr>
        <w:t xml:space="preserve"> 55 km и </w:t>
      </w:r>
      <w:proofErr w:type="spellStart"/>
      <w:r>
        <w:rPr>
          <w:rFonts w:ascii="Arial" w:hAnsi="Arial"/>
          <w:sz w:val="24"/>
          <w:szCs w:val="24"/>
        </w:rPr>
        <w:t>даље</w:t>
      </w:r>
      <w:proofErr w:type="spellEnd"/>
      <w:r>
        <w:rPr>
          <w:rFonts w:ascii="Arial" w:hAnsi="Arial"/>
          <w:sz w:val="24"/>
          <w:szCs w:val="24"/>
        </w:rPr>
        <w:t> </w:t>
      </w:r>
      <w:proofErr w:type="spellStart"/>
      <w:r>
        <w:fldChar w:fldCharType="begin"/>
      </w:r>
      <w:r>
        <w:instrText>HYPERLINK "https://sr.wikipedia.org/wiki/%D0%9C%D0%BE%D1%98%D0%BA%D0%BE%D0%B2%D0%B0%D1%86" \o "Мојковац"</w:instrText>
      </w:r>
      <w:r>
        <w:fldChar w:fldCharType="separate"/>
      </w:r>
      <w:r>
        <w:rPr>
          <w:rFonts w:ascii="Arial" w:hAnsi="Arial"/>
          <w:sz w:val="24"/>
          <w:szCs w:val="24"/>
        </w:rPr>
        <w:t>Мојковцу</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"https://sr.wikipedia.org/wiki/%D0%9A%D0%BE%D0%BB%D0%B0%D1%88%D0%B8%D0%BD" \o "Колашин"</w:instrText>
      </w:r>
      <w:r>
        <w:fldChar w:fldCharType="separate"/>
      </w:r>
      <w:r>
        <w:rPr>
          <w:rFonts w:ascii="Arial" w:hAnsi="Arial"/>
          <w:sz w:val="24"/>
          <w:szCs w:val="24"/>
        </w:rPr>
        <w:t>Колашину</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"https://sr.wikipedia.org/wiki/%D0%9F%D0%BE%D0%B4%D0%B3%D0%BE%D1%80%D0%B8%D1%86%D0%B0" \o "Подгорица"</w:instrText>
      </w:r>
      <w:r>
        <w:fldChar w:fldCharType="separate"/>
      </w:r>
      <w:r>
        <w:rPr>
          <w:rFonts w:ascii="Arial" w:hAnsi="Arial"/>
          <w:sz w:val="24"/>
          <w:szCs w:val="24"/>
        </w:rPr>
        <w:t>Подгорици</w:t>
      </w:r>
      <w:proofErr w:type="spellEnd"/>
      <w:r>
        <w:rPr>
          <w:rFonts w:ascii="Arial" w:hAnsi="Arial"/>
          <w:sz w:val="24"/>
          <w:szCs w:val="24"/>
        </w:rPr>
        <w:fldChar w:fldCharType="end"/>
      </w:r>
      <w:r>
        <w:rPr>
          <w:rFonts w:ascii="Arial" w:hAnsi="Arial"/>
          <w:sz w:val="24"/>
          <w:szCs w:val="24"/>
        </w:rPr>
        <w:t> и </w:t>
      </w:r>
      <w:proofErr w:type="spellStart"/>
      <w:r>
        <w:fldChar w:fldCharType="begin"/>
      </w:r>
      <w:r>
        <w:instrText>HYPERLINK "https://sr.wikipedia.org/wiki/%D0%91%D0%B0%D1%80_(%D0%A6%D1%80%D0%BD%D0%B0_%D0%93%D0%BE%D1%80%D0%B0)" \o "Бар (Црна Гора)"</w:instrText>
      </w:r>
      <w:r>
        <w:fldChar w:fldCharType="separate"/>
      </w:r>
      <w:r>
        <w:rPr>
          <w:rFonts w:ascii="Arial" w:hAnsi="Arial"/>
          <w:sz w:val="24"/>
          <w:szCs w:val="24"/>
        </w:rPr>
        <w:t>Бару</w:t>
      </w:r>
      <w:proofErr w:type="spellEnd"/>
      <w:r>
        <w:rPr>
          <w:rFonts w:ascii="Arial" w:hAnsi="Arial"/>
          <w:sz w:val="24"/>
          <w:szCs w:val="24"/>
        </w:rPr>
        <w:fldChar w:fldCharType="end"/>
      </w:r>
      <w:r>
        <w:rPr>
          <w:rFonts w:ascii="Arial" w:hAnsi="Arial"/>
          <w:sz w:val="24"/>
          <w:szCs w:val="24"/>
        </w:rPr>
        <w:t xml:space="preserve">, а </w:t>
      </w:r>
      <w:proofErr w:type="spellStart"/>
      <w:r>
        <w:rPr>
          <w:rFonts w:ascii="Arial" w:hAnsi="Arial"/>
          <w:sz w:val="24"/>
          <w:szCs w:val="24"/>
        </w:rPr>
        <w:t>северно</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w:t>
      </w:r>
      <w:proofErr w:type="spellStart"/>
      <w:r>
        <w:rPr>
          <w:rFonts w:ascii="Arial" w:hAnsi="Arial"/>
          <w:sz w:val="24"/>
          <w:szCs w:val="24"/>
        </w:rPr>
        <w:t>Пријепоља</w:t>
      </w:r>
      <w:proofErr w:type="spellEnd"/>
      <w:r>
        <w:rPr>
          <w:rFonts w:ascii="Arial" w:hAnsi="Arial"/>
          <w:sz w:val="24"/>
          <w:szCs w:val="24"/>
        </w:rPr>
        <w:t xml:space="preserve"> </w:t>
      </w:r>
      <w:proofErr w:type="spellStart"/>
      <w:r>
        <w:rPr>
          <w:rFonts w:ascii="Arial" w:hAnsi="Arial"/>
          <w:sz w:val="24"/>
          <w:szCs w:val="24"/>
        </w:rPr>
        <w:t>према</w:t>
      </w:r>
      <w:proofErr w:type="spellEnd"/>
      <w:r>
        <w:rPr>
          <w:rFonts w:ascii="Arial" w:hAnsi="Arial"/>
          <w:sz w:val="24"/>
          <w:szCs w:val="24"/>
        </w:rPr>
        <w:t> </w:t>
      </w:r>
      <w:proofErr w:type="spellStart"/>
      <w:r>
        <w:fldChar w:fldCharType="begin"/>
      </w:r>
      <w:r>
        <w:instrText>HYPERLINK "https://sr.wikipedia.org/wiki/%D0%91%D0%B8%D1%81%D1%82%D1%80%D0%B8%D1%86%D0%B0_(%D0%BF%D1%80%D0%B8%D1%82%D0%BE%D0%BA%D0%B0_%D0%9B%D0%B8%D0%BC%D0%B0)" \o "Бистрица (притока Лима)"</w:instrText>
      </w:r>
      <w:r>
        <w:fldChar w:fldCharType="separate"/>
      </w:r>
      <w:r>
        <w:rPr>
          <w:rFonts w:ascii="Arial" w:hAnsi="Arial"/>
          <w:sz w:val="24"/>
          <w:szCs w:val="24"/>
        </w:rPr>
        <w:t>Бистрици</w:t>
      </w:r>
      <w:proofErr w:type="spellEnd"/>
      <w:r>
        <w:rPr>
          <w:rFonts w:ascii="Arial" w:hAnsi="Arial"/>
          <w:sz w:val="24"/>
          <w:szCs w:val="24"/>
        </w:rPr>
        <w:fldChar w:fldCharType="end"/>
      </w:r>
      <w:r>
        <w:rPr>
          <w:rFonts w:ascii="Arial" w:hAnsi="Arial"/>
          <w:sz w:val="24"/>
          <w:szCs w:val="24"/>
        </w:rPr>
        <w:t> </w:t>
      </w:r>
      <w:proofErr w:type="spellStart"/>
      <w:r>
        <w:rPr>
          <w:rFonts w:ascii="Arial" w:hAnsi="Arial"/>
          <w:sz w:val="24"/>
          <w:szCs w:val="24"/>
        </w:rPr>
        <w:t>удаљеној</w:t>
      </w:r>
      <w:proofErr w:type="spellEnd"/>
      <w:r>
        <w:rPr>
          <w:rFonts w:ascii="Arial" w:hAnsi="Arial"/>
          <w:sz w:val="24"/>
          <w:szCs w:val="24"/>
        </w:rPr>
        <w:t xml:space="preserve"> 10 km, </w:t>
      </w:r>
      <w:proofErr w:type="spellStart"/>
      <w:r>
        <w:rPr>
          <w:rFonts w:ascii="Arial" w:hAnsi="Arial"/>
          <w:sz w:val="24"/>
          <w:szCs w:val="24"/>
        </w:rPr>
        <w:t>где</w:t>
      </w:r>
      <w:proofErr w:type="spellEnd"/>
      <w:r>
        <w:rPr>
          <w:rFonts w:ascii="Arial" w:hAnsi="Arial"/>
          <w:sz w:val="24"/>
          <w:szCs w:val="24"/>
        </w:rPr>
        <w:t xml:space="preserve"> </w:t>
      </w:r>
      <w:proofErr w:type="spellStart"/>
      <w:r>
        <w:rPr>
          <w:rFonts w:ascii="Arial" w:hAnsi="Arial"/>
          <w:sz w:val="24"/>
          <w:szCs w:val="24"/>
        </w:rPr>
        <w:t>се</w:t>
      </w:r>
      <w:proofErr w:type="spellEnd"/>
      <w:r>
        <w:rPr>
          <w:rFonts w:ascii="Arial" w:hAnsi="Arial"/>
          <w:sz w:val="24"/>
          <w:szCs w:val="24"/>
        </w:rPr>
        <w:t xml:space="preserve"> </w:t>
      </w:r>
      <w:proofErr w:type="spellStart"/>
      <w:r>
        <w:rPr>
          <w:rFonts w:ascii="Arial" w:hAnsi="Arial"/>
          <w:sz w:val="24"/>
          <w:szCs w:val="24"/>
        </w:rPr>
        <w:t>пут</w:t>
      </w:r>
      <w:proofErr w:type="spellEnd"/>
      <w:r>
        <w:rPr>
          <w:rFonts w:ascii="Arial" w:hAnsi="Arial"/>
          <w:sz w:val="24"/>
          <w:szCs w:val="24"/>
        </w:rPr>
        <w:t xml:space="preserve"> </w:t>
      </w:r>
      <w:proofErr w:type="spellStart"/>
      <w:r>
        <w:rPr>
          <w:rFonts w:ascii="Arial" w:hAnsi="Arial"/>
          <w:sz w:val="24"/>
          <w:szCs w:val="24"/>
        </w:rPr>
        <w:t>рачва</w:t>
      </w:r>
      <w:proofErr w:type="spellEnd"/>
      <w:r>
        <w:rPr>
          <w:rFonts w:ascii="Arial" w:hAnsi="Arial"/>
          <w:sz w:val="24"/>
          <w:szCs w:val="24"/>
        </w:rPr>
        <w:t xml:space="preserve"> у </w:t>
      </w:r>
      <w:proofErr w:type="spellStart"/>
      <w:r>
        <w:rPr>
          <w:rFonts w:ascii="Arial" w:hAnsi="Arial"/>
          <w:sz w:val="24"/>
          <w:szCs w:val="24"/>
        </w:rPr>
        <w:t>два</w:t>
      </w:r>
      <w:proofErr w:type="spellEnd"/>
      <w:r>
        <w:rPr>
          <w:rFonts w:ascii="Arial" w:hAnsi="Arial"/>
          <w:sz w:val="24"/>
          <w:szCs w:val="24"/>
        </w:rPr>
        <w:t xml:space="preserve"> </w:t>
      </w:r>
      <w:proofErr w:type="spellStart"/>
      <w:r>
        <w:rPr>
          <w:rFonts w:ascii="Arial" w:hAnsi="Arial"/>
          <w:sz w:val="24"/>
          <w:szCs w:val="24"/>
        </w:rPr>
        <w:t>смера</w:t>
      </w:r>
      <w:proofErr w:type="spellEnd"/>
      <w:r>
        <w:rPr>
          <w:rFonts w:ascii="Arial" w:hAnsi="Arial"/>
          <w:sz w:val="24"/>
          <w:szCs w:val="24"/>
        </w:rPr>
        <w:t xml:space="preserve">, </w:t>
      </w:r>
      <w:proofErr w:type="spellStart"/>
      <w:r>
        <w:rPr>
          <w:rFonts w:ascii="Arial" w:hAnsi="Arial"/>
          <w:sz w:val="24"/>
          <w:szCs w:val="24"/>
        </w:rPr>
        <w:t>један</w:t>
      </w:r>
      <w:proofErr w:type="spellEnd"/>
      <w:r>
        <w:rPr>
          <w:rFonts w:ascii="Arial" w:hAnsi="Arial"/>
          <w:sz w:val="24"/>
          <w:szCs w:val="24"/>
        </w:rPr>
        <w:t xml:space="preserve"> </w:t>
      </w:r>
      <w:proofErr w:type="spellStart"/>
      <w:r>
        <w:rPr>
          <w:rFonts w:ascii="Arial" w:hAnsi="Arial"/>
          <w:sz w:val="24"/>
          <w:szCs w:val="24"/>
        </w:rPr>
        <w:t>према</w:t>
      </w:r>
      <w:proofErr w:type="spellEnd"/>
      <w:r>
        <w:rPr>
          <w:rFonts w:ascii="Arial" w:hAnsi="Arial"/>
          <w:sz w:val="24"/>
          <w:szCs w:val="24"/>
        </w:rPr>
        <w:t xml:space="preserve"> </w:t>
      </w:r>
      <w:proofErr w:type="spellStart"/>
      <w:r>
        <w:rPr>
          <w:rFonts w:ascii="Arial" w:hAnsi="Arial"/>
          <w:sz w:val="24"/>
          <w:szCs w:val="24"/>
        </w:rPr>
        <w:t>Новој</w:t>
      </w:r>
      <w:proofErr w:type="spellEnd"/>
      <w:r>
        <w:rPr>
          <w:rFonts w:ascii="Arial" w:hAnsi="Arial"/>
          <w:sz w:val="24"/>
          <w:szCs w:val="24"/>
        </w:rPr>
        <w:t xml:space="preserve"> </w:t>
      </w:r>
      <w:proofErr w:type="spellStart"/>
      <w:r>
        <w:rPr>
          <w:rFonts w:ascii="Arial" w:hAnsi="Arial"/>
          <w:sz w:val="24"/>
          <w:szCs w:val="24"/>
        </w:rPr>
        <w:t>Вароши</w:t>
      </w:r>
      <w:proofErr w:type="spellEnd"/>
      <w:r>
        <w:rPr>
          <w:rFonts w:ascii="Arial" w:hAnsi="Arial"/>
          <w:sz w:val="24"/>
          <w:szCs w:val="24"/>
        </w:rPr>
        <w:t xml:space="preserve"> </w:t>
      </w:r>
      <w:proofErr w:type="spellStart"/>
      <w:r>
        <w:rPr>
          <w:rFonts w:ascii="Arial" w:hAnsi="Arial"/>
          <w:sz w:val="24"/>
          <w:szCs w:val="24"/>
        </w:rPr>
        <w:t>удаљеној</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w:t>
      </w:r>
      <w:proofErr w:type="spellStart"/>
      <w:r>
        <w:rPr>
          <w:rFonts w:ascii="Arial" w:hAnsi="Arial"/>
          <w:sz w:val="24"/>
          <w:szCs w:val="24"/>
        </w:rPr>
        <w:t>Пријепоља</w:t>
      </w:r>
      <w:proofErr w:type="spellEnd"/>
      <w:r>
        <w:rPr>
          <w:rFonts w:ascii="Arial" w:hAnsi="Arial"/>
          <w:sz w:val="24"/>
          <w:szCs w:val="24"/>
        </w:rPr>
        <w:t xml:space="preserve"> </w:t>
      </w:r>
      <w:proofErr w:type="spellStart"/>
      <w:r>
        <w:rPr>
          <w:rFonts w:ascii="Arial" w:hAnsi="Arial"/>
          <w:sz w:val="24"/>
          <w:szCs w:val="24"/>
        </w:rPr>
        <w:t>око</w:t>
      </w:r>
      <w:proofErr w:type="spellEnd"/>
      <w:r>
        <w:rPr>
          <w:rFonts w:ascii="Arial" w:hAnsi="Arial"/>
          <w:sz w:val="24"/>
          <w:szCs w:val="24"/>
        </w:rPr>
        <w:t xml:space="preserve"> 27 km и </w:t>
      </w:r>
      <w:proofErr w:type="spellStart"/>
      <w:r>
        <w:rPr>
          <w:rFonts w:ascii="Arial" w:hAnsi="Arial"/>
          <w:sz w:val="24"/>
          <w:szCs w:val="24"/>
        </w:rPr>
        <w:t>други</w:t>
      </w:r>
      <w:proofErr w:type="spellEnd"/>
      <w:r>
        <w:rPr>
          <w:rFonts w:ascii="Arial" w:hAnsi="Arial"/>
          <w:sz w:val="24"/>
          <w:szCs w:val="24"/>
        </w:rPr>
        <w:t xml:space="preserve"> </w:t>
      </w:r>
      <w:proofErr w:type="spellStart"/>
      <w:r>
        <w:rPr>
          <w:rFonts w:ascii="Arial" w:hAnsi="Arial"/>
          <w:sz w:val="24"/>
          <w:szCs w:val="24"/>
        </w:rPr>
        <w:t>према</w:t>
      </w:r>
      <w:proofErr w:type="spellEnd"/>
      <w:r>
        <w:rPr>
          <w:rFonts w:ascii="Arial" w:hAnsi="Arial"/>
          <w:sz w:val="24"/>
          <w:szCs w:val="24"/>
        </w:rPr>
        <w:t> </w:t>
      </w:r>
      <w:proofErr w:type="spellStart"/>
      <w:r>
        <w:fldChar w:fldCharType="begin"/>
      </w:r>
      <w:r>
        <w:instrText>HYPERLINK "https://sr.wikipedia.org/wiki/%D0%9F%D1%80%D0%B8%D0%B1%D0%BE%D1%98" \o "Прибој"</w:instrText>
      </w:r>
      <w:r>
        <w:fldChar w:fldCharType="separate"/>
      </w:r>
      <w:r>
        <w:rPr>
          <w:rFonts w:ascii="Arial" w:hAnsi="Arial"/>
          <w:sz w:val="24"/>
          <w:szCs w:val="24"/>
        </w:rPr>
        <w:t>Прибоју</w:t>
      </w:r>
      <w:proofErr w:type="spellEnd"/>
      <w:r>
        <w:rPr>
          <w:rFonts w:ascii="Arial" w:hAnsi="Arial"/>
          <w:sz w:val="24"/>
          <w:szCs w:val="24"/>
        </w:rPr>
        <w:fldChar w:fldCharType="end"/>
      </w:r>
      <w:r>
        <w:rPr>
          <w:rFonts w:ascii="Arial" w:hAnsi="Arial"/>
          <w:sz w:val="24"/>
          <w:szCs w:val="24"/>
        </w:rPr>
        <w:t> </w:t>
      </w:r>
      <w:proofErr w:type="spellStart"/>
      <w:r>
        <w:rPr>
          <w:rFonts w:ascii="Arial" w:hAnsi="Arial"/>
          <w:sz w:val="24"/>
          <w:szCs w:val="24"/>
        </w:rPr>
        <w:t>удаљеном</w:t>
      </w:r>
      <w:proofErr w:type="spellEnd"/>
      <w:r>
        <w:rPr>
          <w:rFonts w:ascii="Arial" w:hAnsi="Arial"/>
          <w:sz w:val="24"/>
          <w:szCs w:val="24"/>
        </w:rPr>
        <w:t xml:space="preserve"> </w:t>
      </w:r>
      <w:proofErr w:type="spellStart"/>
      <w:r>
        <w:rPr>
          <w:rFonts w:ascii="Arial" w:hAnsi="Arial"/>
          <w:sz w:val="24"/>
          <w:szCs w:val="24"/>
        </w:rPr>
        <w:t>око</w:t>
      </w:r>
      <w:proofErr w:type="spellEnd"/>
      <w:r>
        <w:rPr>
          <w:rFonts w:ascii="Arial" w:hAnsi="Arial"/>
          <w:sz w:val="24"/>
          <w:szCs w:val="24"/>
        </w:rPr>
        <w:t xml:space="preserve"> 30km,који</w:t>
      </w:r>
      <w:r>
        <w:rPr>
          <w:rFonts w:ascii="Arial" w:hAnsi="Arial"/>
          <w:sz w:val="24"/>
          <w:szCs w:val="24"/>
          <w:lang w:val="sr-Cyrl-RS"/>
        </w:rPr>
        <w:t xml:space="preserve"> </w:t>
      </w:r>
      <w:proofErr w:type="spellStart"/>
      <w:r>
        <w:rPr>
          <w:rFonts w:ascii="Arial" w:hAnsi="Arial"/>
          <w:sz w:val="24"/>
          <w:szCs w:val="24"/>
        </w:rPr>
        <w:t>даље</w:t>
      </w:r>
      <w:proofErr w:type="spellEnd"/>
      <w:r>
        <w:rPr>
          <w:rFonts w:ascii="Arial" w:hAnsi="Arial"/>
          <w:sz w:val="24"/>
          <w:szCs w:val="24"/>
        </w:rPr>
        <w:t xml:space="preserve"> </w:t>
      </w:r>
      <w:proofErr w:type="spellStart"/>
      <w:r>
        <w:rPr>
          <w:rFonts w:ascii="Arial" w:hAnsi="Arial"/>
          <w:sz w:val="24"/>
          <w:szCs w:val="24"/>
        </w:rPr>
        <w:t>преко</w:t>
      </w:r>
      <w:proofErr w:type="spellEnd"/>
      <w:r>
        <w:rPr>
          <w:rFonts w:ascii="Arial" w:hAnsi="Arial"/>
          <w:sz w:val="24"/>
          <w:szCs w:val="24"/>
        </w:rPr>
        <w:t xml:space="preserve"> </w:t>
      </w:r>
      <w:proofErr w:type="spellStart"/>
      <w:r>
        <w:rPr>
          <w:rFonts w:ascii="Arial" w:hAnsi="Arial"/>
          <w:sz w:val="24"/>
          <w:szCs w:val="24"/>
        </w:rPr>
        <w:t>планине</w:t>
      </w:r>
      <w:proofErr w:type="spellEnd"/>
      <w:r>
        <w:rPr>
          <w:rFonts w:ascii="Arial" w:hAnsi="Arial"/>
          <w:sz w:val="24"/>
          <w:szCs w:val="24"/>
        </w:rPr>
        <w:t> </w:t>
      </w:r>
      <w:proofErr w:type="spellStart"/>
      <w:r>
        <w:fldChar w:fldCharType="begin"/>
      </w:r>
      <w:r>
        <w:instrText>HYPERLINK "https://sr.wikipedia.org/wiki/%D0%97%D0%BB%D0%B0%D1%82%D0%B8%D0%B1%D0%BE%D1%80" \o "Златибор"</w:instrText>
      </w:r>
      <w:r>
        <w:fldChar w:fldCharType="separate"/>
      </w:r>
      <w:r>
        <w:rPr>
          <w:rFonts w:ascii="Arial" w:hAnsi="Arial"/>
          <w:sz w:val="24"/>
          <w:szCs w:val="24"/>
        </w:rPr>
        <w:t>Златибор</w:t>
      </w:r>
      <w:proofErr w:type="spellEnd"/>
      <w:r>
        <w:rPr>
          <w:rFonts w:ascii="Arial" w:hAnsi="Arial"/>
          <w:sz w:val="24"/>
          <w:szCs w:val="24"/>
        </w:rPr>
        <w:fldChar w:fldCharType="end"/>
      </w:r>
      <w:r>
        <w:rPr>
          <w:rFonts w:ascii="Arial" w:hAnsi="Arial"/>
          <w:sz w:val="24"/>
          <w:szCs w:val="24"/>
        </w:rPr>
        <w:t> </w:t>
      </w:r>
      <w:proofErr w:type="spellStart"/>
      <w:r>
        <w:rPr>
          <w:rFonts w:ascii="Arial" w:hAnsi="Arial"/>
          <w:sz w:val="24"/>
          <w:szCs w:val="24"/>
        </w:rPr>
        <w:t>иде</w:t>
      </w:r>
      <w:proofErr w:type="spellEnd"/>
      <w:r>
        <w:rPr>
          <w:rFonts w:ascii="Arial" w:hAnsi="Arial"/>
          <w:sz w:val="24"/>
          <w:szCs w:val="24"/>
        </w:rPr>
        <w:t xml:space="preserve"> </w:t>
      </w:r>
      <w:proofErr w:type="spellStart"/>
      <w:r>
        <w:rPr>
          <w:rFonts w:ascii="Arial" w:hAnsi="Arial"/>
          <w:sz w:val="24"/>
          <w:szCs w:val="24"/>
        </w:rPr>
        <w:t>према</w:t>
      </w:r>
      <w:proofErr w:type="spellEnd"/>
      <w:r>
        <w:rPr>
          <w:rFonts w:ascii="Arial" w:hAnsi="Arial"/>
          <w:sz w:val="24"/>
          <w:szCs w:val="24"/>
        </w:rPr>
        <w:t> </w:t>
      </w:r>
      <w:proofErr w:type="spellStart"/>
      <w:r>
        <w:fldChar w:fldCharType="begin"/>
      </w:r>
      <w:r>
        <w:instrText>HYPERLINK "https://sr.wikipedia.org/wiki/%D0%A3%D0%B6%D0%B8%D1%86%D0%B5" \o "Ужице"</w:instrText>
      </w:r>
      <w:r>
        <w:fldChar w:fldCharType="separate"/>
      </w:r>
      <w:r>
        <w:rPr>
          <w:rFonts w:ascii="Arial" w:hAnsi="Arial"/>
          <w:sz w:val="24"/>
          <w:szCs w:val="24"/>
        </w:rPr>
        <w:t>Ужицу</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"https://sr.wikipedia.org/wiki/%D0%9F%D0%BE%D0%B6%D0%B5%D0%B3%D0%B0" \o "Пожега"</w:instrText>
      </w:r>
      <w:r>
        <w:fldChar w:fldCharType="separate"/>
      </w:r>
      <w:r>
        <w:rPr>
          <w:rFonts w:ascii="Arial" w:hAnsi="Arial"/>
          <w:sz w:val="24"/>
          <w:szCs w:val="24"/>
        </w:rPr>
        <w:t>Пожеги</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"https://sr.wikipedia.org/wiki/%D0%9A%D0%BE%D1%81%D1%98%D0%B5%D1%80%D0%B8%D1%9B" \o "Косјерић"</w:instrText>
      </w:r>
      <w:r>
        <w:fldChar w:fldCharType="separate"/>
      </w:r>
      <w:r>
        <w:rPr>
          <w:rFonts w:ascii="Arial" w:hAnsi="Arial"/>
          <w:sz w:val="24"/>
          <w:szCs w:val="24"/>
        </w:rPr>
        <w:t>Косјерићу</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"https://sr.wikipedia.org/wiki/%D0%92%D0%B0%D1%99%D0%B5%D0%B2%D0%BE" \o "Ваљево"</w:instrText>
      </w:r>
      <w:r>
        <w:fldChar w:fldCharType="separate"/>
      </w:r>
      <w:r>
        <w:rPr>
          <w:rFonts w:ascii="Arial" w:hAnsi="Arial"/>
          <w:sz w:val="24"/>
          <w:szCs w:val="24"/>
        </w:rPr>
        <w:t>Ваљеву</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"https://sr.wikipedia.org/wiki/%D0%91%D0%B5%D0%BE%D0%B3%D1%80%D0%B0%D0%B4" \o "Београд"</w:instrText>
      </w:r>
      <w:r>
        <w:fldChar w:fldCharType="separate"/>
      </w:r>
      <w:r>
        <w:rPr>
          <w:rFonts w:ascii="Arial" w:hAnsi="Arial"/>
          <w:sz w:val="24"/>
          <w:szCs w:val="24"/>
        </w:rPr>
        <w:t>Београду</w:t>
      </w:r>
      <w:proofErr w:type="spellEnd"/>
      <w:r>
        <w:rPr>
          <w:rFonts w:ascii="Arial" w:hAnsi="Arial"/>
          <w:sz w:val="24"/>
          <w:szCs w:val="24"/>
        </w:rPr>
        <w:fldChar w:fldCharType="end"/>
      </w:r>
      <w:r>
        <w:rPr>
          <w:rFonts w:ascii="Arial" w:hAnsi="Arial"/>
          <w:sz w:val="24"/>
          <w:szCs w:val="24"/>
        </w:rPr>
        <w:t xml:space="preserve"> и </w:t>
      </w:r>
      <w:proofErr w:type="spellStart"/>
      <w:r>
        <w:rPr>
          <w:rFonts w:ascii="Arial" w:hAnsi="Arial"/>
          <w:sz w:val="24"/>
          <w:szCs w:val="24"/>
        </w:rPr>
        <w:t>другим</w:t>
      </w:r>
      <w:proofErr w:type="spellEnd"/>
      <w:r>
        <w:rPr>
          <w:rFonts w:ascii="Arial" w:hAnsi="Arial"/>
          <w:sz w:val="24"/>
          <w:szCs w:val="24"/>
        </w:rPr>
        <w:t xml:space="preserve"> </w:t>
      </w:r>
      <w:proofErr w:type="spellStart"/>
      <w:r>
        <w:rPr>
          <w:rFonts w:ascii="Arial" w:hAnsi="Arial"/>
          <w:sz w:val="24"/>
          <w:szCs w:val="24"/>
        </w:rPr>
        <w:t>местима</w:t>
      </w:r>
      <w:proofErr w:type="spellEnd"/>
      <w:r>
        <w:rPr>
          <w:rFonts w:ascii="Arial" w:hAnsi="Arial"/>
          <w:sz w:val="24"/>
          <w:szCs w:val="24"/>
        </w:rPr>
        <w:t xml:space="preserve">. </w:t>
      </w:r>
    </w:p>
    <w:p w14:paraId="2C5A3CD3" w14:textId="77777777" w:rsidR="00745118" w:rsidRDefault="00E224BB">
      <w:pPr>
        <w:jc w:val="both"/>
        <w:rPr>
          <w:rFonts w:ascii="Arial" w:hAnsi="Arial"/>
          <w:sz w:val="24"/>
          <w:szCs w:val="24"/>
        </w:rPr>
      </w:pPr>
      <w:proofErr w:type="spellStart"/>
      <w:r>
        <w:rPr>
          <w:rFonts w:ascii="Arial" w:hAnsi="Arial"/>
          <w:sz w:val="24"/>
          <w:szCs w:val="24"/>
        </w:rPr>
        <w:t>Западно</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w:t>
      </w:r>
      <w:proofErr w:type="spellStart"/>
      <w:r>
        <w:rPr>
          <w:rFonts w:ascii="Arial" w:hAnsi="Arial"/>
          <w:sz w:val="24"/>
          <w:szCs w:val="24"/>
        </w:rPr>
        <w:t>Пријепоља</w:t>
      </w:r>
      <w:proofErr w:type="spellEnd"/>
      <w:r>
        <w:rPr>
          <w:rFonts w:ascii="Arial" w:hAnsi="Arial"/>
          <w:sz w:val="24"/>
          <w:szCs w:val="24"/>
        </w:rPr>
        <w:t xml:space="preserve"> </w:t>
      </w:r>
      <w:proofErr w:type="spellStart"/>
      <w:r>
        <w:rPr>
          <w:rFonts w:ascii="Arial" w:hAnsi="Arial"/>
          <w:sz w:val="24"/>
          <w:szCs w:val="24"/>
        </w:rPr>
        <w:t>пут</w:t>
      </w:r>
      <w:proofErr w:type="spellEnd"/>
      <w:r>
        <w:rPr>
          <w:rFonts w:ascii="Arial" w:hAnsi="Arial"/>
          <w:sz w:val="24"/>
          <w:szCs w:val="24"/>
        </w:rPr>
        <w:t xml:space="preserve"> </w:t>
      </w:r>
      <w:proofErr w:type="spellStart"/>
      <w:r>
        <w:rPr>
          <w:rFonts w:ascii="Arial" w:hAnsi="Arial"/>
          <w:sz w:val="24"/>
          <w:szCs w:val="24"/>
        </w:rPr>
        <w:t>води</w:t>
      </w:r>
      <w:proofErr w:type="spellEnd"/>
      <w:r>
        <w:rPr>
          <w:rFonts w:ascii="Arial" w:hAnsi="Arial"/>
          <w:sz w:val="24"/>
          <w:szCs w:val="24"/>
        </w:rPr>
        <w:t xml:space="preserve"> </w:t>
      </w:r>
      <w:proofErr w:type="spellStart"/>
      <w:r>
        <w:rPr>
          <w:rFonts w:ascii="Arial" w:hAnsi="Arial"/>
          <w:sz w:val="24"/>
          <w:szCs w:val="24"/>
        </w:rPr>
        <w:t>долином</w:t>
      </w:r>
      <w:proofErr w:type="spellEnd"/>
      <w:r>
        <w:rPr>
          <w:rFonts w:ascii="Arial" w:hAnsi="Arial"/>
          <w:sz w:val="24"/>
          <w:szCs w:val="24"/>
        </w:rPr>
        <w:t xml:space="preserve"> </w:t>
      </w:r>
      <w:proofErr w:type="spellStart"/>
      <w:r>
        <w:rPr>
          <w:rFonts w:ascii="Arial" w:hAnsi="Arial"/>
          <w:sz w:val="24"/>
          <w:szCs w:val="24"/>
        </w:rPr>
        <w:t>Сељашнице</w:t>
      </w:r>
      <w:proofErr w:type="spellEnd"/>
      <w:r>
        <w:rPr>
          <w:rFonts w:ascii="Arial" w:hAnsi="Arial"/>
          <w:sz w:val="24"/>
          <w:szCs w:val="24"/>
        </w:rPr>
        <w:t xml:space="preserve"> </w:t>
      </w:r>
      <w:proofErr w:type="spellStart"/>
      <w:r>
        <w:rPr>
          <w:rFonts w:ascii="Arial" w:hAnsi="Arial"/>
          <w:sz w:val="24"/>
          <w:szCs w:val="24"/>
        </w:rPr>
        <w:t>преко</w:t>
      </w:r>
      <w:proofErr w:type="spellEnd"/>
      <w:r>
        <w:rPr>
          <w:rFonts w:ascii="Arial" w:hAnsi="Arial"/>
          <w:sz w:val="24"/>
          <w:szCs w:val="24"/>
        </w:rPr>
        <w:t xml:space="preserve"> </w:t>
      </w:r>
      <w:proofErr w:type="spellStart"/>
      <w:r>
        <w:rPr>
          <w:rFonts w:ascii="Arial" w:hAnsi="Arial"/>
          <w:sz w:val="24"/>
          <w:szCs w:val="24"/>
        </w:rPr>
        <w:t>планинске</w:t>
      </w:r>
      <w:proofErr w:type="spellEnd"/>
      <w:r>
        <w:rPr>
          <w:rFonts w:ascii="Arial" w:hAnsi="Arial"/>
          <w:sz w:val="24"/>
          <w:szCs w:val="24"/>
        </w:rPr>
        <w:t xml:space="preserve"> </w:t>
      </w:r>
      <w:proofErr w:type="spellStart"/>
      <w:r>
        <w:rPr>
          <w:rFonts w:ascii="Arial" w:hAnsi="Arial"/>
          <w:sz w:val="24"/>
          <w:szCs w:val="24"/>
        </w:rPr>
        <w:t>висоравни</w:t>
      </w:r>
      <w:proofErr w:type="spellEnd"/>
      <w:r>
        <w:rPr>
          <w:rFonts w:ascii="Arial" w:hAnsi="Arial"/>
          <w:sz w:val="24"/>
          <w:szCs w:val="24"/>
        </w:rPr>
        <w:t xml:space="preserve"> </w:t>
      </w:r>
      <w:proofErr w:type="spellStart"/>
      <w:r>
        <w:rPr>
          <w:rFonts w:ascii="Arial" w:hAnsi="Arial"/>
          <w:sz w:val="24"/>
          <w:szCs w:val="24"/>
        </w:rPr>
        <w:t>Јабуке</w:t>
      </w:r>
      <w:proofErr w:type="spellEnd"/>
      <w:r>
        <w:rPr>
          <w:rFonts w:ascii="Arial" w:hAnsi="Arial"/>
          <w:sz w:val="24"/>
          <w:szCs w:val="24"/>
        </w:rPr>
        <w:t xml:space="preserve"> </w:t>
      </w:r>
      <w:proofErr w:type="spellStart"/>
      <w:r>
        <w:rPr>
          <w:rFonts w:ascii="Arial" w:hAnsi="Arial"/>
          <w:sz w:val="24"/>
          <w:szCs w:val="24"/>
        </w:rPr>
        <w:t>према</w:t>
      </w:r>
      <w:proofErr w:type="spellEnd"/>
      <w:r>
        <w:rPr>
          <w:rFonts w:ascii="Arial" w:hAnsi="Arial"/>
          <w:sz w:val="24"/>
          <w:szCs w:val="24"/>
        </w:rPr>
        <w:t xml:space="preserve"> </w:t>
      </w:r>
      <w:proofErr w:type="spellStart"/>
      <w:r>
        <w:rPr>
          <w:rFonts w:ascii="Arial" w:hAnsi="Arial"/>
          <w:sz w:val="24"/>
          <w:szCs w:val="24"/>
        </w:rPr>
        <w:t>Пљевљима</w:t>
      </w:r>
      <w:proofErr w:type="spellEnd"/>
      <w:r>
        <w:rPr>
          <w:rFonts w:ascii="Arial" w:hAnsi="Arial"/>
          <w:sz w:val="24"/>
          <w:szCs w:val="24"/>
        </w:rPr>
        <w:t xml:space="preserve"> </w:t>
      </w:r>
      <w:proofErr w:type="spellStart"/>
      <w:r>
        <w:rPr>
          <w:rFonts w:ascii="Arial" w:hAnsi="Arial"/>
          <w:sz w:val="24"/>
          <w:szCs w:val="24"/>
        </w:rPr>
        <w:t>удаљеним</w:t>
      </w:r>
      <w:proofErr w:type="spellEnd"/>
      <w:r>
        <w:rPr>
          <w:rFonts w:ascii="Arial" w:hAnsi="Arial"/>
          <w:sz w:val="24"/>
          <w:szCs w:val="24"/>
        </w:rPr>
        <w:t xml:space="preserve"> </w:t>
      </w:r>
      <w:proofErr w:type="spellStart"/>
      <w:r>
        <w:rPr>
          <w:rFonts w:ascii="Arial" w:hAnsi="Arial"/>
          <w:sz w:val="24"/>
          <w:szCs w:val="24"/>
        </w:rPr>
        <w:t>око</w:t>
      </w:r>
      <w:proofErr w:type="spellEnd"/>
      <w:r>
        <w:rPr>
          <w:rFonts w:ascii="Arial" w:hAnsi="Arial"/>
          <w:sz w:val="24"/>
          <w:szCs w:val="24"/>
        </w:rPr>
        <w:t xml:space="preserve"> 30 km, а </w:t>
      </w:r>
      <w:proofErr w:type="spellStart"/>
      <w:r>
        <w:rPr>
          <w:rFonts w:ascii="Arial" w:hAnsi="Arial"/>
          <w:sz w:val="24"/>
          <w:szCs w:val="24"/>
        </w:rPr>
        <w:t>источно</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w:t>
      </w:r>
      <w:proofErr w:type="spellStart"/>
      <w:r>
        <w:rPr>
          <w:rFonts w:ascii="Arial" w:hAnsi="Arial"/>
          <w:sz w:val="24"/>
          <w:szCs w:val="24"/>
        </w:rPr>
        <w:t>Пријепоља</w:t>
      </w:r>
      <w:proofErr w:type="spellEnd"/>
      <w:r>
        <w:rPr>
          <w:rFonts w:ascii="Arial" w:hAnsi="Arial"/>
          <w:sz w:val="24"/>
          <w:szCs w:val="24"/>
        </w:rPr>
        <w:t xml:space="preserve"> </w:t>
      </w:r>
      <w:proofErr w:type="spellStart"/>
      <w:r>
        <w:rPr>
          <w:rFonts w:ascii="Arial" w:hAnsi="Arial"/>
          <w:sz w:val="24"/>
          <w:szCs w:val="24"/>
        </w:rPr>
        <w:t>долином</w:t>
      </w:r>
      <w:proofErr w:type="spellEnd"/>
      <w:r>
        <w:rPr>
          <w:rFonts w:ascii="Arial" w:hAnsi="Arial"/>
          <w:sz w:val="24"/>
          <w:szCs w:val="24"/>
        </w:rPr>
        <w:t xml:space="preserve"> </w:t>
      </w:r>
      <w:proofErr w:type="spellStart"/>
      <w:r>
        <w:rPr>
          <w:rFonts w:ascii="Arial" w:hAnsi="Arial"/>
          <w:sz w:val="24"/>
          <w:szCs w:val="24"/>
        </w:rPr>
        <w:t>Милешевке</w:t>
      </w:r>
      <w:proofErr w:type="spellEnd"/>
      <w:r>
        <w:rPr>
          <w:rFonts w:ascii="Arial" w:hAnsi="Arial"/>
          <w:sz w:val="24"/>
          <w:szCs w:val="24"/>
        </w:rPr>
        <w:t xml:space="preserve"> и </w:t>
      </w:r>
      <w:proofErr w:type="spellStart"/>
      <w:r>
        <w:rPr>
          <w:rFonts w:ascii="Arial" w:hAnsi="Arial"/>
          <w:sz w:val="24"/>
          <w:szCs w:val="24"/>
        </w:rPr>
        <w:t>планине</w:t>
      </w:r>
      <w:proofErr w:type="spellEnd"/>
      <w:r>
        <w:rPr>
          <w:rFonts w:ascii="Arial" w:hAnsi="Arial"/>
          <w:sz w:val="24"/>
          <w:szCs w:val="24"/>
        </w:rPr>
        <w:t xml:space="preserve"> </w:t>
      </w:r>
      <w:proofErr w:type="spellStart"/>
      <w:r>
        <w:rPr>
          <w:rFonts w:ascii="Arial" w:hAnsi="Arial"/>
          <w:sz w:val="24"/>
          <w:szCs w:val="24"/>
        </w:rPr>
        <w:t>Јадовник</w:t>
      </w:r>
      <w:proofErr w:type="spellEnd"/>
      <w:r>
        <w:rPr>
          <w:rFonts w:ascii="Arial" w:hAnsi="Arial"/>
          <w:sz w:val="24"/>
          <w:szCs w:val="24"/>
        </w:rPr>
        <w:t xml:space="preserve"> </w:t>
      </w:r>
      <w:proofErr w:type="spellStart"/>
      <w:r>
        <w:rPr>
          <w:rFonts w:ascii="Arial" w:hAnsi="Arial"/>
          <w:sz w:val="24"/>
          <w:szCs w:val="24"/>
        </w:rPr>
        <w:t>према</w:t>
      </w:r>
      <w:proofErr w:type="spellEnd"/>
      <w:r>
        <w:rPr>
          <w:rFonts w:ascii="Arial" w:hAnsi="Arial"/>
          <w:sz w:val="24"/>
          <w:szCs w:val="24"/>
        </w:rPr>
        <w:t xml:space="preserve"> </w:t>
      </w:r>
      <w:proofErr w:type="spellStart"/>
      <w:r>
        <w:rPr>
          <w:rFonts w:ascii="Arial" w:hAnsi="Arial"/>
          <w:sz w:val="24"/>
          <w:szCs w:val="24"/>
        </w:rPr>
        <w:t>Сјеници</w:t>
      </w:r>
      <w:proofErr w:type="spellEnd"/>
      <w:r>
        <w:rPr>
          <w:rFonts w:ascii="Arial" w:hAnsi="Arial"/>
          <w:sz w:val="24"/>
          <w:szCs w:val="24"/>
        </w:rPr>
        <w:t xml:space="preserve">, </w:t>
      </w:r>
      <w:proofErr w:type="spellStart"/>
      <w:r>
        <w:rPr>
          <w:rFonts w:ascii="Arial" w:hAnsi="Arial"/>
          <w:sz w:val="24"/>
          <w:szCs w:val="24"/>
        </w:rPr>
        <w:t>удаљеној</w:t>
      </w:r>
      <w:proofErr w:type="spellEnd"/>
      <w:r>
        <w:rPr>
          <w:rFonts w:ascii="Arial" w:hAnsi="Arial"/>
          <w:sz w:val="24"/>
          <w:szCs w:val="24"/>
        </w:rPr>
        <w:t xml:space="preserve"> </w:t>
      </w:r>
      <w:proofErr w:type="spellStart"/>
      <w:r>
        <w:rPr>
          <w:rFonts w:ascii="Arial" w:hAnsi="Arial"/>
          <w:sz w:val="24"/>
          <w:szCs w:val="24"/>
        </w:rPr>
        <w:t>око</w:t>
      </w:r>
      <w:proofErr w:type="spellEnd"/>
      <w:r>
        <w:rPr>
          <w:rFonts w:ascii="Arial" w:hAnsi="Arial"/>
          <w:sz w:val="24"/>
          <w:szCs w:val="24"/>
        </w:rPr>
        <w:t xml:space="preserve"> 30 km и </w:t>
      </w:r>
      <w:proofErr w:type="spellStart"/>
      <w:r>
        <w:rPr>
          <w:rFonts w:ascii="Arial" w:hAnsi="Arial"/>
          <w:sz w:val="24"/>
          <w:szCs w:val="24"/>
        </w:rPr>
        <w:t>даље</w:t>
      </w:r>
      <w:proofErr w:type="spellEnd"/>
      <w:r>
        <w:rPr>
          <w:rFonts w:ascii="Arial" w:hAnsi="Arial"/>
          <w:sz w:val="24"/>
          <w:szCs w:val="24"/>
        </w:rPr>
        <w:t xml:space="preserve"> </w:t>
      </w:r>
      <w:proofErr w:type="spellStart"/>
      <w:r>
        <w:rPr>
          <w:rFonts w:ascii="Arial" w:hAnsi="Arial"/>
          <w:sz w:val="24"/>
          <w:szCs w:val="24"/>
        </w:rPr>
        <w:t>према</w:t>
      </w:r>
      <w:proofErr w:type="spellEnd"/>
      <w:r>
        <w:rPr>
          <w:rFonts w:ascii="Arial" w:hAnsi="Arial"/>
          <w:sz w:val="24"/>
          <w:szCs w:val="24"/>
        </w:rPr>
        <w:t> </w:t>
      </w:r>
      <w:proofErr w:type="spellStart"/>
      <w:r>
        <w:fldChar w:fldCharType="begin"/>
      </w:r>
      <w:r>
        <w:instrText>HYPERLINK "https://sr.wikipedia.org/wiki/%D0%9D%D0%BE%D0%B2%D0%B8_%D0%9F%D0%B0%D0%B7%D0%B0%D1%80" \o "Нови Пазар"</w:instrText>
      </w:r>
      <w:r>
        <w:fldChar w:fldCharType="separate"/>
      </w:r>
      <w:r>
        <w:rPr>
          <w:rFonts w:ascii="Arial" w:hAnsi="Arial"/>
          <w:sz w:val="24"/>
          <w:szCs w:val="24"/>
        </w:rPr>
        <w:t>Новом</w:t>
      </w:r>
      <w:proofErr w:type="spellEnd"/>
      <w:r>
        <w:rPr>
          <w:rFonts w:ascii="Arial" w:hAnsi="Arial"/>
          <w:sz w:val="24"/>
          <w:szCs w:val="24"/>
        </w:rPr>
        <w:t xml:space="preserve"> </w:t>
      </w:r>
      <w:proofErr w:type="spellStart"/>
      <w:r>
        <w:rPr>
          <w:rFonts w:ascii="Arial" w:hAnsi="Arial"/>
          <w:sz w:val="24"/>
          <w:szCs w:val="24"/>
        </w:rPr>
        <w:t>Пазару</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"https://sr.wikipedia.org/wiki/%D0%9F%D1%80%D0%B8%D1%88%D1%82%D0%B8%D0%BD%D0%B0" \o "Приштина"</w:instrText>
      </w:r>
      <w:r>
        <w:fldChar w:fldCharType="separate"/>
      </w:r>
      <w:r>
        <w:rPr>
          <w:rFonts w:ascii="Arial" w:hAnsi="Arial"/>
          <w:sz w:val="24"/>
          <w:szCs w:val="24"/>
        </w:rPr>
        <w:t>Приштини</w:t>
      </w:r>
      <w:proofErr w:type="spellEnd"/>
      <w:r>
        <w:rPr>
          <w:rFonts w:ascii="Arial" w:hAnsi="Arial"/>
          <w:sz w:val="24"/>
          <w:szCs w:val="24"/>
        </w:rPr>
        <w:fldChar w:fldCharType="end"/>
      </w:r>
      <w:r>
        <w:rPr>
          <w:rFonts w:ascii="Arial" w:hAnsi="Arial"/>
          <w:sz w:val="24"/>
          <w:szCs w:val="24"/>
        </w:rPr>
        <w:t> и </w:t>
      </w:r>
      <w:proofErr w:type="spellStart"/>
      <w:r>
        <w:fldChar w:fldCharType="begin"/>
      </w:r>
      <w:r>
        <w:instrText>HYPERLINK "https://sr.wikipedia.org/wiki/%D0%A1%D0%BA%D0%BE%D0%BF%D1%99%D0%B5" \o "Скопље"</w:instrText>
      </w:r>
      <w:r>
        <w:fldChar w:fldCharType="separate"/>
      </w:r>
      <w:r>
        <w:rPr>
          <w:rFonts w:ascii="Arial" w:hAnsi="Arial"/>
          <w:sz w:val="24"/>
          <w:szCs w:val="24"/>
        </w:rPr>
        <w:t>Скопљу</w:t>
      </w:r>
      <w:proofErr w:type="spellEnd"/>
      <w:r>
        <w:rPr>
          <w:rFonts w:ascii="Arial" w:hAnsi="Arial"/>
          <w:sz w:val="24"/>
          <w:szCs w:val="24"/>
        </w:rPr>
        <w:fldChar w:fldCharType="end"/>
      </w:r>
      <w:r>
        <w:rPr>
          <w:rFonts w:ascii="Arial" w:hAnsi="Arial"/>
          <w:sz w:val="24"/>
          <w:szCs w:val="24"/>
        </w:rPr>
        <w:t>.</w:t>
      </w:r>
    </w:p>
    <w:p w14:paraId="1CDC23E6" w14:textId="77777777" w:rsidR="00745118" w:rsidRDefault="00745118">
      <w:pPr>
        <w:jc w:val="both"/>
        <w:rPr>
          <w:rFonts w:ascii="Arial" w:hAnsi="Arial"/>
          <w:sz w:val="24"/>
          <w:szCs w:val="24"/>
          <w:lang w:val="sr-Cyrl-RS"/>
        </w:rPr>
      </w:pPr>
    </w:p>
    <w:p w14:paraId="4459FFB4" w14:textId="77777777" w:rsidR="00745118" w:rsidRDefault="00745118">
      <w:pPr>
        <w:jc w:val="both"/>
        <w:rPr>
          <w:rFonts w:ascii="Arial" w:hAnsi="Arial"/>
          <w:sz w:val="24"/>
          <w:szCs w:val="24"/>
          <w:lang w:val="sr-Cyrl-RS"/>
        </w:rPr>
      </w:pPr>
    </w:p>
    <w:p w14:paraId="4BB36B5D" w14:textId="77777777" w:rsidR="00745118" w:rsidRDefault="00E224BB">
      <w:pPr>
        <w:jc w:val="center"/>
        <w:rPr>
          <w:rFonts w:ascii="Arial" w:hAnsi="Arial"/>
          <w:sz w:val="24"/>
          <w:szCs w:val="24"/>
          <w:lang w:val="sr-Cyrl-RS"/>
        </w:rPr>
      </w:pPr>
      <w:r>
        <w:rPr>
          <w:rFonts w:ascii="Arial" w:hAnsi="Arial"/>
          <w:noProof/>
          <w:sz w:val="24"/>
          <w:szCs w:val="24"/>
          <w:lang w:val="sr-Cyrl-RS"/>
        </w:rPr>
        <w:drawing>
          <wp:inline distT="0" distB="0" distL="0" distR="0" wp14:anchorId="171BA309" wp14:editId="1A4A5B33">
            <wp:extent cx="1979295" cy="2686050"/>
            <wp:effectExtent l="0" t="0" r="0" b="0"/>
            <wp:docPr id="17494233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23331"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987143" cy="2696069"/>
                    </a:xfrm>
                    <a:prstGeom prst="rect">
                      <a:avLst/>
                    </a:prstGeom>
                    <a:noFill/>
                  </pic:spPr>
                </pic:pic>
              </a:graphicData>
            </a:graphic>
          </wp:inline>
        </w:drawing>
      </w:r>
      <w:r>
        <w:rPr>
          <w:rFonts w:ascii="SimSun" w:eastAsia="SimSun" w:hAnsi="SimSun" w:cs="SimSun"/>
          <w:noProof/>
          <w:sz w:val="24"/>
          <w:szCs w:val="24"/>
        </w:rPr>
        <w:drawing>
          <wp:inline distT="0" distB="0" distL="114300" distR="114300" wp14:anchorId="31997F95" wp14:editId="68C0389D">
            <wp:extent cx="1823720" cy="2577465"/>
            <wp:effectExtent l="0" t="0" r="0" b="0"/>
            <wp:docPr id="11"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descr="IMG_256"/>
                    <pic:cNvPicPr>
                      <a:picLocks noChangeAspect="1"/>
                    </pic:cNvPicPr>
                  </pic:nvPicPr>
                  <pic:blipFill>
                    <a:blip r:embed="rId11"/>
                    <a:stretch>
                      <a:fillRect/>
                    </a:stretch>
                  </pic:blipFill>
                  <pic:spPr>
                    <a:xfrm>
                      <a:off x="0" y="0"/>
                      <a:ext cx="1823720" cy="2577465"/>
                    </a:xfrm>
                    <a:prstGeom prst="rect">
                      <a:avLst/>
                    </a:prstGeom>
                    <a:noFill/>
                    <a:ln w="9525">
                      <a:noFill/>
                    </a:ln>
                  </pic:spPr>
                </pic:pic>
              </a:graphicData>
            </a:graphic>
          </wp:inline>
        </w:drawing>
      </w:r>
    </w:p>
    <w:p w14:paraId="3D2AB9DC" w14:textId="77777777" w:rsidR="00745118" w:rsidRDefault="00745118">
      <w:pPr>
        <w:jc w:val="both"/>
        <w:rPr>
          <w:rFonts w:ascii="Arial" w:hAnsi="Arial"/>
          <w:sz w:val="24"/>
          <w:szCs w:val="24"/>
          <w:highlight w:val="yellow"/>
          <w:lang w:val="sr-Cyrl-RS"/>
        </w:rPr>
      </w:pPr>
    </w:p>
    <w:p w14:paraId="2B28F60E" w14:textId="77777777" w:rsidR="00745118" w:rsidRDefault="00745118">
      <w:pPr>
        <w:jc w:val="both"/>
        <w:rPr>
          <w:rFonts w:ascii="Arial" w:hAnsi="Arial"/>
          <w:sz w:val="24"/>
          <w:szCs w:val="24"/>
          <w:highlight w:val="yellow"/>
        </w:rPr>
      </w:pPr>
    </w:p>
    <w:p w14:paraId="5D74355A" w14:textId="77777777" w:rsidR="00745118" w:rsidRDefault="00E224BB">
      <w:pPr>
        <w:jc w:val="both"/>
        <w:rPr>
          <w:rFonts w:ascii="Arial" w:hAnsi="Arial"/>
          <w:sz w:val="24"/>
          <w:szCs w:val="24"/>
          <w:lang w:val="sr-Cyrl-RS"/>
        </w:rPr>
      </w:pPr>
      <w:proofErr w:type="spellStart"/>
      <w:r>
        <w:rPr>
          <w:rFonts w:ascii="Arial" w:hAnsi="Arial"/>
          <w:sz w:val="24"/>
          <w:szCs w:val="24"/>
        </w:rPr>
        <w:t>Територија</w:t>
      </w:r>
      <w:proofErr w:type="spellEnd"/>
      <w:r>
        <w:rPr>
          <w:rFonts w:ascii="Arial" w:hAnsi="Arial"/>
          <w:sz w:val="24"/>
          <w:szCs w:val="24"/>
        </w:rPr>
        <w:t xml:space="preserve"> </w:t>
      </w:r>
      <w:proofErr w:type="spellStart"/>
      <w:proofErr w:type="gramStart"/>
      <w:r>
        <w:rPr>
          <w:rFonts w:ascii="Arial" w:hAnsi="Arial"/>
          <w:sz w:val="24"/>
          <w:szCs w:val="24"/>
        </w:rPr>
        <w:t>општине</w:t>
      </w:r>
      <w:proofErr w:type="spellEnd"/>
      <w:r>
        <w:rPr>
          <w:rFonts w:ascii="Arial" w:hAnsi="Arial"/>
          <w:sz w:val="24"/>
          <w:szCs w:val="24"/>
        </w:rPr>
        <w:t xml:space="preserve">  </w:t>
      </w:r>
      <w:proofErr w:type="spellStart"/>
      <w:r>
        <w:rPr>
          <w:rFonts w:ascii="Arial" w:hAnsi="Arial"/>
          <w:sz w:val="24"/>
          <w:szCs w:val="24"/>
        </w:rPr>
        <w:t>се</w:t>
      </w:r>
      <w:proofErr w:type="spellEnd"/>
      <w:proofErr w:type="gramEnd"/>
      <w:r>
        <w:rPr>
          <w:rFonts w:ascii="Arial" w:hAnsi="Arial"/>
          <w:sz w:val="24"/>
          <w:szCs w:val="24"/>
        </w:rPr>
        <w:t xml:space="preserve"> </w:t>
      </w:r>
      <w:proofErr w:type="spellStart"/>
      <w:r>
        <w:rPr>
          <w:rFonts w:ascii="Arial" w:hAnsi="Arial"/>
          <w:sz w:val="24"/>
          <w:szCs w:val="24"/>
        </w:rPr>
        <w:t>простире</w:t>
      </w:r>
      <w:proofErr w:type="spellEnd"/>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површини</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827 km</w:t>
      </w:r>
      <w:r>
        <w:rPr>
          <w:rFonts w:ascii="Arial" w:eastAsia="SimSun" w:hAnsi="Arial" w:cs="Arial"/>
          <w:color w:val="4D5156"/>
          <w:sz w:val="24"/>
          <w:szCs w:val="24"/>
          <w:shd w:val="clear" w:color="auto" w:fill="FFFFFF"/>
          <w:vertAlign w:val="superscript"/>
        </w:rPr>
        <w:t>2</w:t>
      </w:r>
      <w:r>
        <w:rPr>
          <w:rFonts w:ascii="Arial" w:hAnsi="Arial"/>
          <w:sz w:val="24"/>
          <w:szCs w:val="24"/>
        </w:rPr>
        <w:t xml:space="preserve">. </w:t>
      </w:r>
      <w:proofErr w:type="spellStart"/>
      <w:r>
        <w:rPr>
          <w:rFonts w:ascii="Arial" w:hAnsi="Arial"/>
          <w:sz w:val="24"/>
          <w:szCs w:val="24"/>
        </w:rPr>
        <w:t>Састоји</w:t>
      </w:r>
      <w:proofErr w:type="spellEnd"/>
      <w:r>
        <w:rPr>
          <w:rFonts w:ascii="Arial" w:hAnsi="Arial"/>
          <w:sz w:val="24"/>
          <w:szCs w:val="24"/>
        </w:rPr>
        <w:t xml:space="preserve"> се </w:t>
      </w:r>
      <w:proofErr w:type="spellStart"/>
      <w:r>
        <w:rPr>
          <w:rFonts w:ascii="Arial" w:hAnsi="Arial"/>
          <w:sz w:val="24"/>
          <w:szCs w:val="24"/>
        </w:rPr>
        <w:t>од</w:t>
      </w:r>
      <w:proofErr w:type="spellEnd"/>
      <w:r>
        <w:rPr>
          <w:rFonts w:ascii="Arial" w:hAnsi="Arial"/>
          <w:sz w:val="24"/>
          <w:szCs w:val="24"/>
        </w:rPr>
        <w:t xml:space="preserve"> </w:t>
      </w:r>
      <w:r>
        <w:rPr>
          <w:rFonts w:ascii="Arial" w:hAnsi="Arial"/>
          <w:sz w:val="24"/>
          <w:szCs w:val="24"/>
          <w:lang w:val="sr-Cyrl-RS"/>
        </w:rPr>
        <w:t>следећих насеља:</w:t>
      </w:r>
    </w:p>
    <w:p w14:paraId="4E2F955C" w14:textId="77777777" w:rsidR="00745118" w:rsidRDefault="00745118">
      <w:pPr>
        <w:jc w:val="both"/>
        <w:rPr>
          <w:rFonts w:ascii="Arial" w:hAnsi="Arial"/>
          <w:sz w:val="24"/>
          <w:szCs w:val="24"/>
          <w:lang w:val="sr-Cyrl-RS"/>
        </w:rPr>
      </w:pPr>
    </w:p>
    <w:p w14:paraId="1281D832" w14:textId="77777777" w:rsidR="00745118" w:rsidRDefault="00E224BB">
      <w:pPr>
        <w:jc w:val="both"/>
        <w:rPr>
          <w:rFonts w:ascii="Arial" w:hAnsi="Arial"/>
          <w:sz w:val="24"/>
          <w:szCs w:val="24"/>
          <w:lang w:val="sr-Cyrl-RS"/>
        </w:rPr>
      </w:pPr>
      <w:proofErr w:type="spellStart"/>
      <w:r>
        <w:rPr>
          <w:rFonts w:ascii="Arial" w:hAnsi="Arial"/>
          <w:sz w:val="24"/>
          <w:szCs w:val="24"/>
        </w:rPr>
        <w:t>Аљиновићи</w:t>
      </w:r>
      <w:proofErr w:type="spellEnd"/>
      <w:r>
        <w:rPr>
          <w:rFonts w:ascii="Arial" w:hAnsi="Arial"/>
          <w:sz w:val="24"/>
          <w:szCs w:val="24"/>
        </w:rPr>
        <w:t>, </w:t>
      </w:r>
      <w:proofErr w:type="spellStart"/>
      <w:r>
        <w:fldChar w:fldCharType="begin"/>
      </w:r>
      <w:r>
        <w:instrText>HYPERLINK "https://www.poreklo.rs/2017/09/09/poreklo-prezimena-selo-balici-prijepolje/"</w:instrText>
      </w:r>
      <w:r>
        <w:fldChar w:fldCharType="separate"/>
      </w:r>
      <w:r>
        <w:rPr>
          <w:rFonts w:ascii="Arial" w:hAnsi="Arial"/>
          <w:sz w:val="24"/>
          <w:szCs w:val="24"/>
        </w:rPr>
        <w:t>Балићи</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"https://www.poreklo.rs/2017/09/09/poreklo-prezimena-selo-bare-prijepolje/"</w:instrText>
      </w:r>
      <w:r>
        <w:fldChar w:fldCharType="separate"/>
      </w:r>
      <w:r>
        <w:rPr>
          <w:rFonts w:ascii="Arial" w:hAnsi="Arial"/>
          <w:sz w:val="24"/>
          <w:szCs w:val="24"/>
        </w:rPr>
        <w:t>Баре</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Бискупићи</w:t>
      </w:r>
      <w:proofErr w:type="spellEnd"/>
      <w:r>
        <w:rPr>
          <w:rFonts w:ascii="Arial" w:hAnsi="Arial"/>
          <w:sz w:val="24"/>
          <w:szCs w:val="24"/>
        </w:rPr>
        <w:t>, </w:t>
      </w:r>
      <w:proofErr w:type="spellStart"/>
      <w:r>
        <w:fldChar w:fldCharType="begin"/>
      </w:r>
      <w:r>
        <w:instrText>HYPERLINK "https://www.poreklo.rs/2017/09/09/poreklo-prezimena-selo-bjelahova-prijepolje/"</w:instrText>
      </w:r>
      <w:r>
        <w:fldChar w:fldCharType="separate"/>
      </w:r>
      <w:r>
        <w:rPr>
          <w:rFonts w:ascii="Arial" w:hAnsi="Arial"/>
          <w:sz w:val="24"/>
          <w:szCs w:val="24"/>
        </w:rPr>
        <w:t>Бјелахова</w:t>
      </w:r>
      <w:proofErr w:type="spellEnd"/>
      <w:r>
        <w:rPr>
          <w:rFonts w:ascii="Arial" w:hAnsi="Arial"/>
          <w:sz w:val="24"/>
          <w:szCs w:val="24"/>
        </w:rPr>
        <w:t> </w:t>
      </w:r>
      <w:r>
        <w:rPr>
          <w:rFonts w:ascii="Arial" w:hAnsi="Arial"/>
          <w:sz w:val="24"/>
          <w:szCs w:val="24"/>
        </w:rPr>
        <w:fldChar w:fldCharType="end"/>
      </w:r>
      <w:r>
        <w:rPr>
          <w:rFonts w:ascii="Arial" w:hAnsi="Arial"/>
          <w:sz w:val="24"/>
          <w:szCs w:val="24"/>
        </w:rPr>
        <w:t>(</w:t>
      </w:r>
      <w:proofErr w:type="spellStart"/>
      <w:r>
        <w:rPr>
          <w:rFonts w:ascii="Arial" w:hAnsi="Arial"/>
          <w:sz w:val="24"/>
          <w:szCs w:val="24"/>
        </w:rPr>
        <w:t>до</w:t>
      </w:r>
      <w:proofErr w:type="spellEnd"/>
      <w:r>
        <w:rPr>
          <w:rFonts w:ascii="Arial" w:hAnsi="Arial"/>
          <w:sz w:val="24"/>
          <w:szCs w:val="24"/>
        </w:rPr>
        <w:t xml:space="preserve"> 1992.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Бјелохова</w:t>
      </w:r>
      <w:proofErr w:type="spellEnd"/>
      <w:r>
        <w:rPr>
          <w:rFonts w:ascii="Arial" w:hAnsi="Arial"/>
          <w:sz w:val="24"/>
          <w:szCs w:val="24"/>
        </w:rPr>
        <w:t xml:space="preserve">), </w:t>
      </w:r>
      <w:proofErr w:type="spellStart"/>
      <w:r>
        <w:rPr>
          <w:rFonts w:ascii="Arial" w:hAnsi="Arial"/>
          <w:sz w:val="24"/>
          <w:szCs w:val="24"/>
        </w:rPr>
        <w:t>Брајковац</w:t>
      </w:r>
      <w:proofErr w:type="spellEnd"/>
      <w:r>
        <w:rPr>
          <w:rFonts w:ascii="Arial" w:hAnsi="Arial"/>
          <w:sz w:val="24"/>
          <w:szCs w:val="24"/>
        </w:rPr>
        <w:t>, </w:t>
      </w:r>
      <w:proofErr w:type="spellStart"/>
      <w:r>
        <w:fldChar w:fldCharType="begin"/>
      </w:r>
      <w:r>
        <w:instrText>HYPERLINK "https://www.poreklo.rs/2017/09/09/poreklo-prezimena-selo-brvine-prijepolje/"</w:instrText>
      </w:r>
      <w:r>
        <w:fldChar w:fldCharType="separate"/>
      </w:r>
      <w:r>
        <w:rPr>
          <w:rFonts w:ascii="Arial" w:hAnsi="Arial"/>
          <w:sz w:val="24"/>
          <w:szCs w:val="24"/>
        </w:rPr>
        <w:t>Брвине</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"https://www.poreklo.rs/2017/09/09/poreklo-prezimena-naselje-brodarevo-prijepolje/"</w:instrText>
      </w:r>
      <w:r>
        <w:fldChar w:fldCharType="separate"/>
      </w:r>
      <w:r>
        <w:rPr>
          <w:rFonts w:ascii="Arial" w:hAnsi="Arial"/>
          <w:sz w:val="24"/>
          <w:szCs w:val="24"/>
        </w:rPr>
        <w:t>Бродарево</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"https://www.poreklo.rs/2017/09/09/poreklo-prezimena-selo-bukovik-prijepolje/"</w:instrText>
      </w:r>
      <w:r>
        <w:fldChar w:fldCharType="separate"/>
      </w:r>
      <w:r>
        <w:rPr>
          <w:rFonts w:ascii="Arial" w:hAnsi="Arial"/>
          <w:sz w:val="24"/>
          <w:szCs w:val="24"/>
        </w:rPr>
        <w:t>Буковик</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Виницка</w:t>
      </w:r>
      <w:proofErr w:type="spellEnd"/>
      <w:r>
        <w:rPr>
          <w:rFonts w:ascii="Arial" w:hAnsi="Arial"/>
          <w:sz w:val="24"/>
          <w:szCs w:val="24"/>
        </w:rPr>
        <w:t xml:space="preserve">, </w:t>
      </w:r>
      <w:proofErr w:type="spellStart"/>
      <w:r>
        <w:rPr>
          <w:rFonts w:ascii="Arial" w:hAnsi="Arial"/>
          <w:sz w:val="24"/>
          <w:szCs w:val="24"/>
        </w:rPr>
        <w:t>Врбово</w:t>
      </w:r>
      <w:proofErr w:type="spellEnd"/>
      <w:r>
        <w:rPr>
          <w:rFonts w:ascii="Arial" w:hAnsi="Arial"/>
          <w:sz w:val="24"/>
          <w:szCs w:val="24"/>
        </w:rPr>
        <w:t>, </w:t>
      </w:r>
      <w:proofErr w:type="spellStart"/>
      <w:r>
        <w:fldChar w:fldCharType="begin"/>
      </w:r>
      <w:r>
        <w:instrText>HYPERLINK "https://www.poreklo.rs/2017/09/09/poreklo-prezimena-selo-gojakovici-prijepolje/"</w:instrText>
      </w:r>
      <w:r>
        <w:fldChar w:fldCharType="separate"/>
      </w:r>
      <w:r>
        <w:rPr>
          <w:rFonts w:ascii="Arial" w:hAnsi="Arial"/>
          <w:sz w:val="24"/>
          <w:szCs w:val="24"/>
        </w:rPr>
        <w:t>Гојаковићи</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Горње</w:t>
      </w:r>
      <w:proofErr w:type="spellEnd"/>
      <w:r>
        <w:rPr>
          <w:rFonts w:ascii="Arial" w:hAnsi="Arial"/>
          <w:sz w:val="24"/>
          <w:szCs w:val="24"/>
        </w:rPr>
        <w:t xml:space="preserve"> </w:t>
      </w:r>
      <w:proofErr w:type="spellStart"/>
      <w:r>
        <w:rPr>
          <w:rFonts w:ascii="Arial" w:hAnsi="Arial"/>
          <w:sz w:val="24"/>
          <w:szCs w:val="24"/>
        </w:rPr>
        <w:t>Бабине</w:t>
      </w:r>
      <w:proofErr w:type="spellEnd"/>
      <w:r>
        <w:rPr>
          <w:rFonts w:ascii="Arial" w:hAnsi="Arial"/>
          <w:sz w:val="24"/>
          <w:szCs w:val="24"/>
        </w:rPr>
        <w:t xml:space="preserve">, </w:t>
      </w:r>
      <w:proofErr w:type="spellStart"/>
      <w:r>
        <w:rPr>
          <w:rFonts w:ascii="Arial" w:hAnsi="Arial"/>
          <w:sz w:val="24"/>
          <w:szCs w:val="24"/>
        </w:rPr>
        <w:t>Горње</w:t>
      </w:r>
      <w:proofErr w:type="spellEnd"/>
      <w:r>
        <w:rPr>
          <w:rFonts w:ascii="Arial" w:hAnsi="Arial"/>
          <w:sz w:val="24"/>
          <w:szCs w:val="24"/>
        </w:rPr>
        <w:t xml:space="preserve"> </w:t>
      </w:r>
      <w:proofErr w:type="spellStart"/>
      <w:r>
        <w:rPr>
          <w:rFonts w:ascii="Arial" w:hAnsi="Arial"/>
          <w:sz w:val="24"/>
          <w:szCs w:val="24"/>
        </w:rPr>
        <w:t>Горачиће</w:t>
      </w:r>
      <w:proofErr w:type="spellEnd"/>
      <w:r>
        <w:rPr>
          <w:rFonts w:ascii="Arial" w:hAnsi="Arial"/>
          <w:sz w:val="24"/>
          <w:szCs w:val="24"/>
        </w:rPr>
        <w:t>, </w:t>
      </w:r>
      <w:proofErr w:type="spellStart"/>
      <w:r>
        <w:fldChar w:fldCharType="begin"/>
      </w:r>
      <w:r>
        <w:instrText>HYPERLINK "https://www.poreklo.rs/2017/09/16/poreklo-prezimena-selo-gornji-stranjani-prijepolje/"</w:instrText>
      </w:r>
      <w:r>
        <w:fldChar w:fldCharType="separate"/>
      </w:r>
      <w:r>
        <w:rPr>
          <w:rFonts w:ascii="Arial" w:hAnsi="Arial"/>
          <w:sz w:val="24"/>
          <w:szCs w:val="24"/>
        </w:rPr>
        <w:t>Горњи</w:t>
      </w:r>
      <w:proofErr w:type="spellEnd"/>
      <w:r>
        <w:rPr>
          <w:rFonts w:ascii="Arial" w:hAnsi="Arial"/>
          <w:sz w:val="24"/>
          <w:szCs w:val="24"/>
        </w:rPr>
        <w:t xml:space="preserve"> </w:t>
      </w:r>
      <w:proofErr w:type="spellStart"/>
      <w:r>
        <w:rPr>
          <w:rFonts w:ascii="Arial" w:hAnsi="Arial"/>
          <w:sz w:val="24"/>
          <w:szCs w:val="24"/>
        </w:rPr>
        <w:t>Страњани</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"https://www.poreklo.rs/2017/09/16/poreklo-prezimena-selo-gostun-prijepolje/"</w:instrText>
      </w:r>
      <w:r>
        <w:fldChar w:fldCharType="separate"/>
      </w:r>
      <w:r>
        <w:rPr>
          <w:rFonts w:ascii="Arial" w:hAnsi="Arial"/>
          <w:sz w:val="24"/>
          <w:szCs w:val="24"/>
        </w:rPr>
        <w:t>Гостун</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Грачаница</w:t>
      </w:r>
      <w:proofErr w:type="spellEnd"/>
      <w:r>
        <w:rPr>
          <w:rFonts w:ascii="Arial" w:hAnsi="Arial"/>
          <w:sz w:val="24"/>
          <w:szCs w:val="24"/>
        </w:rPr>
        <w:t>, </w:t>
      </w:r>
      <w:proofErr w:type="spellStart"/>
      <w:r>
        <w:fldChar w:fldCharType="begin"/>
      </w:r>
      <w:r>
        <w:instrText>HYPERLINK "https://www.poreklo.rs/2017/09/16/poreklo-prezimena-selo-grobnice-prijepolje/"</w:instrText>
      </w:r>
      <w:r>
        <w:fldChar w:fldCharType="separate"/>
      </w:r>
      <w:r>
        <w:rPr>
          <w:rFonts w:ascii="Arial" w:hAnsi="Arial"/>
          <w:sz w:val="24"/>
          <w:szCs w:val="24"/>
        </w:rPr>
        <w:t>Гробнице</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Дивци</w:t>
      </w:r>
      <w:proofErr w:type="spellEnd"/>
      <w:r>
        <w:rPr>
          <w:rFonts w:ascii="Arial" w:hAnsi="Arial"/>
          <w:sz w:val="24"/>
          <w:szCs w:val="24"/>
        </w:rPr>
        <w:t xml:space="preserve">, </w:t>
      </w:r>
      <w:proofErr w:type="spellStart"/>
      <w:r>
        <w:rPr>
          <w:rFonts w:ascii="Arial" w:hAnsi="Arial"/>
          <w:sz w:val="24"/>
          <w:szCs w:val="24"/>
        </w:rPr>
        <w:t>Доње</w:t>
      </w:r>
      <w:proofErr w:type="spellEnd"/>
      <w:r>
        <w:rPr>
          <w:rFonts w:ascii="Arial" w:hAnsi="Arial"/>
          <w:sz w:val="24"/>
          <w:szCs w:val="24"/>
        </w:rPr>
        <w:t xml:space="preserve"> </w:t>
      </w:r>
      <w:proofErr w:type="spellStart"/>
      <w:r>
        <w:rPr>
          <w:rFonts w:ascii="Arial" w:hAnsi="Arial"/>
          <w:sz w:val="24"/>
          <w:szCs w:val="24"/>
        </w:rPr>
        <w:t>Бабине</w:t>
      </w:r>
      <w:proofErr w:type="spellEnd"/>
      <w:r>
        <w:rPr>
          <w:rFonts w:ascii="Arial" w:hAnsi="Arial"/>
          <w:sz w:val="24"/>
          <w:szCs w:val="24"/>
        </w:rPr>
        <w:t>, </w:t>
      </w:r>
      <w:proofErr w:type="spellStart"/>
      <w:r>
        <w:fldChar w:fldCharType="begin"/>
      </w:r>
      <w:r>
        <w:instrText>HYPERLINK "https://www.poreklo.rs/2017/09/16/poreklo-prezimena-selo-donji-stranjani-prijepolje/"</w:instrText>
      </w:r>
      <w:r>
        <w:fldChar w:fldCharType="separate"/>
      </w:r>
      <w:r>
        <w:rPr>
          <w:rFonts w:ascii="Arial" w:hAnsi="Arial"/>
          <w:sz w:val="24"/>
          <w:szCs w:val="24"/>
        </w:rPr>
        <w:t>Доњи</w:t>
      </w:r>
      <w:proofErr w:type="spellEnd"/>
      <w:r>
        <w:rPr>
          <w:rFonts w:ascii="Arial" w:hAnsi="Arial"/>
          <w:sz w:val="24"/>
          <w:szCs w:val="24"/>
        </w:rPr>
        <w:t xml:space="preserve"> </w:t>
      </w:r>
      <w:proofErr w:type="spellStart"/>
      <w:r>
        <w:rPr>
          <w:rFonts w:ascii="Arial" w:hAnsi="Arial"/>
          <w:sz w:val="24"/>
          <w:szCs w:val="24"/>
        </w:rPr>
        <w:t>Страњани</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Дренова</w:t>
      </w:r>
      <w:proofErr w:type="spellEnd"/>
      <w:r>
        <w:rPr>
          <w:rFonts w:ascii="Arial" w:hAnsi="Arial"/>
          <w:sz w:val="24"/>
          <w:szCs w:val="24"/>
        </w:rPr>
        <w:t xml:space="preserve">, </w:t>
      </w:r>
      <w:proofErr w:type="spellStart"/>
      <w:r>
        <w:rPr>
          <w:rFonts w:ascii="Arial" w:hAnsi="Arial"/>
          <w:sz w:val="24"/>
          <w:szCs w:val="24"/>
        </w:rPr>
        <w:t>Душманићи</w:t>
      </w:r>
      <w:proofErr w:type="spellEnd"/>
      <w:r>
        <w:rPr>
          <w:rFonts w:ascii="Arial" w:hAnsi="Arial"/>
          <w:sz w:val="24"/>
          <w:szCs w:val="24"/>
        </w:rPr>
        <w:t xml:space="preserve">, </w:t>
      </w:r>
      <w:proofErr w:type="spellStart"/>
      <w:r>
        <w:rPr>
          <w:rFonts w:ascii="Arial" w:hAnsi="Arial"/>
          <w:sz w:val="24"/>
          <w:szCs w:val="24"/>
        </w:rPr>
        <w:t>Ђурашићи</w:t>
      </w:r>
      <w:proofErr w:type="spellEnd"/>
      <w:r>
        <w:rPr>
          <w:rFonts w:ascii="Arial" w:hAnsi="Arial"/>
          <w:sz w:val="24"/>
          <w:szCs w:val="24"/>
        </w:rPr>
        <w:t xml:space="preserve">, </w:t>
      </w:r>
      <w:proofErr w:type="spellStart"/>
      <w:r>
        <w:rPr>
          <w:rFonts w:ascii="Arial" w:hAnsi="Arial"/>
          <w:sz w:val="24"/>
          <w:szCs w:val="24"/>
        </w:rPr>
        <w:t>Забрдњи</w:t>
      </w:r>
      <w:proofErr w:type="spellEnd"/>
      <w:r>
        <w:rPr>
          <w:rFonts w:ascii="Arial" w:hAnsi="Arial"/>
          <w:sz w:val="24"/>
          <w:szCs w:val="24"/>
        </w:rPr>
        <w:t xml:space="preserve"> </w:t>
      </w:r>
      <w:proofErr w:type="spellStart"/>
      <w:r>
        <w:rPr>
          <w:rFonts w:ascii="Arial" w:hAnsi="Arial"/>
          <w:sz w:val="24"/>
          <w:szCs w:val="24"/>
        </w:rPr>
        <w:t>Тоци</w:t>
      </w:r>
      <w:proofErr w:type="spellEnd"/>
      <w:r>
        <w:rPr>
          <w:rFonts w:ascii="Arial" w:hAnsi="Arial"/>
          <w:sz w:val="24"/>
          <w:szCs w:val="24"/>
        </w:rPr>
        <w:t>, </w:t>
      </w:r>
      <w:proofErr w:type="spellStart"/>
      <w:r>
        <w:fldChar w:fldCharType="begin"/>
      </w:r>
      <w:r>
        <w:instrText>HYPERLINK "https://www.poreklo.rs/2017/09/16/poreklo-prezimena-selo-zavinogradje-prijepolje/"</w:instrText>
      </w:r>
      <w:r>
        <w:fldChar w:fldCharType="separate"/>
      </w:r>
      <w:r>
        <w:rPr>
          <w:rFonts w:ascii="Arial" w:hAnsi="Arial"/>
          <w:sz w:val="24"/>
          <w:szCs w:val="24"/>
        </w:rPr>
        <w:t>Завинограђе</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Залуг</w:t>
      </w:r>
      <w:proofErr w:type="spellEnd"/>
      <w:r>
        <w:rPr>
          <w:rFonts w:ascii="Arial" w:hAnsi="Arial"/>
          <w:sz w:val="24"/>
          <w:szCs w:val="24"/>
        </w:rPr>
        <w:t>, </w:t>
      </w:r>
      <w:proofErr w:type="spellStart"/>
      <w:r>
        <w:fldChar w:fldCharType="begin"/>
      </w:r>
      <w:r>
        <w:instrText>HYPERLINK "https://www.poreklo.rs/?p=65022&amp;preview=true"</w:instrText>
      </w:r>
      <w:r>
        <w:fldChar w:fldCharType="separate"/>
      </w:r>
      <w:r>
        <w:rPr>
          <w:rFonts w:ascii="Arial" w:hAnsi="Arial"/>
          <w:sz w:val="24"/>
          <w:szCs w:val="24"/>
        </w:rPr>
        <w:t>Заступ</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Звијезд</w:t>
      </w:r>
      <w:proofErr w:type="spellEnd"/>
      <w:r>
        <w:rPr>
          <w:rFonts w:ascii="Arial" w:hAnsi="Arial"/>
          <w:sz w:val="24"/>
          <w:szCs w:val="24"/>
        </w:rPr>
        <w:t xml:space="preserve">, </w:t>
      </w:r>
      <w:proofErr w:type="spellStart"/>
      <w:r>
        <w:rPr>
          <w:rFonts w:ascii="Arial" w:hAnsi="Arial"/>
          <w:sz w:val="24"/>
          <w:szCs w:val="24"/>
        </w:rPr>
        <w:t>Ивање</w:t>
      </w:r>
      <w:proofErr w:type="spellEnd"/>
      <w:r>
        <w:rPr>
          <w:rFonts w:ascii="Arial" w:hAnsi="Arial"/>
          <w:sz w:val="24"/>
          <w:szCs w:val="24"/>
        </w:rPr>
        <w:t>, </w:t>
      </w:r>
      <w:proofErr w:type="spellStart"/>
      <w:r>
        <w:fldChar w:fldCharType="begin"/>
      </w:r>
      <w:r>
        <w:instrText>HYPERLINK "https://www.poreklo.rs/2017/09/16/poreklo-prezimena-selo-ivezici-prijepolje/"</w:instrText>
      </w:r>
      <w:r>
        <w:fldChar w:fldCharType="separate"/>
      </w:r>
      <w:r>
        <w:rPr>
          <w:rFonts w:ascii="Arial" w:hAnsi="Arial"/>
          <w:sz w:val="24"/>
          <w:szCs w:val="24"/>
        </w:rPr>
        <w:t>Ивезићи</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Избичањ</w:t>
      </w:r>
      <w:proofErr w:type="spellEnd"/>
      <w:r>
        <w:rPr>
          <w:rFonts w:ascii="Arial" w:hAnsi="Arial"/>
          <w:sz w:val="24"/>
          <w:szCs w:val="24"/>
        </w:rPr>
        <w:t xml:space="preserve">, </w:t>
      </w:r>
      <w:proofErr w:type="spellStart"/>
      <w:r>
        <w:rPr>
          <w:rFonts w:ascii="Arial" w:hAnsi="Arial"/>
          <w:sz w:val="24"/>
          <w:szCs w:val="24"/>
        </w:rPr>
        <w:t>Јабука</w:t>
      </w:r>
      <w:proofErr w:type="spellEnd"/>
      <w:r>
        <w:rPr>
          <w:rFonts w:ascii="Arial" w:hAnsi="Arial"/>
          <w:sz w:val="24"/>
          <w:szCs w:val="24"/>
        </w:rPr>
        <w:t xml:space="preserve">, </w:t>
      </w:r>
      <w:proofErr w:type="spellStart"/>
      <w:r>
        <w:rPr>
          <w:rFonts w:ascii="Arial" w:hAnsi="Arial"/>
          <w:sz w:val="24"/>
          <w:szCs w:val="24"/>
        </w:rPr>
        <w:t>Јунчевићи</w:t>
      </w:r>
      <w:proofErr w:type="spellEnd"/>
      <w:r>
        <w:rPr>
          <w:rFonts w:ascii="Arial" w:hAnsi="Arial"/>
          <w:sz w:val="24"/>
          <w:szCs w:val="24"/>
        </w:rPr>
        <w:t xml:space="preserve">, </w:t>
      </w:r>
      <w:proofErr w:type="spellStart"/>
      <w:r>
        <w:rPr>
          <w:rFonts w:ascii="Arial" w:hAnsi="Arial"/>
          <w:sz w:val="24"/>
          <w:szCs w:val="24"/>
        </w:rPr>
        <w:t>Камена</w:t>
      </w:r>
      <w:proofErr w:type="spellEnd"/>
      <w:r>
        <w:rPr>
          <w:rFonts w:ascii="Arial" w:hAnsi="Arial"/>
          <w:sz w:val="24"/>
          <w:szCs w:val="24"/>
        </w:rPr>
        <w:t xml:space="preserve"> </w:t>
      </w:r>
      <w:proofErr w:type="spellStart"/>
      <w:r>
        <w:rPr>
          <w:rFonts w:ascii="Arial" w:hAnsi="Arial"/>
          <w:sz w:val="24"/>
          <w:szCs w:val="24"/>
        </w:rPr>
        <w:t>Гора</w:t>
      </w:r>
      <w:proofErr w:type="spellEnd"/>
      <w:r>
        <w:rPr>
          <w:rFonts w:ascii="Arial" w:hAnsi="Arial"/>
          <w:sz w:val="24"/>
          <w:szCs w:val="24"/>
        </w:rPr>
        <w:t xml:space="preserve">, </w:t>
      </w:r>
      <w:proofErr w:type="spellStart"/>
      <w:r>
        <w:rPr>
          <w:rFonts w:ascii="Arial" w:hAnsi="Arial"/>
          <w:sz w:val="24"/>
          <w:szCs w:val="24"/>
        </w:rPr>
        <w:t>Караула</w:t>
      </w:r>
      <w:proofErr w:type="spellEnd"/>
      <w:r>
        <w:rPr>
          <w:rFonts w:ascii="Arial" w:hAnsi="Arial"/>
          <w:sz w:val="24"/>
          <w:szCs w:val="24"/>
        </w:rPr>
        <w:t xml:space="preserve">, </w:t>
      </w:r>
      <w:proofErr w:type="spellStart"/>
      <w:r>
        <w:rPr>
          <w:rFonts w:ascii="Arial" w:hAnsi="Arial"/>
          <w:sz w:val="24"/>
          <w:szCs w:val="24"/>
        </w:rPr>
        <w:t>Карошевина</w:t>
      </w:r>
      <w:proofErr w:type="spellEnd"/>
      <w:r>
        <w:rPr>
          <w:rFonts w:ascii="Arial" w:hAnsi="Arial"/>
          <w:sz w:val="24"/>
          <w:szCs w:val="24"/>
        </w:rPr>
        <w:t xml:space="preserve">, </w:t>
      </w:r>
      <w:proofErr w:type="spellStart"/>
      <w:r>
        <w:rPr>
          <w:rFonts w:ascii="Arial" w:hAnsi="Arial"/>
          <w:sz w:val="24"/>
          <w:szCs w:val="24"/>
        </w:rPr>
        <w:t>Каћево</w:t>
      </w:r>
      <w:proofErr w:type="spellEnd"/>
      <w:r>
        <w:rPr>
          <w:rFonts w:ascii="Arial" w:hAnsi="Arial"/>
          <w:sz w:val="24"/>
          <w:szCs w:val="24"/>
        </w:rPr>
        <w:t xml:space="preserve">, </w:t>
      </w:r>
      <w:proofErr w:type="spellStart"/>
      <w:r>
        <w:rPr>
          <w:rFonts w:ascii="Arial" w:hAnsi="Arial"/>
          <w:sz w:val="24"/>
          <w:szCs w:val="24"/>
        </w:rPr>
        <w:t>Кашице</w:t>
      </w:r>
      <w:proofErr w:type="spellEnd"/>
      <w:r>
        <w:rPr>
          <w:rFonts w:ascii="Arial" w:hAnsi="Arial"/>
          <w:sz w:val="24"/>
          <w:szCs w:val="24"/>
        </w:rPr>
        <w:t xml:space="preserve">, </w:t>
      </w:r>
      <w:proofErr w:type="spellStart"/>
      <w:r>
        <w:rPr>
          <w:rFonts w:ascii="Arial" w:hAnsi="Arial"/>
          <w:sz w:val="24"/>
          <w:szCs w:val="24"/>
        </w:rPr>
        <w:t>Ковачевац</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1979.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обухвата</w:t>
      </w:r>
      <w:proofErr w:type="spellEnd"/>
      <w:r>
        <w:rPr>
          <w:rFonts w:ascii="Arial" w:hAnsi="Arial"/>
          <w:sz w:val="24"/>
          <w:szCs w:val="24"/>
        </w:rPr>
        <w:t xml:space="preserve"> и </w:t>
      </w:r>
      <w:proofErr w:type="spellStart"/>
      <w:r>
        <w:rPr>
          <w:rFonts w:ascii="Arial" w:hAnsi="Arial"/>
          <w:sz w:val="24"/>
          <w:szCs w:val="24"/>
        </w:rPr>
        <w:t>део</w:t>
      </w:r>
      <w:proofErr w:type="spellEnd"/>
      <w:r>
        <w:rPr>
          <w:rFonts w:ascii="Arial" w:hAnsi="Arial"/>
          <w:sz w:val="24"/>
          <w:szCs w:val="24"/>
        </w:rPr>
        <w:t xml:space="preserve"> </w:t>
      </w:r>
      <w:proofErr w:type="spellStart"/>
      <w:r>
        <w:rPr>
          <w:rFonts w:ascii="Arial" w:hAnsi="Arial"/>
          <w:sz w:val="24"/>
          <w:szCs w:val="24"/>
        </w:rPr>
        <w:t>укинутог</w:t>
      </w:r>
      <w:proofErr w:type="spellEnd"/>
      <w:r>
        <w:rPr>
          <w:rFonts w:ascii="Arial" w:hAnsi="Arial"/>
          <w:sz w:val="24"/>
          <w:szCs w:val="24"/>
        </w:rPr>
        <w:t xml:space="preserve"> </w:t>
      </w:r>
      <w:proofErr w:type="spellStart"/>
      <w:r>
        <w:rPr>
          <w:rFonts w:ascii="Arial" w:hAnsi="Arial"/>
          <w:sz w:val="24"/>
          <w:szCs w:val="24"/>
        </w:rPr>
        <w:t>насеља</w:t>
      </w:r>
      <w:proofErr w:type="spellEnd"/>
      <w:r>
        <w:rPr>
          <w:rFonts w:ascii="Arial" w:hAnsi="Arial"/>
          <w:sz w:val="24"/>
          <w:szCs w:val="24"/>
        </w:rPr>
        <w:t xml:space="preserve"> </w:t>
      </w:r>
      <w:proofErr w:type="spellStart"/>
      <w:r>
        <w:rPr>
          <w:rFonts w:ascii="Arial" w:hAnsi="Arial"/>
          <w:sz w:val="24"/>
          <w:szCs w:val="24"/>
        </w:rPr>
        <w:t>Велика</w:t>
      </w:r>
      <w:proofErr w:type="spellEnd"/>
      <w:r>
        <w:rPr>
          <w:rFonts w:ascii="Arial" w:hAnsi="Arial"/>
          <w:sz w:val="24"/>
          <w:szCs w:val="24"/>
        </w:rPr>
        <w:t xml:space="preserve"> </w:t>
      </w:r>
      <w:proofErr w:type="spellStart"/>
      <w:r>
        <w:rPr>
          <w:rFonts w:ascii="Arial" w:hAnsi="Arial"/>
          <w:sz w:val="24"/>
          <w:szCs w:val="24"/>
        </w:rPr>
        <w:t>Жупа</w:t>
      </w:r>
      <w:proofErr w:type="spellEnd"/>
      <w:r>
        <w:rPr>
          <w:rFonts w:ascii="Arial" w:hAnsi="Arial"/>
          <w:sz w:val="24"/>
          <w:szCs w:val="24"/>
        </w:rPr>
        <w:t>), </w:t>
      </w:r>
      <w:proofErr w:type="spellStart"/>
      <w:r>
        <w:fldChar w:fldCharType="begin"/>
      </w:r>
      <w:r>
        <w:instrText>HYPERLINK "https://www.poreklo.rs/2017/09/19/poreklo-prezimena-selo-koprivna-prijepolje/"</w:instrText>
      </w:r>
      <w:r>
        <w:fldChar w:fldCharType="separate"/>
      </w:r>
      <w:r>
        <w:rPr>
          <w:rFonts w:ascii="Arial" w:hAnsi="Arial"/>
          <w:sz w:val="24"/>
          <w:szCs w:val="24"/>
        </w:rPr>
        <w:t>Копривна</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Косатица</w:t>
      </w:r>
      <w:proofErr w:type="spellEnd"/>
      <w:r>
        <w:rPr>
          <w:rFonts w:ascii="Arial" w:hAnsi="Arial"/>
          <w:sz w:val="24"/>
          <w:szCs w:val="24"/>
        </w:rPr>
        <w:t xml:space="preserve"> (</w:t>
      </w:r>
      <w:proofErr w:type="spellStart"/>
      <w:r>
        <w:rPr>
          <w:rFonts w:ascii="Arial" w:hAnsi="Arial"/>
          <w:sz w:val="24"/>
          <w:szCs w:val="24"/>
        </w:rPr>
        <w:t>до</w:t>
      </w:r>
      <w:proofErr w:type="spellEnd"/>
      <w:r>
        <w:rPr>
          <w:rFonts w:ascii="Arial" w:hAnsi="Arial"/>
          <w:sz w:val="24"/>
          <w:szCs w:val="24"/>
        </w:rPr>
        <w:t xml:space="preserve"> 1959.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подељена</w:t>
      </w:r>
      <w:proofErr w:type="spellEnd"/>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Горњу</w:t>
      </w:r>
      <w:proofErr w:type="spellEnd"/>
      <w:r>
        <w:rPr>
          <w:rFonts w:ascii="Arial" w:hAnsi="Arial"/>
          <w:sz w:val="24"/>
          <w:szCs w:val="24"/>
        </w:rPr>
        <w:t xml:space="preserve"> </w:t>
      </w:r>
      <w:proofErr w:type="spellStart"/>
      <w:r>
        <w:rPr>
          <w:rFonts w:ascii="Arial" w:hAnsi="Arial"/>
          <w:sz w:val="24"/>
          <w:szCs w:val="24"/>
        </w:rPr>
        <w:t>Косатицу</w:t>
      </w:r>
      <w:proofErr w:type="spellEnd"/>
      <w:r>
        <w:rPr>
          <w:rFonts w:ascii="Arial" w:hAnsi="Arial"/>
          <w:sz w:val="24"/>
          <w:szCs w:val="24"/>
        </w:rPr>
        <w:t xml:space="preserve"> и </w:t>
      </w:r>
      <w:proofErr w:type="spellStart"/>
      <w:r>
        <w:rPr>
          <w:rFonts w:ascii="Arial" w:hAnsi="Arial"/>
          <w:sz w:val="24"/>
          <w:szCs w:val="24"/>
        </w:rPr>
        <w:t>Доњу</w:t>
      </w:r>
      <w:proofErr w:type="spellEnd"/>
      <w:r>
        <w:rPr>
          <w:rFonts w:ascii="Arial" w:hAnsi="Arial"/>
          <w:sz w:val="24"/>
          <w:szCs w:val="24"/>
        </w:rPr>
        <w:t xml:space="preserve"> </w:t>
      </w:r>
      <w:proofErr w:type="spellStart"/>
      <w:r>
        <w:rPr>
          <w:rFonts w:ascii="Arial" w:hAnsi="Arial"/>
          <w:sz w:val="24"/>
          <w:szCs w:val="24"/>
        </w:rPr>
        <w:t>Косатицу</w:t>
      </w:r>
      <w:proofErr w:type="spellEnd"/>
      <w:r>
        <w:rPr>
          <w:rFonts w:ascii="Arial" w:hAnsi="Arial"/>
          <w:sz w:val="24"/>
          <w:szCs w:val="24"/>
        </w:rPr>
        <w:t xml:space="preserve">), </w:t>
      </w:r>
      <w:proofErr w:type="spellStart"/>
      <w:r>
        <w:rPr>
          <w:rFonts w:ascii="Arial" w:hAnsi="Arial"/>
          <w:sz w:val="24"/>
          <w:szCs w:val="24"/>
        </w:rPr>
        <w:t>Кошевине</w:t>
      </w:r>
      <w:proofErr w:type="spellEnd"/>
      <w:r>
        <w:rPr>
          <w:rFonts w:ascii="Arial" w:hAnsi="Arial"/>
          <w:sz w:val="24"/>
          <w:szCs w:val="24"/>
        </w:rPr>
        <w:t>, </w:t>
      </w:r>
      <w:proofErr w:type="spellStart"/>
      <w:r>
        <w:fldChar w:fldCharType="begin"/>
      </w:r>
      <w:r>
        <w:instrText>HYPERLINK "https://www.poreklo.rs/2017/09/19/poreklo-prezimena-selo-krusevo-prijepolje/"</w:instrText>
      </w:r>
      <w:r>
        <w:fldChar w:fldCharType="separate"/>
      </w:r>
      <w:r>
        <w:rPr>
          <w:rFonts w:ascii="Arial" w:hAnsi="Arial"/>
          <w:sz w:val="24"/>
          <w:szCs w:val="24"/>
        </w:rPr>
        <w:t>Крушево</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Кучин</w:t>
      </w:r>
      <w:proofErr w:type="spellEnd"/>
      <w:r>
        <w:rPr>
          <w:rFonts w:ascii="Arial" w:hAnsi="Arial"/>
          <w:sz w:val="24"/>
          <w:szCs w:val="24"/>
        </w:rPr>
        <w:t xml:space="preserve">, </w:t>
      </w:r>
      <w:proofErr w:type="spellStart"/>
      <w:r>
        <w:rPr>
          <w:rFonts w:ascii="Arial" w:hAnsi="Arial"/>
          <w:sz w:val="24"/>
          <w:szCs w:val="24"/>
        </w:rPr>
        <w:t>Лучице</w:t>
      </w:r>
      <w:proofErr w:type="spellEnd"/>
      <w:r>
        <w:rPr>
          <w:rFonts w:ascii="Arial" w:hAnsi="Arial"/>
          <w:sz w:val="24"/>
          <w:szCs w:val="24"/>
        </w:rPr>
        <w:t xml:space="preserve">, </w:t>
      </w:r>
      <w:proofErr w:type="spellStart"/>
      <w:r>
        <w:rPr>
          <w:rFonts w:ascii="Arial" w:hAnsi="Arial"/>
          <w:sz w:val="24"/>
          <w:szCs w:val="24"/>
        </w:rPr>
        <w:t>Матаруге</w:t>
      </w:r>
      <w:proofErr w:type="spellEnd"/>
      <w:r>
        <w:rPr>
          <w:rFonts w:ascii="Arial" w:hAnsi="Arial"/>
          <w:sz w:val="24"/>
          <w:szCs w:val="24"/>
        </w:rPr>
        <w:t xml:space="preserve">, </w:t>
      </w:r>
      <w:proofErr w:type="spellStart"/>
      <w:r>
        <w:rPr>
          <w:rFonts w:ascii="Arial" w:hAnsi="Arial"/>
          <w:sz w:val="24"/>
          <w:szCs w:val="24"/>
        </w:rPr>
        <w:t>Међани</w:t>
      </w:r>
      <w:proofErr w:type="spellEnd"/>
      <w:r>
        <w:rPr>
          <w:rFonts w:ascii="Arial" w:hAnsi="Arial"/>
          <w:sz w:val="24"/>
          <w:szCs w:val="24"/>
        </w:rPr>
        <w:t xml:space="preserve">, </w:t>
      </w:r>
      <w:proofErr w:type="spellStart"/>
      <w:r>
        <w:rPr>
          <w:rFonts w:ascii="Arial" w:hAnsi="Arial"/>
          <w:sz w:val="24"/>
          <w:szCs w:val="24"/>
        </w:rPr>
        <w:t>Мијани</w:t>
      </w:r>
      <w:proofErr w:type="spellEnd"/>
      <w:r>
        <w:rPr>
          <w:rFonts w:ascii="Arial" w:hAnsi="Arial"/>
          <w:sz w:val="24"/>
          <w:szCs w:val="24"/>
        </w:rPr>
        <w:t>, Мијоска, </w:t>
      </w:r>
      <w:proofErr w:type="spellStart"/>
      <w:r>
        <w:fldChar w:fldCharType="begin"/>
      </w:r>
      <w:r>
        <w:instrText>HYPERLINK "https://www.poreklo.rs/2017/09/19/poreklo-prezimena-selo-milakovici-prijepolje/"</w:instrText>
      </w:r>
      <w:r>
        <w:fldChar w:fldCharType="separate"/>
      </w:r>
      <w:r>
        <w:rPr>
          <w:rFonts w:ascii="Arial" w:hAnsi="Arial"/>
          <w:sz w:val="24"/>
          <w:szCs w:val="24"/>
        </w:rPr>
        <w:t>Милаковићи</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Милешево</w:t>
      </w:r>
      <w:proofErr w:type="spellEnd"/>
      <w:r>
        <w:rPr>
          <w:rFonts w:ascii="Arial" w:hAnsi="Arial"/>
          <w:sz w:val="24"/>
          <w:szCs w:val="24"/>
        </w:rPr>
        <w:t xml:space="preserve">, </w:t>
      </w:r>
      <w:proofErr w:type="spellStart"/>
      <w:r>
        <w:rPr>
          <w:rFonts w:ascii="Arial" w:hAnsi="Arial"/>
          <w:sz w:val="24"/>
          <w:szCs w:val="24"/>
        </w:rPr>
        <w:t>Милошев</w:t>
      </w:r>
      <w:proofErr w:type="spellEnd"/>
      <w:r>
        <w:rPr>
          <w:rFonts w:ascii="Arial" w:hAnsi="Arial"/>
          <w:sz w:val="24"/>
          <w:szCs w:val="24"/>
        </w:rPr>
        <w:t xml:space="preserve"> </w:t>
      </w:r>
      <w:proofErr w:type="spellStart"/>
      <w:r>
        <w:rPr>
          <w:rFonts w:ascii="Arial" w:hAnsi="Arial"/>
          <w:sz w:val="24"/>
          <w:szCs w:val="24"/>
        </w:rPr>
        <w:t>До</w:t>
      </w:r>
      <w:proofErr w:type="spellEnd"/>
      <w:r>
        <w:rPr>
          <w:rFonts w:ascii="Arial" w:hAnsi="Arial"/>
          <w:sz w:val="24"/>
          <w:szCs w:val="24"/>
        </w:rPr>
        <w:t xml:space="preserve">, </w:t>
      </w:r>
      <w:proofErr w:type="spellStart"/>
      <w:r>
        <w:rPr>
          <w:rFonts w:ascii="Arial" w:hAnsi="Arial"/>
          <w:sz w:val="24"/>
          <w:szCs w:val="24"/>
        </w:rPr>
        <w:t>Миљевићи</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1979.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обухвата</w:t>
      </w:r>
      <w:proofErr w:type="spellEnd"/>
      <w:r>
        <w:rPr>
          <w:rFonts w:ascii="Arial" w:hAnsi="Arial"/>
          <w:sz w:val="24"/>
          <w:szCs w:val="24"/>
        </w:rPr>
        <w:t xml:space="preserve"> и </w:t>
      </w:r>
      <w:proofErr w:type="spellStart"/>
      <w:r>
        <w:rPr>
          <w:rFonts w:ascii="Arial" w:hAnsi="Arial"/>
          <w:sz w:val="24"/>
          <w:szCs w:val="24"/>
        </w:rPr>
        <w:t>део</w:t>
      </w:r>
      <w:proofErr w:type="spellEnd"/>
      <w:r>
        <w:rPr>
          <w:rFonts w:ascii="Arial" w:hAnsi="Arial"/>
          <w:sz w:val="24"/>
          <w:szCs w:val="24"/>
        </w:rPr>
        <w:t xml:space="preserve"> </w:t>
      </w:r>
      <w:proofErr w:type="spellStart"/>
      <w:r>
        <w:rPr>
          <w:rFonts w:ascii="Arial" w:hAnsi="Arial"/>
          <w:sz w:val="24"/>
          <w:szCs w:val="24"/>
        </w:rPr>
        <w:t>укинутог</w:t>
      </w:r>
      <w:proofErr w:type="spellEnd"/>
      <w:r>
        <w:rPr>
          <w:rFonts w:ascii="Arial" w:hAnsi="Arial"/>
          <w:sz w:val="24"/>
          <w:szCs w:val="24"/>
        </w:rPr>
        <w:t xml:space="preserve"> </w:t>
      </w:r>
      <w:proofErr w:type="spellStart"/>
      <w:r>
        <w:rPr>
          <w:rFonts w:ascii="Arial" w:hAnsi="Arial"/>
          <w:sz w:val="24"/>
          <w:szCs w:val="24"/>
        </w:rPr>
        <w:t>насеља</w:t>
      </w:r>
      <w:proofErr w:type="spellEnd"/>
      <w:r>
        <w:rPr>
          <w:rFonts w:ascii="Arial" w:hAnsi="Arial"/>
          <w:sz w:val="24"/>
          <w:szCs w:val="24"/>
        </w:rPr>
        <w:t xml:space="preserve"> </w:t>
      </w:r>
      <w:proofErr w:type="spellStart"/>
      <w:r>
        <w:rPr>
          <w:rFonts w:ascii="Arial" w:hAnsi="Arial"/>
          <w:sz w:val="24"/>
          <w:szCs w:val="24"/>
        </w:rPr>
        <w:t>Велика</w:t>
      </w:r>
      <w:proofErr w:type="spellEnd"/>
      <w:r>
        <w:rPr>
          <w:rFonts w:ascii="Arial" w:hAnsi="Arial"/>
          <w:sz w:val="24"/>
          <w:szCs w:val="24"/>
        </w:rPr>
        <w:t xml:space="preserve"> </w:t>
      </w:r>
      <w:proofErr w:type="spellStart"/>
      <w:r>
        <w:rPr>
          <w:rFonts w:ascii="Arial" w:hAnsi="Arial"/>
          <w:sz w:val="24"/>
          <w:szCs w:val="24"/>
        </w:rPr>
        <w:t>Жупа</w:t>
      </w:r>
      <w:proofErr w:type="spellEnd"/>
      <w:r>
        <w:rPr>
          <w:rFonts w:ascii="Arial" w:hAnsi="Arial"/>
          <w:sz w:val="24"/>
          <w:szCs w:val="24"/>
        </w:rPr>
        <w:t>), </w:t>
      </w:r>
      <w:proofErr w:type="spellStart"/>
      <w:r>
        <w:fldChar w:fldCharType="begin"/>
      </w:r>
      <w:r>
        <w:instrText>HYPERLINK "https://www.poreklo.rs/2017/10/01/poreklo-prezimena-selo-mrckovina-prijepolje/"</w:instrText>
      </w:r>
      <w:r>
        <w:fldChar w:fldCharType="separate"/>
      </w:r>
      <w:r>
        <w:rPr>
          <w:rFonts w:ascii="Arial" w:hAnsi="Arial"/>
          <w:sz w:val="24"/>
          <w:szCs w:val="24"/>
        </w:rPr>
        <w:t>Мрчковина</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Мушковина</w:t>
      </w:r>
      <w:proofErr w:type="spellEnd"/>
      <w:r>
        <w:rPr>
          <w:rFonts w:ascii="Arial" w:hAnsi="Arial"/>
          <w:sz w:val="24"/>
          <w:szCs w:val="24"/>
        </w:rPr>
        <w:t xml:space="preserve">, </w:t>
      </w:r>
      <w:proofErr w:type="spellStart"/>
      <w:r>
        <w:rPr>
          <w:rFonts w:ascii="Arial" w:hAnsi="Arial"/>
          <w:sz w:val="24"/>
          <w:szCs w:val="24"/>
        </w:rPr>
        <w:t>Ораовац</w:t>
      </w:r>
      <w:proofErr w:type="spellEnd"/>
      <w:r>
        <w:rPr>
          <w:rFonts w:ascii="Arial" w:hAnsi="Arial"/>
          <w:sz w:val="24"/>
          <w:szCs w:val="24"/>
        </w:rPr>
        <w:t xml:space="preserve"> (</w:t>
      </w:r>
      <w:proofErr w:type="spellStart"/>
      <w:r>
        <w:rPr>
          <w:rFonts w:ascii="Arial" w:hAnsi="Arial"/>
          <w:sz w:val="24"/>
          <w:szCs w:val="24"/>
        </w:rPr>
        <w:t>до</w:t>
      </w:r>
      <w:proofErr w:type="spellEnd"/>
      <w:r>
        <w:rPr>
          <w:rFonts w:ascii="Arial" w:hAnsi="Arial"/>
          <w:sz w:val="24"/>
          <w:szCs w:val="24"/>
        </w:rPr>
        <w:t xml:space="preserve"> 1991.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Ораховац</w:t>
      </w:r>
      <w:proofErr w:type="spellEnd"/>
      <w:r>
        <w:rPr>
          <w:rFonts w:ascii="Arial" w:hAnsi="Arial"/>
          <w:sz w:val="24"/>
          <w:szCs w:val="24"/>
        </w:rPr>
        <w:t>), </w:t>
      </w:r>
      <w:proofErr w:type="spellStart"/>
      <w:r>
        <w:fldChar w:fldCharType="begin"/>
      </w:r>
      <w:r>
        <w:instrText>HYPERLINK "https://www.poreklo.rs/2017/10/01/poreklo-prezimena-selo-orasac-prijepolje/"</w:instrText>
      </w:r>
      <w:r>
        <w:fldChar w:fldCharType="separate"/>
      </w:r>
      <w:r>
        <w:rPr>
          <w:rFonts w:ascii="Arial" w:hAnsi="Arial"/>
          <w:sz w:val="24"/>
          <w:szCs w:val="24"/>
        </w:rPr>
        <w:t>Орашац</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Осоје</w:t>
      </w:r>
      <w:proofErr w:type="spellEnd"/>
      <w:r>
        <w:rPr>
          <w:rFonts w:ascii="Arial" w:hAnsi="Arial"/>
          <w:sz w:val="24"/>
          <w:szCs w:val="24"/>
        </w:rPr>
        <w:t>, </w:t>
      </w:r>
      <w:proofErr w:type="spellStart"/>
      <w:r>
        <w:fldChar w:fldCharType="begin"/>
      </w:r>
      <w:r>
        <w:instrText>HYPERLINK "https://www.poreklo.rs/2017/10/01/poreklo-prezimena-selo-ostra-stijena-prijepolje/"</w:instrText>
      </w:r>
      <w:r>
        <w:fldChar w:fldCharType="separate"/>
      </w:r>
      <w:r>
        <w:rPr>
          <w:rFonts w:ascii="Arial" w:hAnsi="Arial"/>
          <w:sz w:val="24"/>
          <w:szCs w:val="24"/>
        </w:rPr>
        <w:t>Оштра</w:t>
      </w:r>
      <w:proofErr w:type="spellEnd"/>
      <w:r>
        <w:rPr>
          <w:rFonts w:ascii="Arial" w:hAnsi="Arial"/>
          <w:sz w:val="24"/>
          <w:szCs w:val="24"/>
        </w:rPr>
        <w:t xml:space="preserve"> </w:t>
      </w:r>
      <w:proofErr w:type="spellStart"/>
      <w:r>
        <w:rPr>
          <w:rFonts w:ascii="Arial" w:hAnsi="Arial"/>
          <w:sz w:val="24"/>
          <w:szCs w:val="24"/>
        </w:rPr>
        <w:t>Стијена</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"https://www.poreklo.rs/2017/10/01/poreklo-prezimena-selo-potkrs-prijepolje/"</w:instrText>
      </w:r>
      <w:r>
        <w:fldChar w:fldCharType="separate"/>
      </w:r>
      <w:r>
        <w:rPr>
          <w:rFonts w:ascii="Arial" w:hAnsi="Arial"/>
          <w:sz w:val="24"/>
          <w:szCs w:val="24"/>
        </w:rPr>
        <w:t>Поткрш</w:t>
      </w:r>
      <w:proofErr w:type="spellEnd"/>
      <w:r>
        <w:rPr>
          <w:rFonts w:ascii="Arial" w:hAnsi="Arial"/>
          <w:sz w:val="24"/>
          <w:szCs w:val="24"/>
        </w:rPr>
        <w:fldChar w:fldCharType="end"/>
      </w:r>
      <w:r>
        <w:rPr>
          <w:rFonts w:ascii="Arial" w:hAnsi="Arial"/>
          <w:sz w:val="24"/>
          <w:szCs w:val="24"/>
        </w:rPr>
        <w:t>, </w:t>
      </w:r>
      <w:proofErr w:type="spellStart"/>
      <w:r>
        <w:fldChar w:fldCharType="begin"/>
      </w:r>
      <w:r>
        <w:instrText>HYPERLINK "https://www.poreklo.rs/2017/10/07/poreklo-prezimena-selo-potok-prijepolje/"</w:instrText>
      </w:r>
      <w:r>
        <w:fldChar w:fldCharType="separate"/>
      </w:r>
      <w:r>
        <w:rPr>
          <w:rFonts w:ascii="Arial" w:hAnsi="Arial"/>
          <w:sz w:val="24"/>
          <w:szCs w:val="24"/>
        </w:rPr>
        <w:t>Поток</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lastRenderedPageBreak/>
        <w:t>Правошево</w:t>
      </w:r>
      <w:proofErr w:type="spellEnd"/>
      <w:r>
        <w:rPr>
          <w:rFonts w:ascii="Arial" w:hAnsi="Arial"/>
          <w:sz w:val="24"/>
          <w:szCs w:val="24"/>
        </w:rPr>
        <w:t xml:space="preserve">, </w:t>
      </w:r>
      <w:proofErr w:type="spellStart"/>
      <w:r>
        <w:rPr>
          <w:rFonts w:ascii="Arial" w:hAnsi="Arial"/>
          <w:sz w:val="24"/>
          <w:szCs w:val="24"/>
        </w:rPr>
        <w:t>Прањци</w:t>
      </w:r>
      <w:proofErr w:type="spellEnd"/>
      <w:r>
        <w:rPr>
          <w:rFonts w:ascii="Arial" w:hAnsi="Arial"/>
          <w:sz w:val="24"/>
          <w:szCs w:val="24"/>
        </w:rPr>
        <w:t xml:space="preserve">, </w:t>
      </w:r>
      <w:proofErr w:type="spellStart"/>
      <w:r>
        <w:rPr>
          <w:rFonts w:ascii="Arial" w:hAnsi="Arial"/>
          <w:sz w:val="24"/>
          <w:szCs w:val="24"/>
        </w:rPr>
        <w:t>Пријепоље</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1972. </w:t>
      </w:r>
      <w:proofErr w:type="spellStart"/>
      <w:r>
        <w:rPr>
          <w:rFonts w:ascii="Arial" w:hAnsi="Arial"/>
          <w:sz w:val="24"/>
          <w:szCs w:val="24"/>
        </w:rPr>
        <w:t>године</w:t>
      </w:r>
      <w:proofErr w:type="spellEnd"/>
      <w:r>
        <w:rPr>
          <w:rFonts w:ascii="Arial" w:hAnsi="Arial"/>
          <w:sz w:val="24"/>
          <w:szCs w:val="24"/>
        </w:rPr>
        <w:t xml:space="preserve"> </w:t>
      </w:r>
      <w:proofErr w:type="spellStart"/>
      <w:r>
        <w:rPr>
          <w:rFonts w:ascii="Arial" w:hAnsi="Arial"/>
          <w:sz w:val="24"/>
          <w:szCs w:val="24"/>
        </w:rPr>
        <w:t>обухвата</w:t>
      </w:r>
      <w:proofErr w:type="spellEnd"/>
      <w:r>
        <w:rPr>
          <w:rFonts w:ascii="Arial" w:hAnsi="Arial"/>
          <w:sz w:val="24"/>
          <w:szCs w:val="24"/>
        </w:rPr>
        <w:t xml:space="preserve"> </w:t>
      </w:r>
      <w:proofErr w:type="spellStart"/>
      <w:r>
        <w:rPr>
          <w:rFonts w:ascii="Arial" w:hAnsi="Arial"/>
          <w:sz w:val="24"/>
          <w:szCs w:val="24"/>
        </w:rPr>
        <w:t>укинуто</w:t>
      </w:r>
      <w:proofErr w:type="spellEnd"/>
      <w:r>
        <w:rPr>
          <w:rFonts w:ascii="Arial" w:hAnsi="Arial"/>
          <w:sz w:val="24"/>
          <w:szCs w:val="24"/>
        </w:rPr>
        <w:t xml:space="preserve"> </w:t>
      </w:r>
      <w:proofErr w:type="spellStart"/>
      <w:r>
        <w:rPr>
          <w:rFonts w:ascii="Arial" w:hAnsi="Arial"/>
          <w:sz w:val="24"/>
          <w:szCs w:val="24"/>
        </w:rPr>
        <w:t>насеље</w:t>
      </w:r>
      <w:proofErr w:type="spellEnd"/>
      <w:r>
        <w:rPr>
          <w:rFonts w:ascii="Arial" w:hAnsi="Arial"/>
          <w:sz w:val="24"/>
          <w:szCs w:val="24"/>
        </w:rPr>
        <w:t xml:space="preserve"> </w:t>
      </w:r>
      <w:proofErr w:type="spellStart"/>
      <w:r>
        <w:rPr>
          <w:rFonts w:ascii="Arial" w:hAnsi="Arial"/>
          <w:sz w:val="24"/>
          <w:szCs w:val="24"/>
        </w:rPr>
        <w:t>Коловрат</w:t>
      </w:r>
      <w:proofErr w:type="spellEnd"/>
      <w:r>
        <w:rPr>
          <w:rFonts w:ascii="Arial" w:hAnsi="Arial"/>
          <w:sz w:val="24"/>
          <w:szCs w:val="24"/>
        </w:rPr>
        <w:t xml:space="preserve">), </w:t>
      </w:r>
      <w:proofErr w:type="spellStart"/>
      <w:r>
        <w:rPr>
          <w:rFonts w:ascii="Arial" w:hAnsi="Arial"/>
          <w:sz w:val="24"/>
          <w:szCs w:val="24"/>
        </w:rPr>
        <w:t>Расно</w:t>
      </w:r>
      <w:proofErr w:type="spellEnd"/>
      <w:r>
        <w:rPr>
          <w:rFonts w:ascii="Arial" w:hAnsi="Arial"/>
          <w:sz w:val="24"/>
          <w:szCs w:val="24"/>
        </w:rPr>
        <w:t xml:space="preserve">, </w:t>
      </w:r>
      <w:proofErr w:type="spellStart"/>
      <w:r>
        <w:rPr>
          <w:rFonts w:ascii="Arial" w:hAnsi="Arial"/>
          <w:sz w:val="24"/>
          <w:szCs w:val="24"/>
        </w:rPr>
        <w:t>Ратајска</w:t>
      </w:r>
      <w:proofErr w:type="spellEnd"/>
      <w:r>
        <w:rPr>
          <w:rFonts w:ascii="Arial" w:hAnsi="Arial"/>
          <w:sz w:val="24"/>
          <w:szCs w:val="24"/>
        </w:rPr>
        <w:t>, </w:t>
      </w:r>
      <w:proofErr w:type="spellStart"/>
      <w:r>
        <w:fldChar w:fldCharType="begin"/>
      </w:r>
      <w:r>
        <w:instrText>HYPERLINK "https://www.poreklo.rs/?p=55605"</w:instrText>
      </w:r>
      <w:r>
        <w:fldChar w:fldCharType="separate"/>
      </w:r>
      <w:r>
        <w:rPr>
          <w:rFonts w:ascii="Arial" w:hAnsi="Arial"/>
          <w:sz w:val="24"/>
          <w:szCs w:val="24"/>
        </w:rPr>
        <w:t>Седобро</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Сељане</w:t>
      </w:r>
      <w:proofErr w:type="spellEnd"/>
      <w:r>
        <w:rPr>
          <w:rFonts w:ascii="Arial" w:hAnsi="Arial"/>
          <w:sz w:val="24"/>
          <w:szCs w:val="24"/>
        </w:rPr>
        <w:t xml:space="preserve">, </w:t>
      </w:r>
      <w:proofErr w:type="spellStart"/>
      <w:r>
        <w:rPr>
          <w:rFonts w:ascii="Arial" w:hAnsi="Arial"/>
          <w:sz w:val="24"/>
          <w:szCs w:val="24"/>
        </w:rPr>
        <w:t>Сељашница</w:t>
      </w:r>
      <w:proofErr w:type="spellEnd"/>
      <w:r>
        <w:rPr>
          <w:rFonts w:ascii="Arial" w:hAnsi="Arial"/>
          <w:sz w:val="24"/>
          <w:szCs w:val="24"/>
        </w:rPr>
        <w:t xml:space="preserve">, </w:t>
      </w:r>
      <w:proofErr w:type="spellStart"/>
      <w:r>
        <w:rPr>
          <w:rFonts w:ascii="Arial" w:hAnsi="Arial"/>
          <w:sz w:val="24"/>
          <w:szCs w:val="24"/>
        </w:rPr>
        <w:t>Скокуће</w:t>
      </w:r>
      <w:proofErr w:type="spellEnd"/>
      <w:r>
        <w:rPr>
          <w:rFonts w:ascii="Arial" w:hAnsi="Arial"/>
          <w:sz w:val="24"/>
          <w:szCs w:val="24"/>
        </w:rPr>
        <w:t>, </w:t>
      </w:r>
      <w:proofErr w:type="spellStart"/>
      <w:r>
        <w:fldChar w:fldCharType="begin"/>
      </w:r>
      <w:r>
        <w:instrText>HYPERLINK "https://www.poreklo.rs/2017/10/07/poreklo-prezimena-selo-slatina-prijepolje/"</w:instrText>
      </w:r>
      <w:r>
        <w:fldChar w:fldCharType="separate"/>
      </w:r>
      <w:r>
        <w:rPr>
          <w:rFonts w:ascii="Arial" w:hAnsi="Arial"/>
          <w:sz w:val="24"/>
          <w:szCs w:val="24"/>
        </w:rPr>
        <w:t>Слатина</w:t>
      </w:r>
      <w:proofErr w:type="spellEnd"/>
      <w:r>
        <w:rPr>
          <w:rFonts w:ascii="Arial" w:hAnsi="Arial"/>
          <w:sz w:val="24"/>
          <w:szCs w:val="24"/>
        </w:rPr>
        <w:fldChar w:fldCharType="end"/>
      </w:r>
      <w:r>
        <w:rPr>
          <w:rFonts w:ascii="Arial" w:hAnsi="Arial"/>
          <w:sz w:val="24"/>
          <w:szCs w:val="24"/>
        </w:rPr>
        <w:t xml:space="preserve">, </w:t>
      </w:r>
      <w:proofErr w:type="spellStart"/>
      <w:r>
        <w:rPr>
          <w:rFonts w:ascii="Arial" w:hAnsi="Arial"/>
          <w:sz w:val="24"/>
          <w:szCs w:val="24"/>
        </w:rPr>
        <w:t>Сопотница</w:t>
      </w:r>
      <w:proofErr w:type="spellEnd"/>
      <w:r>
        <w:rPr>
          <w:rFonts w:ascii="Arial" w:hAnsi="Arial"/>
          <w:sz w:val="24"/>
          <w:szCs w:val="24"/>
        </w:rPr>
        <w:t xml:space="preserve">, </w:t>
      </w:r>
      <w:proofErr w:type="spellStart"/>
      <w:r>
        <w:rPr>
          <w:rFonts w:ascii="Arial" w:hAnsi="Arial"/>
          <w:sz w:val="24"/>
          <w:szCs w:val="24"/>
        </w:rPr>
        <w:t>Ташево</w:t>
      </w:r>
      <w:proofErr w:type="spellEnd"/>
      <w:r>
        <w:rPr>
          <w:rFonts w:ascii="Arial" w:hAnsi="Arial"/>
          <w:sz w:val="24"/>
          <w:szCs w:val="24"/>
        </w:rPr>
        <w:t xml:space="preserve">, </w:t>
      </w:r>
      <w:proofErr w:type="spellStart"/>
      <w:r>
        <w:rPr>
          <w:rFonts w:ascii="Arial" w:hAnsi="Arial"/>
          <w:sz w:val="24"/>
          <w:szCs w:val="24"/>
        </w:rPr>
        <w:t>Хисарџик</w:t>
      </w:r>
      <w:proofErr w:type="spellEnd"/>
      <w:r>
        <w:rPr>
          <w:rFonts w:ascii="Arial" w:hAnsi="Arial"/>
          <w:sz w:val="24"/>
          <w:szCs w:val="24"/>
        </w:rPr>
        <w:t xml:space="preserve">, </w:t>
      </w:r>
      <w:proofErr w:type="spellStart"/>
      <w:r>
        <w:rPr>
          <w:rFonts w:ascii="Arial" w:hAnsi="Arial"/>
          <w:sz w:val="24"/>
          <w:szCs w:val="24"/>
        </w:rPr>
        <w:t>Хрта</w:t>
      </w:r>
      <w:proofErr w:type="spellEnd"/>
      <w:r>
        <w:rPr>
          <w:rFonts w:ascii="Arial" w:hAnsi="Arial"/>
          <w:sz w:val="24"/>
          <w:szCs w:val="24"/>
        </w:rPr>
        <w:t xml:space="preserve">, </w:t>
      </w:r>
      <w:proofErr w:type="spellStart"/>
      <w:r>
        <w:rPr>
          <w:rFonts w:ascii="Arial" w:hAnsi="Arial"/>
          <w:sz w:val="24"/>
          <w:szCs w:val="24"/>
        </w:rPr>
        <w:t>Црквени</w:t>
      </w:r>
      <w:proofErr w:type="spellEnd"/>
      <w:r>
        <w:rPr>
          <w:rFonts w:ascii="Arial" w:hAnsi="Arial"/>
          <w:sz w:val="24"/>
          <w:szCs w:val="24"/>
        </w:rPr>
        <w:t xml:space="preserve"> </w:t>
      </w:r>
      <w:proofErr w:type="spellStart"/>
      <w:r>
        <w:rPr>
          <w:rFonts w:ascii="Arial" w:hAnsi="Arial"/>
          <w:sz w:val="24"/>
          <w:szCs w:val="24"/>
        </w:rPr>
        <w:t>Тоци</w:t>
      </w:r>
      <w:proofErr w:type="spellEnd"/>
      <w:r>
        <w:rPr>
          <w:rFonts w:ascii="Arial" w:hAnsi="Arial"/>
          <w:sz w:val="24"/>
          <w:szCs w:val="24"/>
        </w:rPr>
        <w:t xml:space="preserve">, Чадиње, </w:t>
      </w:r>
      <w:proofErr w:type="spellStart"/>
      <w:r>
        <w:rPr>
          <w:rFonts w:ascii="Arial" w:hAnsi="Arial"/>
          <w:sz w:val="24"/>
          <w:szCs w:val="24"/>
        </w:rPr>
        <w:t>Чаушевићи</w:t>
      </w:r>
      <w:proofErr w:type="spellEnd"/>
      <w:r>
        <w:rPr>
          <w:rFonts w:ascii="Arial" w:hAnsi="Arial"/>
          <w:sz w:val="24"/>
          <w:szCs w:val="24"/>
        </w:rPr>
        <w:t xml:space="preserve"> и </w:t>
      </w:r>
      <w:proofErr w:type="spellStart"/>
      <w:r>
        <w:rPr>
          <w:rFonts w:ascii="Arial" w:hAnsi="Arial"/>
          <w:sz w:val="24"/>
          <w:szCs w:val="24"/>
        </w:rPr>
        <w:t>Џурово</w:t>
      </w:r>
      <w:proofErr w:type="spellEnd"/>
      <w:r>
        <w:rPr>
          <w:rFonts w:ascii="Arial" w:hAnsi="Arial"/>
          <w:sz w:val="24"/>
          <w:szCs w:val="24"/>
        </w:rPr>
        <w:t>.</w:t>
      </w:r>
    </w:p>
    <w:p w14:paraId="1A4FAD9D" w14:textId="77777777" w:rsidR="00745118" w:rsidRDefault="00745118">
      <w:pPr>
        <w:jc w:val="both"/>
        <w:rPr>
          <w:rFonts w:ascii="Arial" w:hAnsi="Arial"/>
          <w:sz w:val="24"/>
          <w:szCs w:val="24"/>
        </w:rPr>
      </w:pPr>
    </w:p>
    <w:p w14:paraId="7DC42364" w14:textId="77777777" w:rsidR="00745118" w:rsidRDefault="00745118">
      <w:pPr>
        <w:jc w:val="both"/>
        <w:rPr>
          <w:rFonts w:ascii="Arial" w:hAnsi="Arial"/>
          <w:b/>
          <w:bCs/>
          <w:sz w:val="24"/>
          <w:szCs w:val="24"/>
        </w:rPr>
      </w:pPr>
      <w:bookmarkStart w:id="5" w:name="_Hlk159233561"/>
    </w:p>
    <w:p w14:paraId="688EBED8" w14:textId="77777777" w:rsidR="00745118" w:rsidRDefault="00E224BB">
      <w:pPr>
        <w:pStyle w:val="Heading2"/>
        <w:rPr>
          <w:rFonts w:ascii="Arial" w:hAnsi="Arial" w:cs="Arial"/>
        </w:rPr>
      </w:pPr>
      <w:bookmarkStart w:id="6" w:name="_Toc184907106"/>
      <w:r>
        <w:rPr>
          <w:rFonts w:ascii="Arial" w:hAnsi="Arial" w:cs="Arial"/>
        </w:rPr>
        <w:t>3.2 Климатске карактеристике</w:t>
      </w:r>
      <w:bookmarkEnd w:id="6"/>
    </w:p>
    <w:p w14:paraId="473C46B3" w14:textId="77777777" w:rsidR="00745118" w:rsidRDefault="00745118">
      <w:pPr>
        <w:jc w:val="both"/>
        <w:rPr>
          <w:rFonts w:ascii="Arial" w:hAnsi="Arial"/>
          <w:b/>
          <w:bCs/>
          <w:sz w:val="24"/>
          <w:szCs w:val="24"/>
          <w:lang w:val="sr-Cyrl-RS"/>
        </w:rPr>
      </w:pPr>
    </w:p>
    <w:p w14:paraId="6E711FE2" w14:textId="77777777" w:rsidR="00745118" w:rsidRDefault="00E224BB">
      <w:pPr>
        <w:jc w:val="both"/>
        <w:rPr>
          <w:rFonts w:ascii="Arial" w:hAnsi="Arial"/>
          <w:sz w:val="24"/>
          <w:szCs w:val="24"/>
        </w:rPr>
      </w:pPr>
      <w:proofErr w:type="spellStart"/>
      <w:r>
        <w:rPr>
          <w:rFonts w:ascii="Arial" w:hAnsi="Arial"/>
          <w:sz w:val="24"/>
          <w:szCs w:val="24"/>
        </w:rPr>
        <w:t>Клима</w:t>
      </w:r>
      <w:proofErr w:type="spellEnd"/>
      <w:r>
        <w:rPr>
          <w:rFonts w:ascii="Arial" w:hAnsi="Arial"/>
          <w:sz w:val="24"/>
          <w:szCs w:val="24"/>
        </w:rPr>
        <w:t xml:space="preserve"> у </w:t>
      </w:r>
      <w:proofErr w:type="spellStart"/>
      <w:r>
        <w:rPr>
          <w:rFonts w:ascii="Arial" w:hAnsi="Arial"/>
          <w:sz w:val="24"/>
          <w:szCs w:val="24"/>
        </w:rPr>
        <w:t>Пријепољу</w:t>
      </w:r>
      <w:proofErr w:type="spellEnd"/>
      <w:r>
        <w:rPr>
          <w:rFonts w:ascii="Arial" w:hAnsi="Arial"/>
          <w:sz w:val="24"/>
          <w:szCs w:val="24"/>
        </w:rPr>
        <w:t xml:space="preserve"> </w:t>
      </w:r>
      <w:proofErr w:type="spellStart"/>
      <w:r>
        <w:rPr>
          <w:rFonts w:ascii="Arial" w:hAnsi="Arial"/>
          <w:sz w:val="24"/>
          <w:szCs w:val="24"/>
        </w:rPr>
        <w:t>је</w:t>
      </w:r>
      <w:proofErr w:type="spellEnd"/>
      <w:r>
        <w:rPr>
          <w:rFonts w:ascii="Arial" w:hAnsi="Arial"/>
          <w:sz w:val="24"/>
          <w:szCs w:val="24"/>
        </w:rPr>
        <w:t xml:space="preserve"> </w:t>
      </w:r>
      <w:proofErr w:type="spellStart"/>
      <w:r>
        <w:rPr>
          <w:rFonts w:ascii="Arial" w:hAnsi="Arial"/>
          <w:sz w:val="24"/>
          <w:szCs w:val="24"/>
        </w:rPr>
        <w:t>умереноконтинентална</w:t>
      </w:r>
      <w:proofErr w:type="spellEnd"/>
      <w:r>
        <w:rPr>
          <w:rFonts w:ascii="Arial" w:hAnsi="Arial"/>
          <w:sz w:val="24"/>
          <w:szCs w:val="24"/>
        </w:rPr>
        <w:t xml:space="preserve"> </w:t>
      </w:r>
      <w:proofErr w:type="spellStart"/>
      <w:r>
        <w:rPr>
          <w:rFonts w:ascii="Arial" w:hAnsi="Arial"/>
          <w:sz w:val="24"/>
          <w:szCs w:val="24"/>
        </w:rPr>
        <w:t>са</w:t>
      </w:r>
      <w:proofErr w:type="spellEnd"/>
      <w:r>
        <w:rPr>
          <w:rFonts w:ascii="Arial" w:hAnsi="Arial"/>
          <w:sz w:val="24"/>
          <w:szCs w:val="24"/>
        </w:rPr>
        <w:t xml:space="preserve"> </w:t>
      </w:r>
      <w:proofErr w:type="spellStart"/>
      <w:r>
        <w:rPr>
          <w:rFonts w:ascii="Arial" w:hAnsi="Arial"/>
          <w:sz w:val="24"/>
          <w:szCs w:val="24"/>
        </w:rPr>
        <w:t>локалним</w:t>
      </w:r>
      <w:proofErr w:type="spellEnd"/>
      <w:r>
        <w:rPr>
          <w:rFonts w:ascii="Arial" w:hAnsi="Arial"/>
          <w:sz w:val="24"/>
          <w:szCs w:val="24"/>
        </w:rPr>
        <w:t xml:space="preserve"> </w:t>
      </w:r>
      <w:proofErr w:type="spellStart"/>
      <w:r>
        <w:rPr>
          <w:rFonts w:ascii="Arial" w:hAnsi="Arial"/>
          <w:sz w:val="24"/>
          <w:szCs w:val="24"/>
        </w:rPr>
        <w:t>променама</w:t>
      </w:r>
      <w:proofErr w:type="spellEnd"/>
      <w:r>
        <w:rPr>
          <w:rFonts w:ascii="Arial" w:hAnsi="Arial"/>
          <w:sz w:val="24"/>
          <w:szCs w:val="24"/>
        </w:rPr>
        <w:t xml:space="preserve"> </w:t>
      </w:r>
      <w:proofErr w:type="spellStart"/>
      <w:r>
        <w:rPr>
          <w:rFonts w:ascii="Arial" w:hAnsi="Arial"/>
          <w:sz w:val="24"/>
          <w:szCs w:val="24"/>
        </w:rPr>
        <w:t>које</w:t>
      </w:r>
      <w:proofErr w:type="spellEnd"/>
      <w:r>
        <w:rPr>
          <w:rFonts w:ascii="Arial" w:hAnsi="Arial"/>
          <w:sz w:val="24"/>
          <w:szCs w:val="24"/>
        </w:rPr>
        <w:t xml:space="preserve"> </w:t>
      </w:r>
      <w:proofErr w:type="spellStart"/>
      <w:r>
        <w:rPr>
          <w:rFonts w:ascii="Arial" w:hAnsi="Arial"/>
          <w:sz w:val="24"/>
          <w:szCs w:val="24"/>
        </w:rPr>
        <w:t>изазива</w:t>
      </w:r>
      <w:proofErr w:type="spellEnd"/>
      <w:r>
        <w:rPr>
          <w:rFonts w:ascii="Arial" w:hAnsi="Arial"/>
          <w:sz w:val="24"/>
          <w:szCs w:val="24"/>
        </w:rPr>
        <w:t xml:space="preserve"> </w:t>
      </w:r>
      <w:proofErr w:type="spellStart"/>
      <w:r>
        <w:rPr>
          <w:rFonts w:ascii="Arial" w:hAnsi="Arial"/>
          <w:sz w:val="24"/>
          <w:szCs w:val="24"/>
        </w:rPr>
        <w:t>утицај</w:t>
      </w:r>
      <w:proofErr w:type="spellEnd"/>
      <w:r>
        <w:rPr>
          <w:rFonts w:ascii="Arial" w:hAnsi="Arial"/>
          <w:sz w:val="24"/>
          <w:szCs w:val="24"/>
        </w:rPr>
        <w:t xml:space="preserve"> </w:t>
      </w:r>
      <w:proofErr w:type="spellStart"/>
      <w:r>
        <w:rPr>
          <w:rFonts w:ascii="Arial" w:hAnsi="Arial"/>
          <w:sz w:val="24"/>
          <w:szCs w:val="24"/>
        </w:rPr>
        <w:t>рељефних</w:t>
      </w:r>
      <w:proofErr w:type="spellEnd"/>
      <w:r>
        <w:rPr>
          <w:rFonts w:ascii="Arial" w:hAnsi="Arial"/>
          <w:sz w:val="24"/>
          <w:szCs w:val="24"/>
        </w:rPr>
        <w:t xml:space="preserve"> </w:t>
      </w:r>
      <w:proofErr w:type="spellStart"/>
      <w:r>
        <w:rPr>
          <w:rFonts w:ascii="Arial" w:hAnsi="Arial"/>
          <w:sz w:val="24"/>
          <w:szCs w:val="24"/>
        </w:rPr>
        <w:t>облика</w:t>
      </w:r>
      <w:proofErr w:type="spellEnd"/>
      <w:r>
        <w:rPr>
          <w:rFonts w:ascii="Arial" w:hAnsi="Arial"/>
          <w:sz w:val="24"/>
          <w:szCs w:val="24"/>
        </w:rPr>
        <w:t xml:space="preserve">. </w:t>
      </w: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оваквој</w:t>
      </w:r>
      <w:proofErr w:type="spellEnd"/>
      <w:r>
        <w:rPr>
          <w:rFonts w:ascii="Arial" w:hAnsi="Arial"/>
          <w:sz w:val="24"/>
          <w:szCs w:val="24"/>
        </w:rPr>
        <w:t xml:space="preserve"> </w:t>
      </w:r>
      <w:proofErr w:type="spellStart"/>
      <w:r>
        <w:rPr>
          <w:rFonts w:ascii="Arial" w:hAnsi="Arial"/>
          <w:sz w:val="24"/>
          <w:szCs w:val="24"/>
        </w:rPr>
        <w:t>клими</w:t>
      </w:r>
      <w:proofErr w:type="spellEnd"/>
      <w:r>
        <w:rPr>
          <w:rFonts w:ascii="Arial" w:hAnsi="Arial"/>
          <w:sz w:val="24"/>
          <w:szCs w:val="24"/>
        </w:rPr>
        <w:t xml:space="preserve"> </w:t>
      </w:r>
      <w:proofErr w:type="spellStart"/>
      <w:r>
        <w:rPr>
          <w:rFonts w:ascii="Arial" w:hAnsi="Arial"/>
          <w:sz w:val="24"/>
          <w:szCs w:val="24"/>
        </w:rPr>
        <w:t>град</w:t>
      </w:r>
      <w:proofErr w:type="spellEnd"/>
      <w:r>
        <w:rPr>
          <w:rFonts w:ascii="Arial" w:hAnsi="Arial"/>
          <w:sz w:val="24"/>
          <w:szCs w:val="24"/>
        </w:rPr>
        <w:t xml:space="preserve"> </w:t>
      </w:r>
      <w:proofErr w:type="spellStart"/>
      <w:r>
        <w:rPr>
          <w:rFonts w:ascii="Arial" w:hAnsi="Arial"/>
          <w:sz w:val="24"/>
          <w:szCs w:val="24"/>
        </w:rPr>
        <w:t>треба</w:t>
      </w:r>
      <w:proofErr w:type="spellEnd"/>
      <w:r>
        <w:rPr>
          <w:rFonts w:ascii="Arial" w:hAnsi="Arial"/>
          <w:sz w:val="24"/>
          <w:szCs w:val="24"/>
        </w:rPr>
        <w:t xml:space="preserve"> </w:t>
      </w:r>
      <w:proofErr w:type="spellStart"/>
      <w:r>
        <w:rPr>
          <w:rFonts w:ascii="Arial" w:hAnsi="Arial"/>
          <w:sz w:val="24"/>
          <w:szCs w:val="24"/>
        </w:rPr>
        <w:t>да</w:t>
      </w:r>
      <w:proofErr w:type="spellEnd"/>
      <w:r>
        <w:rPr>
          <w:rFonts w:ascii="Arial" w:hAnsi="Arial"/>
          <w:sz w:val="24"/>
          <w:szCs w:val="24"/>
        </w:rPr>
        <w:t xml:space="preserve"> </w:t>
      </w:r>
      <w:proofErr w:type="spellStart"/>
      <w:r>
        <w:rPr>
          <w:rFonts w:ascii="Arial" w:hAnsi="Arial"/>
          <w:sz w:val="24"/>
          <w:szCs w:val="24"/>
        </w:rPr>
        <w:t>захвали</w:t>
      </w:r>
      <w:proofErr w:type="spellEnd"/>
      <w:r>
        <w:rPr>
          <w:rFonts w:ascii="Arial" w:hAnsi="Arial"/>
          <w:sz w:val="24"/>
          <w:szCs w:val="24"/>
        </w:rPr>
        <w:t xml:space="preserve"> </w:t>
      </w:r>
      <w:proofErr w:type="spellStart"/>
      <w:r>
        <w:rPr>
          <w:rFonts w:ascii="Arial" w:hAnsi="Arial"/>
          <w:sz w:val="24"/>
          <w:szCs w:val="24"/>
        </w:rPr>
        <w:t>подједнакој</w:t>
      </w:r>
      <w:proofErr w:type="spellEnd"/>
      <w:r>
        <w:rPr>
          <w:rFonts w:ascii="Arial" w:hAnsi="Arial"/>
          <w:sz w:val="24"/>
          <w:szCs w:val="24"/>
        </w:rPr>
        <w:t xml:space="preserve"> </w:t>
      </w:r>
      <w:proofErr w:type="spellStart"/>
      <w:r>
        <w:rPr>
          <w:rFonts w:ascii="Arial" w:hAnsi="Arial"/>
          <w:sz w:val="24"/>
          <w:szCs w:val="24"/>
        </w:rPr>
        <w:t>удаљености</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w:t>
      </w:r>
    </w:p>
    <w:p w14:paraId="04E11FA9" w14:textId="77777777" w:rsidR="00745118" w:rsidRDefault="00E224BB">
      <w:pPr>
        <w:jc w:val="both"/>
        <w:rPr>
          <w:rFonts w:ascii="Arial" w:hAnsi="Arial"/>
          <w:sz w:val="24"/>
          <w:szCs w:val="24"/>
        </w:rPr>
      </w:pPr>
      <w:proofErr w:type="spellStart"/>
      <w:r>
        <w:rPr>
          <w:rFonts w:ascii="Arial" w:hAnsi="Arial"/>
          <w:sz w:val="24"/>
          <w:szCs w:val="24"/>
        </w:rPr>
        <w:t>Јадранског</w:t>
      </w:r>
      <w:proofErr w:type="spellEnd"/>
      <w:r>
        <w:rPr>
          <w:rFonts w:ascii="Arial" w:hAnsi="Arial"/>
          <w:sz w:val="24"/>
          <w:szCs w:val="24"/>
        </w:rPr>
        <w:t xml:space="preserve"> </w:t>
      </w:r>
      <w:proofErr w:type="spellStart"/>
      <w:r>
        <w:rPr>
          <w:rFonts w:ascii="Arial" w:hAnsi="Arial"/>
          <w:sz w:val="24"/>
          <w:szCs w:val="24"/>
        </w:rPr>
        <w:t>мора</w:t>
      </w:r>
      <w:proofErr w:type="spellEnd"/>
      <w:r>
        <w:rPr>
          <w:rFonts w:ascii="Arial" w:hAnsi="Arial"/>
          <w:sz w:val="24"/>
          <w:szCs w:val="24"/>
        </w:rPr>
        <w:t xml:space="preserve"> (140км) </w:t>
      </w:r>
      <w:proofErr w:type="spellStart"/>
      <w:r>
        <w:rPr>
          <w:rFonts w:ascii="Arial" w:hAnsi="Arial"/>
          <w:sz w:val="24"/>
          <w:szCs w:val="24"/>
        </w:rPr>
        <w:t>односно</w:t>
      </w:r>
      <w:proofErr w:type="spellEnd"/>
      <w:r>
        <w:rPr>
          <w:rFonts w:ascii="Arial" w:hAnsi="Arial"/>
          <w:sz w:val="24"/>
          <w:szCs w:val="24"/>
        </w:rPr>
        <w:t xml:space="preserve"> </w:t>
      </w:r>
      <w:proofErr w:type="spellStart"/>
      <w:r>
        <w:rPr>
          <w:rFonts w:ascii="Arial" w:hAnsi="Arial"/>
          <w:sz w:val="24"/>
          <w:szCs w:val="24"/>
        </w:rPr>
        <w:t>маритимне</w:t>
      </w:r>
      <w:proofErr w:type="spellEnd"/>
      <w:r>
        <w:rPr>
          <w:rFonts w:ascii="Arial" w:hAnsi="Arial"/>
          <w:sz w:val="24"/>
          <w:szCs w:val="24"/>
        </w:rPr>
        <w:t xml:space="preserve"> </w:t>
      </w:r>
      <w:proofErr w:type="spellStart"/>
      <w:r>
        <w:rPr>
          <w:rFonts w:ascii="Arial" w:hAnsi="Arial"/>
          <w:sz w:val="24"/>
          <w:szCs w:val="24"/>
        </w:rPr>
        <w:t>климе</w:t>
      </w:r>
      <w:proofErr w:type="spellEnd"/>
    </w:p>
    <w:p w14:paraId="4B8841ED" w14:textId="77777777" w:rsidR="00745118" w:rsidRDefault="00E224BB">
      <w:pPr>
        <w:jc w:val="both"/>
        <w:rPr>
          <w:rFonts w:ascii="Arial" w:hAnsi="Arial"/>
          <w:sz w:val="24"/>
          <w:szCs w:val="24"/>
        </w:rPr>
      </w:pPr>
      <w:proofErr w:type="spellStart"/>
      <w:r>
        <w:rPr>
          <w:rFonts w:ascii="Arial" w:hAnsi="Arial"/>
          <w:sz w:val="24"/>
          <w:szCs w:val="24"/>
        </w:rPr>
        <w:t>Панонске</w:t>
      </w:r>
      <w:proofErr w:type="spellEnd"/>
      <w:r>
        <w:rPr>
          <w:rFonts w:ascii="Arial" w:hAnsi="Arial"/>
          <w:sz w:val="24"/>
          <w:szCs w:val="24"/>
        </w:rPr>
        <w:t xml:space="preserve"> </w:t>
      </w:r>
      <w:proofErr w:type="spellStart"/>
      <w:r>
        <w:rPr>
          <w:rFonts w:ascii="Arial" w:hAnsi="Arial"/>
          <w:sz w:val="24"/>
          <w:szCs w:val="24"/>
        </w:rPr>
        <w:t>низије</w:t>
      </w:r>
      <w:proofErr w:type="spellEnd"/>
      <w:r>
        <w:rPr>
          <w:rFonts w:ascii="Arial" w:hAnsi="Arial"/>
          <w:sz w:val="24"/>
          <w:szCs w:val="24"/>
        </w:rPr>
        <w:t xml:space="preserve"> (160км) </w:t>
      </w:r>
      <w:proofErr w:type="spellStart"/>
      <w:r>
        <w:rPr>
          <w:rFonts w:ascii="Arial" w:hAnsi="Arial"/>
          <w:sz w:val="24"/>
          <w:szCs w:val="24"/>
        </w:rPr>
        <w:t>односно</w:t>
      </w:r>
      <w:proofErr w:type="spellEnd"/>
      <w:r>
        <w:rPr>
          <w:rFonts w:ascii="Arial" w:hAnsi="Arial"/>
          <w:sz w:val="24"/>
          <w:szCs w:val="24"/>
        </w:rPr>
        <w:t xml:space="preserve"> </w:t>
      </w:r>
      <w:proofErr w:type="spellStart"/>
      <w:r>
        <w:rPr>
          <w:rFonts w:ascii="Arial" w:hAnsi="Arial"/>
          <w:sz w:val="24"/>
          <w:szCs w:val="24"/>
        </w:rPr>
        <w:t>континенталне</w:t>
      </w:r>
      <w:proofErr w:type="spellEnd"/>
      <w:r>
        <w:rPr>
          <w:rFonts w:ascii="Arial" w:hAnsi="Arial"/>
          <w:sz w:val="24"/>
          <w:szCs w:val="24"/>
        </w:rPr>
        <w:t xml:space="preserve"> </w:t>
      </w:r>
      <w:proofErr w:type="spellStart"/>
      <w:r>
        <w:rPr>
          <w:rFonts w:ascii="Arial" w:hAnsi="Arial"/>
          <w:sz w:val="24"/>
          <w:szCs w:val="24"/>
        </w:rPr>
        <w:t>климе</w:t>
      </w:r>
      <w:proofErr w:type="spellEnd"/>
    </w:p>
    <w:p w14:paraId="45560F64" w14:textId="77777777" w:rsidR="00745118" w:rsidRDefault="00E224BB">
      <w:pPr>
        <w:jc w:val="both"/>
        <w:rPr>
          <w:rFonts w:ascii="Arial" w:hAnsi="Arial"/>
          <w:sz w:val="24"/>
          <w:szCs w:val="24"/>
          <w:lang w:val="sr-Cyrl-RS"/>
        </w:rPr>
      </w:pPr>
      <w:proofErr w:type="spellStart"/>
      <w:r>
        <w:rPr>
          <w:rFonts w:ascii="Arial" w:hAnsi="Arial"/>
          <w:sz w:val="24"/>
          <w:szCs w:val="24"/>
        </w:rPr>
        <w:t>На</w:t>
      </w:r>
      <w:proofErr w:type="spellEnd"/>
      <w:r>
        <w:rPr>
          <w:rFonts w:ascii="Arial" w:hAnsi="Arial"/>
          <w:sz w:val="24"/>
          <w:szCs w:val="24"/>
        </w:rPr>
        <w:t xml:space="preserve"> </w:t>
      </w:r>
      <w:proofErr w:type="spellStart"/>
      <w:r>
        <w:rPr>
          <w:rFonts w:ascii="Arial" w:hAnsi="Arial"/>
          <w:sz w:val="24"/>
          <w:szCs w:val="24"/>
        </w:rPr>
        <w:t>спречавање</w:t>
      </w:r>
      <w:proofErr w:type="spellEnd"/>
      <w:r>
        <w:rPr>
          <w:rFonts w:ascii="Arial" w:hAnsi="Arial"/>
          <w:sz w:val="24"/>
          <w:szCs w:val="24"/>
        </w:rPr>
        <w:t xml:space="preserve"> </w:t>
      </w:r>
      <w:proofErr w:type="spellStart"/>
      <w:r>
        <w:rPr>
          <w:rFonts w:ascii="Arial" w:hAnsi="Arial"/>
          <w:sz w:val="24"/>
          <w:szCs w:val="24"/>
        </w:rPr>
        <w:t>јачег</w:t>
      </w:r>
      <w:proofErr w:type="spellEnd"/>
      <w:r>
        <w:rPr>
          <w:rFonts w:ascii="Arial" w:hAnsi="Arial"/>
          <w:sz w:val="24"/>
          <w:szCs w:val="24"/>
        </w:rPr>
        <w:t xml:space="preserve"> </w:t>
      </w:r>
      <w:proofErr w:type="spellStart"/>
      <w:r>
        <w:rPr>
          <w:rFonts w:ascii="Arial" w:hAnsi="Arial"/>
          <w:sz w:val="24"/>
          <w:szCs w:val="24"/>
        </w:rPr>
        <w:t>утицаја</w:t>
      </w:r>
      <w:proofErr w:type="spellEnd"/>
      <w:r>
        <w:rPr>
          <w:rFonts w:ascii="Arial" w:hAnsi="Arial"/>
          <w:sz w:val="24"/>
          <w:szCs w:val="24"/>
        </w:rPr>
        <w:t xml:space="preserve"> </w:t>
      </w:r>
      <w:proofErr w:type="spellStart"/>
      <w:r>
        <w:rPr>
          <w:rFonts w:ascii="Arial" w:hAnsi="Arial"/>
          <w:sz w:val="24"/>
          <w:szCs w:val="24"/>
        </w:rPr>
        <w:t>неке</w:t>
      </w:r>
      <w:proofErr w:type="spellEnd"/>
      <w:r>
        <w:rPr>
          <w:rFonts w:ascii="Arial" w:hAnsi="Arial"/>
          <w:sz w:val="24"/>
          <w:szCs w:val="24"/>
        </w:rPr>
        <w:t xml:space="preserve"> </w:t>
      </w:r>
      <w:proofErr w:type="spellStart"/>
      <w:r>
        <w:rPr>
          <w:rFonts w:ascii="Arial" w:hAnsi="Arial"/>
          <w:sz w:val="24"/>
          <w:szCs w:val="24"/>
        </w:rPr>
        <w:t>од</w:t>
      </w:r>
      <w:proofErr w:type="spellEnd"/>
      <w:r>
        <w:rPr>
          <w:rFonts w:ascii="Arial" w:hAnsi="Arial"/>
          <w:sz w:val="24"/>
          <w:szCs w:val="24"/>
        </w:rPr>
        <w:t xml:space="preserve"> </w:t>
      </w:r>
      <w:proofErr w:type="spellStart"/>
      <w:r>
        <w:rPr>
          <w:rFonts w:ascii="Arial" w:hAnsi="Arial"/>
          <w:sz w:val="24"/>
          <w:szCs w:val="24"/>
        </w:rPr>
        <w:t>ових</w:t>
      </w:r>
      <w:proofErr w:type="spellEnd"/>
      <w:r>
        <w:rPr>
          <w:rFonts w:ascii="Arial" w:hAnsi="Arial"/>
          <w:sz w:val="24"/>
          <w:szCs w:val="24"/>
        </w:rPr>
        <w:t xml:space="preserve"> </w:t>
      </w:r>
      <w:proofErr w:type="spellStart"/>
      <w:r>
        <w:rPr>
          <w:rFonts w:ascii="Arial" w:hAnsi="Arial"/>
          <w:sz w:val="24"/>
          <w:szCs w:val="24"/>
        </w:rPr>
        <w:t>клима</w:t>
      </w:r>
      <w:proofErr w:type="spellEnd"/>
      <w:r>
        <w:rPr>
          <w:rFonts w:ascii="Arial" w:hAnsi="Arial"/>
          <w:sz w:val="24"/>
          <w:szCs w:val="24"/>
        </w:rPr>
        <w:t xml:space="preserve"> </w:t>
      </w:r>
      <w:proofErr w:type="spellStart"/>
      <w:r>
        <w:rPr>
          <w:rFonts w:ascii="Arial" w:hAnsi="Arial"/>
          <w:sz w:val="24"/>
          <w:szCs w:val="24"/>
        </w:rPr>
        <w:t>додатно</w:t>
      </w:r>
      <w:proofErr w:type="spellEnd"/>
      <w:r>
        <w:rPr>
          <w:rFonts w:ascii="Arial" w:hAnsi="Arial"/>
          <w:sz w:val="24"/>
          <w:szCs w:val="24"/>
        </w:rPr>
        <w:t xml:space="preserve"> </w:t>
      </w:r>
      <w:proofErr w:type="spellStart"/>
      <w:r>
        <w:rPr>
          <w:rFonts w:ascii="Arial" w:hAnsi="Arial"/>
          <w:sz w:val="24"/>
          <w:szCs w:val="24"/>
        </w:rPr>
        <w:t>су</w:t>
      </w:r>
      <w:proofErr w:type="spellEnd"/>
      <w:r>
        <w:rPr>
          <w:rFonts w:ascii="Arial" w:hAnsi="Arial"/>
          <w:sz w:val="24"/>
          <w:szCs w:val="24"/>
        </w:rPr>
        <w:t xml:space="preserve"> </w:t>
      </w:r>
      <w:proofErr w:type="spellStart"/>
      <w:r>
        <w:rPr>
          <w:rFonts w:ascii="Arial" w:hAnsi="Arial"/>
          <w:sz w:val="24"/>
          <w:szCs w:val="24"/>
        </w:rPr>
        <w:t>одговорни</w:t>
      </w:r>
      <w:proofErr w:type="spellEnd"/>
      <w:r>
        <w:rPr>
          <w:rFonts w:ascii="Arial" w:hAnsi="Arial"/>
          <w:sz w:val="24"/>
          <w:szCs w:val="24"/>
        </w:rPr>
        <w:t xml:space="preserve"> </w:t>
      </w:r>
      <w:proofErr w:type="spellStart"/>
      <w:r>
        <w:rPr>
          <w:rFonts w:ascii="Arial" w:hAnsi="Arial"/>
          <w:sz w:val="24"/>
          <w:szCs w:val="24"/>
        </w:rPr>
        <w:t>високи</w:t>
      </w:r>
      <w:proofErr w:type="spellEnd"/>
      <w:r>
        <w:rPr>
          <w:rFonts w:ascii="Arial" w:hAnsi="Arial"/>
          <w:sz w:val="24"/>
          <w:szCs w:val="24"/>
        </w:rPr>
        <w:t xml:space="preserve"> </w:t>
      </w:r>
      <w:proofErr w:type="spellStart"/>
      <w:r>
        <w:rPr>
          <w:rFonts w:ascii="Arial" w:hAnsi="Arial"/>
          <w:sz w:val="24"/>
          <w:szCs w:val="24"/>
        </w:rPr>
        <w:t>планински</w:t>
      </w:r>
      <w:proofErr w:type="spellEnd"/>
      <w:r>
        <w:rPr>
          <w:rFonts w:ascii="Arial" w:hAnsi="Arial"/>
          <w:sz w:val="24"/>
          <w:szCs w:val="24"/>
        </w:rPr>
        <w:t xml:space="preserve"> </w:t>
      </w:r>
      <w:proofErr w:type="spellStart"/>
      <w:r>
        <w:rPr>
          <w:rFonts w:ascii="Arial" w:hAnsi="Arial"/>
          <w:sz w:val="24"/>
          <w:szCs w:val="24"/>
        </w:rPr>
        <w:t>масиви</w:t>
      </w:r>
      <w:proofErr w:type="spellEnd"/>
      <w:r>
        <w:rPr>
          <w:rFonts w:ascii="Arial" w:hAnsi="Arial"/>
          <w:sz w:val="24"/>
          <w:szCs w:val="24"/>
        </w:rPr>
        <w:t xml:space="preserve"> </w:t>
      </w:r>
      <w:proofErr w:type="spellStart"/>
      <w:r>
        <w:rPr>
          <w:rFonts w:ascii="Arial" w:hAnsi="Arial"/>
          <w:sz w:val="24"/>
          <w:szCs w:val="24"/>
        </w:rPr>
        <w:t>који</w:t>
      </w:r>
      <w:proofErr w:type="spellEnd"/>
      <w:r>
        <w:rPr>
          <w:rFonts w:ascii="Arial" w:hAnsi="Arial"/>
          <w:sz w:val="24"/>
          <w:szCs w:val="24"/>
        </w:rPr>
        <w:t xml:space="preserve"> </w:t>
      </w:r>
      <w:proofErr w:type="spellStart"/>
      <w:r>
        <w:rPr>
          <w:rFonts w:ascii="Arial" w:hAnsi="Arial"/>
          <w:sz w:val="24"/>
          <w:szCs w:val="24"/>
        </w:rPr>
        <w:t>се</w:t>
      </w:r>
      <w:proofErr w:type="spellEnd"/>
      <w:r>
        <w:rPr>
          <w:rFonts w:ascii="Arial" w:hAnsi="Arial"/>
          <w:sz w:val="24"/>
          <w:szCs w:val="24"/>
        </w:rPr>
        <w:t xml:space="preserve"> </w:t>
      </w:r>
      <w:proofErr w:type="spellStart"/>
      <w:r>
        <w:rPr>
          <w:rFonts w:ascii="Arial" w:hAnsi="Arial"/>
          <w:sz w:val="24"/>
          <w:szCs w:val="24"/>
        </w:rPr>
        <w:t>простиру</w:t>
      </w:r>
      <w:proofErr w:type="spellEnd"/>
      <w:r>
        <w:rPr>
          <w:rFonts w:ascii="Arial" w:hAnsi="Arial"/>
          <w:sz w:val="24"/>
          <w:szCs w:val="24"/>
        </w:rPr>
        <w:t xml:space="preserve"> </w:t>
      </w:r>
      <w:proofErr w:type="spellStart"/>
      <w:r>
        <w:rPr>
          <w:rFonts w:ascii="Arial" w:hAnsi="Arial"/>
          <w:sz w:val="24"/>
          <w:szCs w:val="24"/>
        </w:rPr>
        <w:t>између</w:t>
      </w:r>
      <w:proofErr w:type="spellEnd"/>
      <w:r>
        <w:rPr>
          <w:rFonts w:ascii="Arial" w:hAnsi="Arial"/>
          <w:sz w:val="24"/>
          <w:szCs w:val="24"/>
        </w:rPr>
        <w:t xml:space="preserve"> </w:t>
      </w:r>
      <w:proofErr w:type="spellStart"/>
      <w:r>
        <w:rPr>
          <w:rFonts w:ascii="Arial" w:hAnsi="Arial"/>
          <w:sz w:val="24"/>
          <w:szCs w:val="24"/>
        </w:rPr>
        <w:t>Пријепоља</w:t>
      </w:r>
      <w:proofErr w:type="spellEnd"/>
      <w:r>
        <w:rPr>
          <w:rFonts w:ascii="Arial" w:hAnsi="Arial"/>
          <w:sz w:val="24"/>
          <w:szCs w:val="24"/>
        </w:rPr>
        <w:t xml:space="preserve"> и </w:t>
      </w:r>
      <w:proofErr w:type="spellStart"/>
      <w:r>
        <w:rPr>
          <w:rFonts w:ascii="Arial" w:hAnsi="Arial"/>
          <w:sz w:val="24"/>
          <w:szCs w:val="24"/>
        </w:rPr>
        <w:t>средишта</w:t>
      </w:r>
      <w:proofErr w:type="spellEnd"/>
      <w:r>
        <w:rPr>
          <w:rFonts w:ascii="Arial" w:hAnsi="Arial"/>
          <w:sz w:val="24"/>
          <w:szCs w:val="24"/>
        </w:rPr>
        <w:t xml:space="preserve"> </w:t>
      </w:r>
      <w:proofErr w:type="spellStart"/>
      <w:r>
        <w:rPr>
          <w:rFonts w:ascii="Arial" w:hAnsi="Arial"/>
          <w:sz w:val="24"/>
          <w:szCs w:val="24"/>
        </w:rPr>
        <w:t>ових</w:t>
      </w:r>
      <w:proofErr w:type="spellEnd"/>
      <w:r>
        <w:rPr>
          <w:rFonts w:ascii="Arial" w:hAnsi="Arial"/>
          <w:sz w:val="24"/>
          <w:szCs w:val="24"/>
        </w:rPr>
        <w:t xml:space="preserve"> </w:t>
      </w:r>
      <w:proofErr w:type="spellStart"/>
      <w:r>
        <w:rPr>
          <w:rFonts w:ascii="Arial" w:hAnsi="Arial"/>
          <w:sz w:val="24"/>
          <w:szCs w:val="24"/>
        </w:rPr>
        <w:t>климатс</w:t>
      </w:r>
      <w:proofErr w:type="spellEnd"/>
      <w:r>
        <w:rPr>
          <w:rFonts w:ascii="Arial" w:hAnsi="Arial"/>
          <w:sz w:val="24"/>
          <w:szCs w:val="24"/>
          <w:lang w:val="sr-Cyrl-RS"/>
        </w:rPr>
        <w:t xml:space="preserve">ких облика </w:t>
      </w:r>
    </w:p>
    <w:p w14:paraId="1199578E" w14:textId="77777777" w:rsidR="00745118" w:rsidRDefault="00E224BB">
      <w:pPr>
        <w:rPr>
          <w:rFonts w:ascii="Arial" w:hAnsi="Arial"/>
          <w:sz w:val="24"/>
          <w:szCs w:val="24"/>
          <w:lang w:val="sr-Cyrl-RS"/>
        </w:rPr>
      </w:pPr>
      <w:r>
        <w:rPr>
          <w:rFonts w:ascii="Arial" w:hAnsi="Arial"/>
          <w:sz w:val="24"/>
          <w:szCs w:val="24"/>
          <w:lang w:val="sr-Cyrl-RS"/>
        </w:rPr>
        <w:t>Просечне температуре и падавине</w:t>
      </w:r>
    </w:p>
    <w:p w14:paraId="42C0AF76" w14:textId="77777777" w:rsidR="00745118" w:rsidRDefault="00E224BB">
      <w:pPr>
        <w:rPr>
          <w:rFonts w:ascii="Arial" w:hAnsi="Arial"/>
          <w:sz w:val="24"/>
          <w:szCs w:val="24"/>
          <w:lang w:val="sr-Cyrl-RS"/>
        </w:rPr>
      </w:pPr>
      <w:r>
        <w:rPr>
          <w:rFonts w:ascii="Arial" w:hAnsi="Arial"/>
          <w:noProof/>
          <w:sz w:val="24"/>
          <w:szCs w:val="24"/>
          <w:lang w:val="sr-Cyrl-RS"/>
        </w:rPr>
        <w:drawing>
          <wp:inline distT="0" distB="0" distL="114300" distR="114300" wp14:anchorId="3148D5CC" wp14:editId="523EC920">
            <wp:extent cx="5882005" cy="3114675"/>
            <wp:effectExtent l="0" t="0" r="0" b="0"/>
            <wp:docPr id="1" name="Picture 1" descr="prijepol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rijepolje"/>
                    <pic:cNvPicPr>
                      <a:picLocks noChangeAspect="1"/>
                    </pic:cNvPicPr>
                  </pic:nvPicPr>
                  <pic:blipFill>
                    <a:blip r:embed="rId12"/>
                    <a:srcRect l="1036" t="12660"/>
                    <a:stretch>
                      <a:fillRect/>
                    </a:stretch>
                  </pic:blipFill>
                  <pic:spPr>
                    <a:xfrm>
                      <a:off x="0" y="0"/>
                      <a:ext cx="5882005" cy="3114675"/>
                    </a:xfrm>
                    <a:prstGeom prst="rect">
                      <a:avLst/>
                    </a:prstGeom>
                  </pic:spPr>
                </pic:pic>
              </a:graphicData>
            </a:graphic>
          </wp:inline>
        </w:drawing>
      </w:r>
    </w:p>
    <w:p w14:paraId="751829A4" w14:textId="77777777" w:rsidR="00745118" w:rsidRDefault="00E224BB">
      <w:pPr>
        <w:jc w:val="both"/>
        <w:rPr>
          <w:rFonts w:ascii="Arial" w:hAnsi="Arial"/>
          <w:sz w:val="24"/>
          <w:szCs w:val="24"/>
          <w:lang w:val="sr-Cyrl-RS"/>
        </w:rPr>
      </w:pPr>
      <w:r>
        <w:rPr>
          <w:rFonts w:ascii="Arial" w:hAnsi="Arial"/>
          <w:sz w:val="24"/>
          <w:szCs w:val="24"/>
          <w:lang w:val="sr-Cyrl-RS"/>
        </w:rPr>
        <w:t>"Просечни дневни максимум" (пуна црвена линија) приказује просечну дневну вредност сваког месеца за Пријепоље. Исто тако, "просечни дневни минимум" (пуна плава линија) приказује просечну дневну минималну температуру. Тропски дани или ледене ноћи (испрекидана црвена и плава линија) приказују средњу вредност најтоплијег дана и најхладније ноћи сваког месеца у последњих 30 година. Ако планирате годишњи одмор, можете очекивати просечне температуре али будите спремни за топлије и хладније дане. Брзине ветра стандардно нису приказане али могу бити омогућене на дну графикона.</w:t>
      </w:r>
    </w:p>
    <w:p w14:paraId="3B02685F" w14:textId="77777777" w:rsidR="00745118" w:rsidRDefault="00745118">
      <w:pPr>
        <w:jc w:val="both"/>
        <w:rPr>
          <w:rFonts w:ascii="Arial" w:hAnsi="Arial"/>
          <w:sz w:val="24"/>
          <w:szCs w:val="24"/>
          <w:lang w:val="sr-Cyrl-RS"/>
        </w:rPr>
      </w:pPr>
    </w:p>
    <w:p w14:paraId="666ADEA6" w14:textId="77777777" w:rsidR="00745118" w:rsidRDefault="00E224BB">
      <w:pPr>
        <w:jc w:val="both"/>
        <w:rPr>
          <w:rFonts w:ascii="Arial" w:hAnsi="Arial"/>
          <w:sz w:val="24"/>
          <w:szCs w:val="24"/>
          <w:lang w:val="sr-Cyrl-RS"/>
        </w:rPr>
      </w:pPr>
      <w:r>
        <w:rPr>
          <w:rFonts w:ascii="Arial" w:hAnsi="Arial"/>
          <w:sz w:val="24"/>
          <w:szCs w:val="24"/>
          <w:lang w:val="sr-Cyrl-RS"/>
        </w:rPr>
        <w:t>Облачни, сунчани и кишни дани</w:t>
      </w:r>
    </w:p>
    <w:p w14:paraId="2CEC73DA" w14:textId="77777777" w:rsidR="00745118" w:rsidRDefault="00E224BB">
      <w:pPr>
        <w:jc w:val="both"/>
        <w:rPr>
          <w:rFonts w:ascii="Arial" w:hAnsi="Arial"/>
          <w:sz w:val="24"/>
          <w:szCs w:val="24"/>
          <w:lang w:val="sr-Cyrl-RS"/>
        </w:rPr>
      </w:pPr>
      <w:r>
        <w:rPr>
          <w:rFonts w:ascii="Arial" w:hAnsi="Arial"/>
          <w:noProof/>
          <w:sz w:val="24"/>
          <w:szCs w:val="24"/>
          <w:lang w:val="sr-Cyrl-RS"/>
        </w:rPr>
        <w:lastRenderedPageBreak/>
        <w:drawing>
          <wp:inline distT="0" distB="0" distL="114300" distR="114300" wp14:anchorId="4DB6BE8B" wp14:editId="76B8C63D">
            <wp:extent cx="5955665" cy="3066415"/>
            <wp:effectExtent l="0" t="0" r="0" b="0"/>
            <wp:docPr id="3" name="Picture 3" descr="prijepolj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rijepolje (1)"/>
                    <pic:cNvPicPr>
                      <a:picLocks noChangeAspect="1"/>
                    </pic:cNvPicPr>
                  </pic:nvPicPr>
                  <pic:blipFill>
                    <a:blip r:embed="rId13"/>
                    <a:srcRect l="-203" t="14014"/>
                    <a:stretch>
                      <a:fillRect/>
                    </a:stretch>
                  </pic:blipFill>
                  <pic:spPr>
                    <a:xfrm>
                      <a:off x="0" y="0"/>
                      <a:ext cx="5955665" cy="3066415"/>
                    </a:xfrm>
                    <a:prstGeom prst="rect">
                      <a:avLst/>
                    </a:prstGeom>
                  </pic:spPr>
                </pic:pic>
              </a:graphicData>
            </a:graphic>
          </wp:inline>
        </w:drawing>
      </w:r>
    </w:p>
    <w:p w14:paraId="06253B1B" w14:textId="77777777" w:rsidR="00745118" w:rsidRDefault="00745118">
      <w:pPr>
        <w:jc w:val="both"/>
        <w:rPr>
          <w:rFonts w:ascii="Arial" w:hAnsi="Arial"/>
          <w:sz w:val="24"/>
          <w:szCs w:val="24"/>
          <w:lang w:val="sr-Cyrl-RS"/>
        </w:rPr>
      </w:pPr>
    </w:p>
    <w:p w14:paraId="5D59242B" w14:textId="77777777" w:rsidR="00745118" w:rsidRDefault="00E224BB">
      <w:pPr>
        <w:jc w:val="both"/>
        <w:rPr>
          <w:rFonts w:ascii="Arial" w:hAnsi="Arial"/>
          <w:sz w:val="24"/>
          <w:szCs w:val="24"/>
          <w:lang w:val="sr-Cyrl-RS"/>
        </w:rPr>
      </w:pPr>
      <w:r>
        <w:rPr>
          <w:rFonts w:ascii="Arial" w:hAnsi="Arial"/>
          <w:sz w:val="24"/>
          <w:szCs w:val="24"/>
          <w:lang w:val="sr-Cyrl-RS"/>
        </w:rPr>
        <w:t>Овај дијаграм приказује месечне вредности сунчаних, делимично облачних, облачних и кишних дана. Дани са облачношћу мањом од 20% се сматрају сунчаним, од 20-80% као делимично облачни, а са облачношћу већом од 80% као облачни.</w:t>
      </w:r>
    </w:p>
    <w:p w14:paraId="3FCD69A7" w14:textId="77777777" w:rsidR="00745118" w:rsidRDefault="00745118">
      <w:pPr>
        <w:jc w:val="both"/>
        <w:rPr>
          <w:rFonts w:ascii="Arial" w:hAnsi="Arial"/>
          <w:sz w:val="24"/>
          <w:szCs w:val="24"/>
          <w:lang w:val="sr-Cyrl-RS"/>
        </w:rPr>
      </w:pPr>
    </w:p>
    <w:p w14:paraId="465AF1F3" w14:textId="77777777" w:rsidR="00745118" w:rsidRDefault="00E224BB">
      <w:pPr>
        <w:jc w:val="both"/>
        <w:rPr>
          <w:rFonts w:ascii="Arial" w:hAnsi="Arial"/>
          <w:sz w:val="24"/>
          <w:szCs w:val="24"/>
          <w:lang w:val="sr-Cyrl-RS"/>
        </w:rPr>
      </w:pPr>
      <w:r>
        <w:rPr>
          <w:rFonts w:ascii="Arial" w:hAnsi="Arial"/>
          <w:sz w:val="24"/>
          <w:szCs w:val="24"/>
          <w:lang w:val="sr-Cyrl-RS"/>
        </w:rPr>
        <w:t>Максималне температуре</w:t>
      </w:r>
    </w:p>
    <w:p w14:paraId="2A00DFA7" w14:textId="77777777" w:rsidR="00745118" w:rsidRDefault="00E224BB">
      <w:pPr>
        <w:jc w:val="both"/>
        <w:rPr>
          <w:rFonts w:ascii="Arial" w:hAnsi="Arial"/>
          <w:sz w:val="24"/>
          <w:szCs w:val="24"/>
          <w:lang w:val="sr-Cyrl-RS"/>
        </w:rPr>
      </w:pPr>
      <w:r>
        <w:rPr>
          <w:rFonts w:ascii="Arial" w:hAnsi="Arial"/>
          <w:noProof/>
          <w:sz w:val="24"/>
          <w:szCs w:val="24"/>
          <w:lang w:val="sr-Cyrl-RS"/>
        </w:rPr>
        <w:drawing>
          <wp:inline distT="0" distB="0" distL="114300" distR="114300" wp14:anchorId="299A1A02" wp14:editId="17E47E58">
            <wp:extent cx="5949315" cy="3087370"/>
            <wp:effectExtent l="0" t="0" r="0" b="0"/>
            <wp:docPr id="5" name="Picture 5" descr="prijepolj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rijepolje (2)"/>
                    <pic:cNvPicPr>
                      <a:picLocks noChangeAspect="1"/>
                    </pic:cNvPicPr>
                  </pic:nvPicPr>
                  <pic:blipFill>
                    <a:blip r:embed="rId14"/>
                    <a:srcRect l="-96" t="13426"/>
                    <a:stretch>
                      <a:fillRect/>
                    </a:stretch>
                  </pic:blipFill>
                  <pic:spPr>
                    <a:xfrm>
                      <a:off x="0" y="0"/>
                      <a:ext cx="5949315" cy="3087370"/>
                    </a:xfrm>
                    <a:prstGeom prst="rect">
                      <a:avLst/>
                    </a:prstGeom>
                  </pic:spPr>
                </pic:pic>
              </a:graphicData>
            </a:graphic>
          </wp:inline>
        </w:drawing>
      </w:r>
    </w:p>
    <w:p w14:paraId="7E90E47A" w14:textId="77777777" w:rsidR="00745118" w:rsidRDefault="00E224BB">
      <w:pPr>
        <w:jc w:val="both"/>
        <w:rPr>
          <w:rFonts w:ascii="Arial" w:hAnsi="Arial"/>
          <w:sz w:val="24"/>
          <w:szCs w:val="24"/>
          <w:lang w:val="sr-Cyrl-RS"/>
        </w:rPr>
      </w:pPr>
      <w:r>
        <w:rPr>
          <w:rFonts w:ascii="Arial" w:hAnsi="Arial"/>
          <w:sz w:val="24"/>
          <w:szCs w:val="24"/>
          <w:lang w:val="sr-Cyrl-RS"/>
        </w:rPr>
        <w:t>Дијаграм максималне температуре за Пријепоље приказује колико дана у месецу достигне одређене температуре.</w:t>
      </w:r>
    </w:p>
    <w:p w14:paraId="179A2238" w14:textId="77777777" w:rsidR="00745118" w:rsidRDefault="00745118">
      <w:pPr>
        <w:jc w:val="both"/>
        <w:rPr>
          <w:rFonts w:ascii="Arial" w:hAnsi="Arial"/>
          <w:sz w:val="24"/>
          <w:szCs w:val="24"/>
          <w:lang w:val="sr-Cyrl-RS"/>
        </w:rPr>
      </w:pPr>
    </w:p>
    <w:p w14:paraId="0F1F889A" w14:textId="77777777" w:rsidR="00745118" w:rsidRDefault="00745118">
      <w:pPr>
        <w:jc w:val="both"/>
        <w:rPr>
          <w:rFonts w:ascii="Arial" w:hAnsi="Arial"/>
          <w:sz w:val="24"/>
          <w:szCs w:val="24"/>
          <w:lang w:val="sr-Cyrl-RS"/>
        </w:rPr>
      </w:pPr>
    </w:p>
    <w:p w14:paraId="47C82FA5" w14:textId="77777777" w:rsidR="00745118" w:rsidRDefault="00E224BB">
      <w:pPr>
        <w:jc w:val="both"/>
        <w:rPr>
          <w:rFonts w:ascii="Arial" w:hAnsi="Arial"/>
          <w:sz w:val="24"/>
          <w:szCs w:val="24"/>
          <w:lang w:val="sr-Cyrl-RS"/>
        </w:rPr>
      </w:pPr>
      <w:r>
        <w:rPr>
          <w:rFonts w:ascii="Arial" w:hAnsi="Arial"/>
          <w:sz w:val="24"/>
          <w:szCs w:val="24"/>
          <w:lang w:val="sr-Cyrl-RS"/>
        </w:rPr>
        <w:t>Количина падавина</w:t>
      </w:r>
    </w:p>
    <w:p w14:paraId="65D8B384" w14:textId="77777777" w:rsidR="00745118" w:rsidRDefault="00E224BB">
      <w:pPr>
        <w:jc w:val="both"/>
        <w:rPr>
          <w:rFonts w:ascii="Arial" w:hAnsi="Arial"/>
          <w:sz w:val="24"/>
          <w:szCs w:val="24"/>
          <w:lang w:val="sr-Cyrl-RS"/>
        </w:rPr>
      </w:pPr>
      <w:r>
        <w:rPr>
          <w:rFonts w:ascii="Arial" w:hAnsi="Arial"/>
          <w:noProof/>
          <w:sz w:val="24"/>
          <w:szCs w:val="24"/>
          <w:lang w:val="sr-Cyrl-RS"/>
        </w:rPr>
        <w:lastRenderedPageBreak/>
        <w:drawing>
          <wp:inline distT="0" distB="0" distL="114300" distR="114300" wp14:anchorId="33CFB19D" wp14:editId="41DD9DFD">
            <wp:extent cx="5943600" cy="3004820"/>
            <wp:effectExtent l="0" t="0" r="0" b="0"/>
            <wp:docPr id="6" name="Picture 6" descr="prijepolj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rijepolje (3)"/>
                    <pic:cNvPicPr>
                      <a:picLocks noChangeAspect="1"/>
                    </pic:cNvPicPr>
                  </pic:nvPicPr>
                  <pic:blipFill>
                    <a:blip r:embed="rId15"/>
                    <a:srcRect t="15741"/>
                    <a:stretch>
                      <a:fillRect/>
                    </a:stretch>
                  </pic:blipFill>
                  <pic:spPr>
                    <a:xfrm>
                      <a:off x="0" y="0"/>
                      <a:ext cx="5943600" cy="3004820"/>
                    </a:xfrm>
                    <a:prstGeom prst="rect">
                      <a:avLst/>
                    </a:prstGeom>
                  </pic:spPr>
                </pic:pic>
              </a:graphicData>
            </a:graphic>
          </wp:inline>
        </w:drawing>
      </w:r>
    </w:p>
    <w:p w14:paraId="456BC258" w14:textId="77777777" w:rsidR="00745118" w:rsidRDefault="00E224BB">
      <w:pPr>
        <w:jc w:val="both"/>
        <w:rPr>
          <w:rFonts w:ascii="Arial" w:hAnsi="Arial"/>
          <w:sz w:val="24"/>
          <w:szCs w:val="24"/>
          <w:lang w:val="sr-Cyrl-RS"/>
        </w:rPr>
      </w:pPr>
      <w:r>
        <w:rPr>
          <w:rFonts w:ascii="Arial" w:hAnsi="Arial"/>
          <w:sz w:val="24"/>
          <w:szCs w:val="24"/>
          <w:lang w:val="sr-Cyrl-RS"/>
        </w:rPr>
        <w:t>Дијаграм количине падавина за Пријепоље приказује колико дана у месецу су одређене вредности падавина достигнуте.</w:t>
      </w:r>
    </w:p>
    <w:p w14:paraId="520B7951" w14:textId="77777777" w:rsidR="00745118" w:rsidRDefault="00E224BB">
      <w:pPr>
        <w:jc w:val="both"/>
        <w:rPr>
          <w:rFonts w:ascii="Arial" w:hAnsi="Arial"/>
          <w:sz w:val="24"/>
          <w:szCs w:val="24"/>
          <w:lang w:val="sr-Cyrl-RS"/>
        </w:rPr>
      </w:pPr>
      <w:r>
        <w:rPr>
          <w:rFonts w:ascii="Arial" w:hAnsi="Arial"/>
          <w:sz w:val="24"/>
          <w:szCs w:val="24"/>
          <w:lang w:val="sr-Cyrl-RS"/>
        </w:rPr>
        <w:t>Брзина ветра</w:t>
      </w:r>
    </w:p>
    <w:p w14:paraId="1D39FFFB" w14:textId="77777777" w:rsidR="00745118" w:rsidRDefault="00E224BB">
      <w:pPr>
        <w:jc w:val="both"/>
        <w:rPr>
          <w:rFonts w:ascii="Arial" w:hAnsi="Arial"/>
          <w:sz w:val="24"/>
          <w:szCs w:val="24"/>
          <w:lang w:val="sr-Cyrl-RS"/>
        </w:rPr>
      </w:pPr>
      <w:r>
        <w:rPr>
          <w:rFonts w:ascii="Arial" w:hAnsi="Arial"/>
          <w:noProof/>
          <w:sz w:val="24"/>
          <w:szCs w:val="24"/>
          <w:lang w:val="sr-Cyrl-RS"/>
        </w:rPr>
        <w:drawing>
          <wp:inline distT="0" distB="0" distL="114300" distR="114300" wp14:anchorId="6E02D776" wp14:editId="7E10C0ED">
            <wp:extent cx="5912485" cy="3011170"/>
            <wp:effectExtent l="0" t="0" r="0" b="0"/>
            <wp:docPr id="8" name="Picture 8" descr="prijepolj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prijepolje (4)"/>
                    <pic:cNvPicPr>
                      <a:picLocks noChangeAspect="1"/>
                    </pic:cNvPicPr>
                  </pic:nvPicPr>
                  <pic:blipFill>
                    <a:blip r:embed="rId16"/>
                    <a:srcRect l="524" t="15563"/>
                    <a:stretch>
                      <a:fillRect/>
                    </a:stretch>
                  </pic:blipFill>
                  <pic:spPr>
                    <a:xfrm>
                      <a:off x="0" y="0"/>
                      <a:ext cx="5912485" cy="3011170"/>
                    </a:xfrm>
                    <a:prstGeom prst="rect">
                      <a:avLst/>
                    </a:prstGeom>
                  </pic:spPr>
                </pic:pic>
              </a:graphicData>
            </a:graphic>
          </wp:inline>
        </w:drawing>
      </w:r>
    </w:p>
    <w:p w14:paraId="551DF4B5" w14:textId="77777777" w:rsidR="00745118" w:rsidRDefault="00E224BB">
      <w:pPr>
        <w:jc w:val="both"/>
        <w:rPr>
          <w:rFonts w:ascii="Arial" w:hAnsi="Arial"/>
          <w:sz w:val="24"/>
          <w:szCs w:val="24"/>
          <w:lang w:val="sr-Cyrl-RS"/>
        </w:rPr>
      </w:pPr>
      <w:r>
        <w:rPr>
          <w:rFonts w:ascii="Arial" w:hAnsi="Arial"/>
          <w:sz w:val="24"/>
          <w:szCs w:val="24"/>
          <w:lang w:val="sr-Cyrl-RS"/>
        </w:rPr>
        <w:t>Дијаграм за Пријепоље приказује дане по месецима за време којих ветар достиже одређену брзину.</w:t>
      </w:r>
    </w:p>
    <w:p w14:paraId="7941AA41" w14:textId="77777777" w:rsidR="00745118" w:rsidRDefault="00745118">
      <w:pPr>
        <w:jc w:val="both"/>
        <w:rPr>
          <w:rFonts w:ascii="Arial" w:hAnsi="Arial"/>
          <w:sz w:val="24"/>
          <w:szCs w:val="24"/>
          <w:lang w:val="sr-Cyrl-RS"/>
        </w:rPr>
      </w:pPr>
    </w:p>
    <w:p w14:paraId="672D6C08" w14:textId="77777777" w:rsidR="00745118" w:rsidRDefault="00E224BB">
      <w:pPr>
        <w:jc w:val="both"/>
        <w:rPr>
          <w:rFonts w:ascii="Arial" w:hAnsi="Arial"/>
          <w:sz w:val="24"/>
          <w:szCs w:val="24"/>
          <w:lang w:val="sr-Cyrl-RS"/>
        </w:rPr>
      </w:pPr>
      <w:r>
        <w:rPr>
          <w:rFonts w:ascii="Arial" w:hAnsi="Arial"/>
          <w:sz w:val="24"/>
          <w:szCs w:val="24"/>
          <w:lang w:val="sr-Cyrl-RS"/>
        </w:rPr>
        <w:t>Ружа ветрова</w:t>
      </w:r>
    </w:p>
    <w:p w14:paraId="549668D0" w14:textId="77777777" w:rsidR="00745118" w:rsidRDefault="00745118">
      <w:pPr>
        <w:jc w:val="both"/>
        <w:rPr>
          <w:rFonts w:ascii="Arial" w:hAnsi="Arial"/>
          <w:sz w:val="24"/>
          <w:szCs w:val="24"/>
          <w:lang w:val="sr-Cyrl-RS"/>
        </w:rPr>
      </w:pPr>
    </w:p>
    <w:p w14:paraId="293FE1B5" w14:textId="77777777" w:rsidR="00745118" w:rsidRDefault="00E224BB">
      <w:pPr>
        <w:jc w:val="both"/>
        <w:rPr>
          <w:rFonts w:ascii="Arial" w:hAnsi="Arial"/>
          <w:sz w:val="24"/>
          <w:szCs w:val="24"/>
          <w:lang w:val="sr-Cyrl-RS"/>
        </w:rPr>
      </w:pPr>
      <w:r>
        <w:rPr>
          <w:rFonts w:ascii="Arial" w:hAnsi="Arial"/>
          <w:noProof/>
          <w:sz w:val="24"/>
          <w:szCs w:val="24"/>
          <w:lang w:val="sr-Cyrl-RS"/>
        </w:rPr>
        <w:lastRenderedPageBreak/>
        <w:drawing>
          <wp:inline distT="0" distB="0" distL="114300" distR="114300" wp14:anchorId="63C63610" wp14:editId="4614E84B">
            <wp:extent cx="5894705" cy="3141980"/>
            <wp:effectExtent l="0" t="0" r="3175" b="12700"/>
            <wp:docPr id="10" name="Picture 10" descr="prijepolj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rijepolje (5)"/>
                    <pic:cNvPicPr>
                      <a:picLocks noChangeAspect="1"/>
                    </pic:cNvPicPr>
                  </pic:nvPicPr>
                  <pic:blipFill>
                    <a:blip r:embed="rId17"/>
                    <a:srcRect l="-96" t="11075"/>
                    <a:stretch>
                      <a:fillRect/>
                    </a:stretch>
                  </pic:blipFill>
                  <pic:spPr>
                    <a:xfrm>
                      <a:off x="0" y="0"/>
                      <a:ext cx="5894705" cy="3141980"/>
                    </a:xfrm>
                    <a:prstGeom prst="rect">
                      <a:avLst/>
                    </a:prstGeom>
                  </pic:spPr>
                </pic:pic>
              </a:graphicData>
            </a:graphic>
          </wp:inline>
        </w:drawing>
      </w:r>
    </w:p>
    <w:p w14:paraId="12C2B70C" w14:textId="77777777" w:rsidR="00745118" w:rsidRDefault="00E224BB">
      <w:pPr>
        <w:jc w:val="both"/>
        <w:rPr>
          <w:rFonts w:ascii="Arial" w:hAnsi="Arial"/>
          <w:sz w:val="24"/>
          <w:szCs w:val="24"/>
          <w:lang w:val="sr-Cyrl-RS"/>
        </w:rPr>
      </w:pPr>
      <w:r>
        <w:rPr>
          <w:rFonts w:ascii="Arial" w:hAnsi="Arial"/>
          <w:sz w:val="24"/>
          <w:szCs w:val="24"/>
          <w:lang w:val="sr-Cyrl-RS"/>
        </w:rPr>
        <w:t>Ружа ветрова за Пријепоље приказује колико сати у години ветар дува из појединих праваца. На пример ЈЗ: Ветар дува из правца југо-запада (ЈЗ) ка северо-истоку (СИ).</w:t>
      </w:r>
    </w:p>
    <w:p w14:paraId="52F4F61D" w14:textId="77777777" w:rsidR="00745118" w:rsidRDefault="00E224BB">
      <w:pPr>
        <w:pStyle w:val="Heading2"/>
        <w:rPr>
          <w:rFonts w:ascii="Arial" w:hAnsi="Arial" w:cs="Arial"/>
        </w:rPr>
      </w:pPr>
      <w:bookmarkStart w:id="7" w:name="_Toc184907107"/>
      <w:bookmarkStart w:id="8" w:name="_Hlk159237684"/>
      <w:bookmarkEnd w:id="5"/>
      <w:r>
        <w:rPr>
          <w:rFonts w:ascii="Arial" w:hAnsi="Arial" w:cs="Arial"/>
        </w:rPr>
        <w:t>3.3 Демографске карактеристикe</w:t>
      </w:r>
      <w:bookmarkEnd w:id="7"/>
    </w:p>
    <w:p w14:paraId="1A929D90" w14:textId="77777777" w:rsidR="00745118" w:rsidRDefault="00745118"/>
    <w:p w14:paraId="05B36DCA" w14:textId="77777777" w:rsidR="00745118" w:rsidRDefault="00E224BB">
      <w:r>
        <w:rPr>
          <w:noProof/>
        </w:rPr>
        <w:drawing>
          <wp:inline distT="0" distB="0" distL="114300" distR="114300" wp14:anchorId="2B204EFA" wp14:editId="11829C79">
            <wp:extent cx="5501640" cy="3403600"/>
            <wp:effectExtent l="0" t="0" r="0" b="10160"/>
            <wp:docPr id="7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Picture 7"/>
                    <pic:cNvPicPr>
                      <a:picLocks noChangeAspect="1"/>
                    </pic:cNvPicPr>
                  </pic:nvPicPr>
                  <pic:blipFill>
                    <a:blip r:embed="rId18"/>
                    <a:stretch>
                      <a:fillRect/>
                    </a:stretch>
                  </pic:blipFill>
                  <pic:spPr>
                    <a:xfrm>
                      <a:off x="0" y="0"/>
                      <a:ext cx="5501640" cy="3403600"/>
                    </a:xfrm>
                    <a:prstGeom prst="rect">
                      <a:avLst/>
                    </a:prstGeom>
                    <a:noFill/>
                    <a:ln>
                      <a:noFill/>
                    </a:ln>
                  </pic:spPr>
                </pic:pic>
              </a:graphicData>
            </a:graphic>
          </wp:inline>
        </w:drawing>
      </w:r>
    </w:p>
    <w:p w14:paraId="4F879501" w14:textId="77777777" w:rsidR="00745118" w:rsidRDefault="00E224BB">
      <w:pPr>
        <w:rPr>
          <w:rFonts w:ascii="Arial" w:hAnsi="Arial"/>
          <w:sz w:val="24"/>
          <w:szCs w:val="24"/>
          <w:highlight w:val="yellow"/>
          <w:lang w:val="sr-Cyrl-RS"/>
        </w:rPr>
      </w:pPr>
      <w:r>
        <w:rPr>
          <w:noProof/>
        </w:rPr>
        <w:lastRenderedPageBreak/>
        <w:drawing>
          <wp:inline distT="0" distB="0" distL="114300" distR="114300" wp14:anchorId="5AB984A7" wp14:editId="1A22EB70">
            <wp:extent cx="5934710" cy="4271010"/>
            <wp:effectExtent l="0" t="0" r="8890" b="11430"/>
            <wp:docPr id="7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Picture 8"/>
                    <pic:cNvPicPr>
                      <a:picLocks noChangeAspect="1"/>
                    </pic:cNvPicPr>
                  </pic:nvPicPr>
                  <pic:blipFill>
                    <a:blip r:embed="rId19"/>
                    <a:stretch>
                      <a:fillRect/>
                    </a:stretch>
                  </pic:blipFill>
                  <pic:spPr>
                    <a:xfrm>
                      <a:off x="0" y="0"/>
                      <a:ext cx="5934710" cy="4271010"/>
                    </a:xfrm>
                    <a:prstGeom prst="rect">
                      <a:avLst/>
                    </a:prstGeom>
                    <a:noFill/>
                    <a:ln>
                      <a:noFill/>
                    </a:ln>
                  </pic:spPr>
                </pic:pic>
              </a:graphicData>
            </a:graphic>
          </wp:inline>
        </w:drawing>
      </w:r>
      <w:bookmarkEnd w:id="8"/>
    </w:p>
    <w:p w14:paraId="1F6C312A" w14:textId="77777777" w:rsidR="00745118" w:rsidRDefault="00745118">
      <w:pPr>
        <w:jc w:val="both"/>
        <w:rPr>
          <w:rFonts w:ascii="Arial" w:hAnsi="Arial"/>
          <w:sz w:val="24"/>
          <w:szCs w:val="24"/>
          <w:highlight w:val="yellow"/>
          <w:lang w:val="sr-Cyrl-RS"/>
        </w:rPr>
      </w:pPr>
    </w:p>
    <w:p w14:paraId="14A6DE05" w14:textId="77777777" w:rsidR="00745118" w:rsidRDefault="00E224BB">
      <w:pPr>
        <w:pStyle w:val="Heading2"/>
        <w:rPr>
          <w:rFonts w:ascii="Arial" w:hAnsi="Arial" w:cs="Arial"/>
        </w:rPr>
      </w:pPr>
      <w:bookmarkStart w:id="9" w:name="_Hlk159237944"/>
      <w:bookmarkStart w:id="10" w:name="_Toc184907108"/>
      <w:r>
        <w:rPr>
          <w:rFonts w:ascii="Arial" w:hAnsi="Arial" w:cs="Arial"/>
        </w:rPr>
        <w:t xml:space="preserve">3.4 Организациона структура ЈЛС </w:t>
      </w:r>
      <w:bookmarkEnd w:id="9"/>
      <w:r>
        <w:rPr>
          <w:rFonts w:ascii="Arial" w:hAnsi="Arial" w:cs="Arial"/>
        </w:rPr>
        <w:t>Пријепоље</w:t>
      </w:r>
      <w:bookmarkEnd w:id="10"/>
    </w:p>
    <w:p w14:paraId="60A01D69" w14:textId="77777777" w:rsidR="00745118" w:rsidRDefault="00745118">
      <w:pPr>
        <w:jc w:val="both"/>
        <w:rPr>
          <w:rFonts w:ascii="Arial" w:hAnsi="Arial"/>
          <w:sz w:val="24"/>
          <w:szCs w:val="24"/>
          <w:lang w:val="sr-Cyrl-RS"/>
        </w:rPr>
      </w:pPr>
    </w:p>
    <w:p w14:paraId="79953CCD" w14:textId="77777777" w:rsidR="00745118" w:rsidRDefault="00E224BB">
      <w:pPr>
        <w:jc w:val="both"/>
        <w:rPr>
          <w:rFonts w:ascii="Arial" w:hAnsi="Arial"/>
          <w:sz w:val="24"/>
          <w:szCs w:val="24"/>
          <w:lang w:val="sr-Cyrl-RS"/>
        </w:rPr>
      </w:pPr>
      <w:bookmarkStart w:id="11" w:name="_Hlk159238323"/>
      <w:r>
        <w:rPr>
          <w:rFonts w:ascii="Arial" w:hAnsi="Arial"/>
          <w:sz w:val="24"/>
          <w:szCs w:val="24"/>
          <w:lang w:val="sr-Cyrl-RS"/>
        </w:rPr>
        <w:t>Органи Општине су: Скупштина општине, Председник Општине, Општинско веће и Општинска управа.</w:t>
      </w:r>
    </w:p>
    <w:p w14:paraId="6D4A87BF" w14:textId="77777777" w:rsidR="00745118" w:rsidRDefault="00745118">
      <w:pPr>
        <w:jc w:val="both"/>
        <w:rPr>
          <w:rFonts w:ascii="Arial" w:hAnsi="Arial"/>
          <w:sz w:val="24"/>
          <w:szCs w:val="24"/>
          <w:lang w:val="sr-Cyrl-RS"/>
        </w:rPr>
      </w:pPr>
    </w:p>
    <w:p w14:paraId="5F468D37" w14:textId="77777777" w:rsidR="00745118" w:rsidRDefault="00E224BB">
      <w:pPr>
        <w:ind w:firstLine="708"/>
        <w:rPr>
          <w:rFonts w:ascii="Arial" w:hAnsi="Arial"/>
          <w:sz w:val="24"/>
          <w:szCs w:val="24"/>
          <w:lang w:val="sr-Cyrl-RS"/>
        </w:rPr>
      </w:pPr>
      <w:r>
        <w:rPr>
          <w:rFonts w:ascii="Arial" w:hAnsi="Arial"/>
          <w:sz w:val="24"/>
          <w:szCs w:val="24"/>
          <w:lang w:val="sr-Cyrl-RS"/>
        </w:rPr>
        <w:t>У складу са законом којим се уређује правобранилаштво, орган Општине је и Општинско правобранилаштво.</w:t>
      </w:r>
      <w:r>
        <w:rPr>
          <w:rFonts w:ascii="Tahoma" w:hAnsi="Tahoma" w:cs="Tahoma"/>
          <w:lang w:val="sr-Cyrl-CS"/>
        </w:rPr>
        <w:t xml:space="preserve"> </w:t>
      </w:r>
      <w:r>
        <w:rPr>
          <w:rFonts w:ascii="Arial" w:hAnsi="Arial"/>
          <w:sz w:val="24"/>
          <w:szCs w:val="24"/>
          <w:lang w:val="sr-Cyrl-RS"/>
        </w:rPr>
        <w:t xml:space="preserve">Општинска управа образује се као јединствени орган. </w:t>
      </w:r>
    </w:p>
    <w:p w14:paraId="30A4674D" w14:textId="77777777" w:rsidR="00745118" w:rsidRDefault="00E224BB">
      <w:pPr>
        <w:jc w:val="both"/>
        <w:rPr>
          <w:rFonts w:ascii="Arial" w:hAnsi="Arial"/>
          <w:sz w:val="24"/>
          <w:szCs w:val="24"/>
          <w:lang w:val="sr-Cyrl-RS"/>
        </w:rPr>
      </w:pPr>
      <w:r>
        <w:rPr>
          <w:rFonts w:ascii="Arial" w:hAnsi="Arial"/>
          <w:sz w:val="24"/>
          <w:szCs w:val="24"/>
          <w:lang w:val="sr-Cyrl-RS"/>
        </w:rPr>
        <w:t xml:space="preserve">У Општинској управи образоване су унутрашње организационе јединице за вршење сродних управних, стручних и других послова. </w:t>
      </w:r>
    </w:p>
    <w:p w14:paraId="2E1BB32A" w14:textId="77777777" w:rsidR="00745118" w:rsidRDefault="00745118">
      <w:pPr>
        <w:jc w:val="both"/>
        <w:rPr>
          <w:rFonts w:ascii="Arial" w:hAnsi="Arial"/>
          <w:sz w:val="24"/>
          <w:szCs w:val="24"/>
          <w:highlight w:val="yellow"/>
          <w:lang w:val="sr-Cyrl-RS"/>
        </w:rPr>
      </w:pPr>
    </w:p>
    <w:p w14:paraId="77B522F4" w14:textId="77777777" w:rsidR="00745118" w:rsidRDefault="00E224BB">
      <w:pPr>
        <w:jc w:val="both"/>
        <w:rPr>
          <w:rFonts w:ascii="Arial" w:hAnsi="Arial" w:cs="Arial"/>
          <w:sz w:val="24"/>
          <w:szCs w:val="24"/>
          <w:lang w:val="sr-Cyrl-RS"/>
        </w:rPr>
      </w:pPr>
      <w:r>
        <w:rPr>
          <w:rFonts w:ascii="Arial" w:hAnsi="Arial" w:cs="Arial"/>
          <w:sz w:val="24"/>
          <w:szCs w:val="24"/>
          <w:lang w:val="sr-Cyrl-RS"/>
        </w:rPr>
        <w:t>Графички приказ организационе структуре органа општине Пријепоље.</w:t>
      </w:r>
    </w:p>
    <w:p w14:paraId="7B0ADC87" w14:textId="77777777" w:rsidR="00745118" w:rsidRDefault="00745118">
      <w:pPr>
        <w:jc w:val="both"/>
        <w:rPr>
          <w:rFonts w:ascii="SimSun" w:eastAsia="SimSun" w:hAnsi="SimSun" w:cs="SimSun"/>
          <w:sz w:val="24"/>
          <w:szCs w:val="24"/>
        </w:rPr>
      </w:pPr>
    </w:p>
    <w:p w14:paraId="6ABB2AD7" w14:textId="77777777" w:rsidR="00745118" w:rsidRDefault="00E224BB">
      <w:pPr>
        <w:jc w:val="center"/>
        <w:rPr>
          <w:rFonts w:ascii="SimSun" w:eastAsia="SimSun" w:hAnsi="SimSun" w:cs="SimSun"/>
          <w:sz w:val="24"/>
          <w:szCs w:val="24"/>
        </w:rPr>
      </w:pPr>
      <w:r>
        <w:rPr>
          <w:rFonts w:ascii="SimSun" w:eastAsia="SimSun" w:hAnsi="SimSun" w:cs="SimSun"/>
          <w:noProof/>
          <w:sz w:val="24"/>
          <w:szCs w:val="24"/>
        </w:rPr>
        <w:lastRenderedPageBreak/>
        <w:drawing>
          <wp:inline distT="0" distB="0" distL="114300" distR="114300" wp14:anchorId="48AEE953" wp14:editId="7939F37C">
            <wp:extent cx="2678430" cy="3129280"/>
            <wp:effectExtent l="0" t="0" r="0" b="0"/>
            <wp:docPr id="775" name="Picture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Picture 9" descr="IMG_256"/>
                    <pic:cNvPicPr>
                      <a:picLocks noChangeAspect="1"/>
                    </pic:cNvPicPr>
                  </pic:nvPicPr>
                  <pic:blipFill>
                    <a:blip r:embed="rId20"/>
                    <a:srcRect r="50394" b="4496"/>
                    <a:stretch>
                      <a:fillRect/>
                    </a:stretch>
                  </pic:blipFill>
                  <pic:spPr>
                    <a:xfrm>
                      <a:off x="0" y="0"/>
                      <a:ext cx="2678430" cy="3129280"/>
                    </a:xfrm>
                    <a:prstGeom prst="rect">
                      <a:avLst/>
                    </a:prstGeom>
                    <a:noFill/>
                    <a:ln w="9525">
                      <a:noFill/>
                    </a:ln>
                  </pic:spPr>
                </pic:pic>
              </a:graphicData>
            </a:graphic>
          </wp:inline>
        </w:drawing>
      </w:r>
    </w:p>
    <w:p w14:paraId="2967676D" w14:textId="77777777" w:rsidR="00745118" w:rsidRDefault="00745118">
      <w:pPr>
        <w:jc w:val="both"/>
        <w:rPr>
          <w:rFonts w:ascii="SimSun" w:eastAsia="SimSun" w:hAnsi="SimSun" w:cs="SimSun"/>
          <w:sz w:val="24"/>
          <w:szCs w:val="24"/>
        </w:rPr>
      </w:pPr>
    </w:p>
    <w:p w14:paraId="7EF79AF5" w14:textId="77777777" w:rsidR="00745118" w:rsidRDefault="00E224BB">
      <w:pPr>
        <w:jc w:val="both"/>
        <w:rPr>
          <w:rFonts w:ascii="Arial" w:hAnsi="Arial"/>
          <w:sz w:val="24"/>
          <w:szCs w:val="24"/>
          <w:lang w:val="sr-Cyrl-RS"/>
        </w:rPr>
      </w:pPr>
      <w:r>
        <w:rPr>
          <w:rFonts w:ascii="Arial" w:hAnsi="Arial"/>
          <w:sz w:val="24"/>
          <w:szCs w:val="24"/>
          <w:lang w:val="sr-Cyrl-RS"/>
        </w:rPr>
        <w:t>У оквиру општинске управе Пријепоље образована су одељења и одсеци као основне унутрашње организационе јединице:</w:t>
      </w:r>
      <w:r>
        <w:rPr>
          <w:rFonts w:ascii="Arial" w:hAnsi="Arial"/>
          <w:sz w:val="24"/>
          <w:szCs w:val="24"/>
          <w:lang w:val="sr-Cyrl-RS"/>
        </w:rPr>
        <w:br/>
        <w:t>1.       Одељење за урбанизам, комуналне, имовинско-правне и друге сродне послове</w:t>
      </w:r>
      <w:r>
        <w:rPr>
          <w:rFonts w:ascii="Arial" w:hAnsi="Arial"/>
          <w:sz w:val="24"/>
          <w:szCs w:val="24"/>
          <w:lang w:val="sr-Cyrl-RS"/>
        </w:rPr>
        <w:br/>
        <w:t>2.       Одељење за буџет и финансије</w:t>
      </w:r>
      <w:r>
        <w:rPr>
          <w:rFonts w:ascii="Arial" w:hAnsi="Arial"/>
          <w:sz w:val="24"/>
          <w:szCs w:val="24"/>
          <w:lang w:val="sr-Cyrl-RS"/>
        </w:rPr>
        <w:br/>
        <w:t>3.       Одељење за привреду и локални економски развој</w:t>
      </w:r>
      <w:r>
        <w:rPr>
          <w:rFonts w:ascii="Arial" w:hAnsi="Arial"/>
          <w:sz w:val="24"/>
          <w:szCs w:val="24"/>
          <w:lang w:val="sr-Cyrl-RS"/>
        </w:rPr>
        <w:br/>
        <w:t>4.       Одељење за инвестиције</w:t>
      </w:r>
      <w:r>
        <w:rPr>
          <w:rFonts w:ascii="Arial" w:hAnsi="Arial"/>
          <w:sz w:val="24"/>
          <w:szCs w:val="24"/>
          <w:lang w:val="sr-Cyrl-RS"/>
        </w:rPr>
        <w:br/>
        <w:t>5.       Одељење за општу управу, заједничке послове и друштвене делатности</w:t>
      </w:r>
      <w:r>
        <w:rPr>
          <w:rFonts w:ascii="Arial" w:hAnsi="Arial"/>
          <w:sz w:val="24"/>
          <w:szCs w:val="24"/>
          <w:lang w:val="sr-Cyrl-RS"/>
        </w:rPr>
        <w:br/>
        <w:t>6.       Одељење за инспекцијске послове и комуналну милицију</w:t>
      </w:r>
      <w:r>
        <w:rPr>
          <w:rFonts w:ascii="Arial" w:hAnsi="Arial"/>
          <w:sz w:val="24"/>
          <w:szCs w:val="24"/>
          <w:lang w:val="sr-Cyrl-RS"/>
        </w:rPr>
        <w:br/>
        <w:t>7.       Одељење за локалну пореску администрацију</w:t>
      </w:r>
      <w:r>
        <w:rPr>
          <w:rFonts w:ascii="Arial" w:hAnsi="Arial"/>
          <w:sz w:val="24"/>
          <w:szCs w:val="24"/>
          <w:lang w:val="sr-Cyrl-RS"/>
        </w:rPr>
        <w:br/>
        <w:t>8.       Одељење за јавне набавке</w:t>
      </w:r>
      <w:r>
        <w:rPr>
          <w:rFonts w:ascii="Arial" w:hAnsi="Arial"/>
          <w:sz w:val="24"/>
          <w:szCs w:val="24"/>
          <w:lang w:val="sr-Cyrl-RS"/>
        </w:rPr>
        <w:br/>
        <w:t>9.       Кабинет председника</w:t>
      </w:r>
      <w:r>
        <w:rPr>
          <w:rFonts w:ascii="Arial" w:hAnsi="Arial"/>
          <w:sz w:val="24"/>
          <w:szCs w:val="24"/>
          <w:lang w:val="sr-Cyrl-RS"/>
        </w:rPr>
        <w:br/>
        <w:t> </w:t>
      </w:r>
      <w:r>
        <w:rPr>
          <w:rFonts w:ascii="Arial" w:hAnsi="Arial"/>
          <w:sz w:val="24"/>
          <w:szCs w:val="24"/>
          <w:lang w:val="sr-Cyrl-RS"/>
        </w:rPr>
        <w:br/>
        <w:t>У оквиру Одељења за  Одељење за урбанизам, комуналне, имовинско-правне и друге сродне послове образована је унутрашња организациона јединица:</w:t>
      </w:r>
    </w:p>
    <w:p w14:paraId="7C00AB73" w14:textId="77777777" w:rsidR="00745118" w:rsidRDefault="00E224BB">
      <w:pPr>
        <w:jc w:val="both"/>
        <w:rPr>
          <w:rFonts w:ascii="Arial" w:hAnsi="Arial"/>
          <w:sz w:val="24"/>
          <w:szCs w:val="24"/>
          <w:lang w:val="sr-Cyrl-RS"/>
        </w:rPr>
      </w:pPr>
      <w:r>
        <w:rPr>
          <w:rFonts w:ascii="Arial" w:hAnsi="Arial"/>
          <w:sz w:val="24"/>
          <w:szCs w:val="24"/>
          <w:lang w:val="sr-Cyrl-RS"/>
        </w:rPr>
        <w:t>Одсек за имовинско-правне и стамбене послове</w:t>
      </w:r>
    </w:p>
    <w:p w14:paraId="40BE641F" w14:textId="77777777" w:rsidR="00745118" w:rsidRDefault="00E224BB">
      <w:pPr>
        <w:jc w:val="both"/>
        <w:rPr>
          <w:rFonts w:ascii="Arial" w:hAnsi="Arial"/>
          <w:sz w:val="24"/>
          <w:szCs w:val="24"/>
          <w:lang w:val="sr-Cyrl-RS"/>
        </w:rPr>
      </w:pPr>
      <w:r>
        <w:rPr>
          <w:rFonts w:ascii="Arial" w:hAnsi="Arial"/>
          <w:sz w:val="24"/>
          <w:szCs w:val="24"/>
          <w:lang w:val="sr-Cyrl-RS"/>
        </w:rPr>
        <w:br/>
        <w:t>У оквиру Одељења за привреду и локални економски развој образована је унутрашња организациона јединица:</w:t>
      </w:r>
    </w:p>
    <w:p w14:paraId="6313D127" w14:textId="77777777" w:rsidR="00745118" w:rsidRDefault="00E224BB">
      <w:pPr>
        <w:jc w:val="both"/>
        <w:rPr>
          <w:rFonts w:ascii="Arial" w:hAnsi="Arial"/>
          <w:sz w:val="24"/>
          <w:szCs w:val="24"/>
          <w:lang w:val="sr-Cyrl-RS"/>
        </w:rPr>
      </w:pPr>
      <w:r>
        <w:rPr>
          <w:rFonts w:ascii="Arial" w:hAnsi="Arial"/>
          <w:sz w:val="24"/>
          <w:szCs w:val="24"/>
          <w:lang w:val="sr-Cyrl-RS"/>
        </w:rPr>
        <w:t>Одсек за пољопривреду</w:t>
      </w:r>
    </w:p>
    <w:p w14:paraId="0A4BA17C" w14:textId="77777777" w:rsidR="00745118" w:rsidRDefault="00E224BB">
      <w:pPr>
        <w:jc w:val="both"/>
        <w:rPr>
          <w:rFonts w:ascii="Arial" w:hAnsi="Arial"/>
          <w:sz w:val="24"/>
          <w:szCs w:val="24"/>
          <w:lang w:val="sr-Cyrl-RS"/>
        </w:rPr>
      </w:pPr>
      <w:r>
        <w:rPr>
          <w:rFonts w:ascii="Arial" w:hAnsi="Arial"/>
          <w:sz w:val="24"/>
          <w:szCs w:val="24"/>
          <w:lang w:val="sr-Cyrl-RS"/>
        </w:rPr>
        <w:br/>
        <w:t> У оквиру Одељења за општу управу, заједничке послове и друштвене делатности:</w:t>
      </w:r>
    </w:p>
    <w:p w14:paraId="127EBD22" w14:textId="77777777" w:rsidR="00745118" w:rsidRDefault="00E224BB">
      <w:pPr>
        <w:jc w:val="both"/>
        <w:rPr>
          <w:rFonts w:ascii="Arial" w:hAnsi="Arial"/>
          <w:sz w:val="24"/>
          <w:szCs w:val="24"/>
          <w:lang w:val="sr-Cyrl-RS"/>
        </w:rPr>
      </w:pPr>
      <w:r>
        <w:rPr>
          <w:rFonts w:ascii="Arial" w:hAnsi="Arial"/>
          <w:sz w:val="24"/>
          <w:szCs w:val="24"/>
          <w:lang w:val="sr-Cyrl-RS"/>
        </w:rPr>
        <w:t>Одсек за писарницу и архиву</w:t>
      </w:r>
    </w:p>
    <w:p w14:paraId="232A85D7" w14:textId="77777777" w:rsidR="00745118" w:rsidRDefault="00E224BB">
      <w:pPr>
        <w:jc w:val="both"/>
        <w:rPr>
          <w:rFonts w:ascii="Arial" w:hAnsi="Arial"/>
          <w:sz w:val="24"/>
          <w:szCs w:val="24"/>
          <w:lang w:val="sr-Cyrl-RS"/>
        </w:rPr>
      </w:pPr>
      <w:r>
        <w:rPr>
          <w:rFonts w:ascii="Arial" w:hAnsi="Arial"/>
          <w:sz w:val="24"/>
          <w:szCs w:val="24"/>
          <w:lang w:val="sr-Cyrl-RS"/>
        </w:rPr>
        <w:t>Одсек за друштвене делатности</w:t>
      </w:r>
    </w:p>
    <w:p w14:paraId="315D3D55" w14:textId="77777777" w:rsidR="00745118" w:rsidRDefault="00E224BB">
      <w:pPr>
        <w:jc w:val="both"/>
        <w:rPr>
          <w:rFonts w:ascii="Arial" w:hAnsi="Arial"/>
          <w:sz w:val="24"/>
          <w:szCs w:val="24"/>
          <w:lang w:val="sr-Cyrl-RS"/>
        </w:rPr>
      </w:pPr>
      <w:r>
        <w:rPr>
          <w:rFonts w:ascii="Arial" w:hAnsi="Arial"/>
          <w:sz w:val="24"/>
          <w:szCs w:val="24"/>
          <w:lang w:val="sr-Cyrl-RS"/>
        </w:rPr>
        <w:br/>
        <w:t>У оквиру Одељења за инспекцијске послове и комуналну милицију образоване су унутрашње организационе јединице:</w:t>
      </w:r>
    </w:p>
    <w:p w14:paraId="6106B081" w14:textId="77777777" w:rsidR="00745118" w:rsidRDefault="00E224BB">
      <w:pPr>
        <w:jc w:val="both"/>
        <w:rPr>
          <w:rFonts w:ascii="Arial" w:hAnsi="Arial"/>
          <w:sz w:val="24"/>
          <w:szCs w:val="24"/>
          <w:lang w:val="sr-Cyrl-RS"/>
        </w:rPr>
      </w:pPr>
      <w:r>
        <w:rPr>
          <w:rFonts w:ascii="Arial" w:hAnsi="Arial"/>
          <w:sz w:val="24"/>
          <w:szCs w:val="24"/>
          <w:lang w:val="sr-Cyrl-RS"/>
        </w:rPr>
        <w:t>Одсек за комуналну милицију</w:t>
      </w:r>
    </w:p>
    <w:p w14:paraId="58AE41C4" w14:textId="77777777" w:rsidR="00745118" w:rsidRDefault="00E224BB">
      <w:pPr>
        <w:jc w:val="both"/>
        <w:rPr>
          <w:rFonts w:ascii="Arial" w:hAnsi="Arial"/>
          <w:sz w:val="24"/>
          <w:szCs w:val="24"/>
          <w:lang w:val="sr-Cyrl-RS"/>
        </w:rPr>
      </w:pPr>
      <w:r>
        <w:rPr>
          <w:rFonts w:ascii="Arial" w:hAnsi="Arial"/>
          <w:sz w:val="24"/>
          <w:szCs w:val="24"/>
          <w:lang w:val="sr-Cyrl-RS"/>
        </w:rPr>
        <w:t>Одсек за извршење</w:t>
      </w:r>
    </w:p>
    <w:p w14:paraId="301DF48A" w14:textId="77777777" w:rsidR="00745118" w:rsidRDefault="00E224BB">
      <w:pPr>
        <w:jc w:val="both"/>
        <w:rPr>
          <w:rFonts w:ascii="Arial" w:hAnsi="Arial"/>
          <w:sz w:val="24"/>
          <w:szCs w:val="24"/>
          <w:lang w:val="sr-Cyrl-RS"/>
        </w:rPr>
      </w:pPr>
      <w:r>
        <w:rPr>
          <w:rFonts w:ascii="Arial" w:hAnsi="Arial"/>
          <w:sz w:val="24"/>
          <w:szCs w:val="24"/>
          <w:lang w:val="sr-Cyrl-RS"/>
        </w:rPr>
        <w:br/>
        <w:t xml:space="preserve">Организационим јединицама у Општинској управи руководе лица која је распоредио </w:t>
      </w:r>
      <w:r>
        <w:rPr>
          <w:rFonts w:ascii="Arial" w:hAnsi="Arial"/>
          <w:sz w:val="24"/>
          <w:szCs w:val="24"/>
          <w:lang w:val="sr-Cyrl-RS"/>
        </w:rPr>
        <w:lastRenderedPageBreak/>
        <w:t>начелник Општинске управе, а чији описи послова су садржани у Правилнику о унутрашњој организацији и систематизацији радних места у Општинској управи Општине Пријепоље.</w:t>
      </w:r>
    </w:p>
    <w:bookmarkEnd w:id="11"/>
    <w:p w14:paraId="083B2109" w14:textId="77777777" w:rsidR="00745118" w:rsidRDefault="00745118">
      <w:pPr>
        <w:shd w:val="clear" w:color="auto" w:fill="FFFFFF"/>
        <w:spacing w:after="150"/>
        <w:rPr>
          <w:rFonts w:ascii="Roboto" w:eastAsia="Times New Roman" w:hAnsi="Roboto" w:cs="Times New Roman"/>
          <w:color w:val="333333"/>
          <w:sz w:val="21"/>
          <w:szCs w:val="21"/>
          <w:lang w:val="sr-Cyrl-RS" w:eastAsia="sr-Latn-RS"/>
          <w14:ligatures w14:val="none"/>
        </w:rPr>
      </w:pPr>
    </w:p>
    <w:p w14:paraId="5F6F1402" w14:textId="77777777" w:rsidR="00745118" w:rsidRDefault="00E224BB">
      <w:pPr>
        <w:pStyle w:val="Heading2"/>
        <w:rPr>
          <w:rFonts w:ascii="Arial" w:hAnsi="Arial" w:cs="Arial"/>
        </w:rPr>
      </w:pPr>
      <w:bookmarkStart w:id="12" w:name="_Toc184907109"/>
      <w:bookmarkStart w:id="13" w:name="_Hlk159238454"/>
      <w:r>
        <w:rPr>
          <w:rFonts w:ascii="Arial" w:hAnsi="Arial" w:cs="Arial"/>
        </w:rPr>
        <w:t>3.5 Буџетски оквир</w:t>
      </w:r>
      <w:bookmarkEnd w:id="12"/>
    </w:p>
    <w:bookmarkEnd w:id="13"/>
    <w:p w14:paraId="435F8457" w14:textId="77777777" w:rsidR="00745118" w:rsidRDefault="00745118">
      <w:pPr>
        <w:jc w:val="both"/>
        <w:rPr>
          <w:rFonts w:ascii="Arial" w:hAnsi="Arial"/>
          <w:sz w:val="24"/>
          <w:szCs w:val="24"/>
          <w:highlight w:val="yellow"/>
          <w:lang w:val="sr-Cyrl-RS"/>
        </w:rPr>
      </w:pPr>
    </w:p>
    <w:p w14:paraId="4264E1DC" w14:textId="77777777" w:rsidR="00745118" w:rsidRDefault="00E224BB">
      <w:pPr>
        <w:jc w:val="both"/>
        <w:rPr>
          <w:rFonts w:ascii="Arial" w:hAnsi="Arial"/>
          <w:sz w:val="24"/>
          <w:szCs w:val="24"/>
          <w:lang w:val="sr-Cyrl-RS"/>
        </w:rPr>
      </w:pPr>
      <w:bookmarkStart w:id="14" w:name="_Hlk159238921"/>
      <w:r>
        <w:rPr>
          <w:rFonts w:ascii="Arial" w:hAnsi="Arial"/>
          <w:sz w:val="24"/>
          <w:szCs w:val="24"/>
          <w:lang w:val="sr-Cyrl-RS"/>
        </w:rPr>
        <w:t>Буџет оптине Пријепоље представља правни документ који утврђује план прихода и примања, као и расхода и издатака оптине за буџетску, односно календарску годину. Ово значи да је овај документ план предвиђања колико ће новца од грађана и привреде у току једне године прикупити и на који начин ће се тај новац трошити. Све обавезе локалне самоуправе у току године измирују се из општинског буџета.</w:t>
      </w:r>
    </w:p>
    <w:p w14:paraId="3339901C" w14:textId="77777777" w:rsidR="00745118" w:rsidRDefault="00E224BB">
      <w:pPr>
        <w:jc w:val="both"/>
        <w:rPr>
          <w:rFonts w:ascii="Arial" w:hAnsi="Arial"/>
          <w:sz w:val="24"/>
          <w:szCs w:val="24"/>
          <w:lang w:val="sr-Cyrl-RS"/>
        </w:rPr>
      </w:pPr>
      <w:r>
        <w:rPr>
          <w:rFonts w:ascii="Arial" w:hAnsi="Arial"/>
          <w:sz w:val="24"/>
          <w:szCs w:val="24"/>
          <w:lang w:val="sr-Cyrl-RS"/>
        </w:rPr>
        <w:t>У буџет опчтине Пријепоље се сливају приходи из различитих извора, којима се покривају обавезе општине. Градоначелник и локална управа активно спроводе општинску политику, а срж те политике и развоја налази се у буџету општине.</w:t>
      </w:r>
    </w:p>
    <w:p w14:paraId="425A5E2F" w14:textId="77777777" w:rsidR="00745118" w:rsidRDefault="00745118">
      <w:pPr>
        <w:jc w:val="both"/>
        <w:rPr>
          <w:rFonts w:ascii="Arial" w:hAnsi="Arial"/>
          <w:sz w:val="24"/>
          <w:szCs w:val="24"/>
          <w:lang w:val="sr-Cyrl-RS"/>
        </w:rPr>
      </w:pPr>
    </w:p>
    <w:p w14:paraId="1FDC0D03" w14:textId="77777777" w:rsidR="00745118" w:rsidRDefault="00E224BB">
      <w:pPr>
        <w:jc w:val="both"/>
        <w:rPr>
          <w:rFonts w:ascii="Arial" w:hAnsi="Arial"/>
          <w:sz w:val="24"/>
          <w:szCs w:val="24"/>
          <w:lang w:val="sr-Cyrl-RS"/>
        </w:rPr>
      </w:pPr>
      <w:r>
        <w:rPr>
          <w:rFonts w:ascii="Arial" w:hAnsi="Arial"/>
          <w:sz w:val="24"/>
          <w:szCs w:val="24"/>
          <w:lang w:val="sr-Cyrl-RS"/>
        </w:rPr>
        <w:t>Из буџета оптине Пријепоље финансирају се:</w:t>
      </w:r>
    </w:p>
    <w:bookmarkEnd w:id="14"/>
    <w:p w14:paraId="57EC010F" w14:textId="77777777" w:rsidR="00745118" w:rsidRDefault="00E224BB">
      <w:pPr>
        <w:jc w:val="both"/>
        <w:rPr>
          <w:rFonts w:ascii="Arial" w:hAnsi="Arial"/>
          <w:i/>
          <w:iCs/>
          <w:sz w:val="24"/>
          <w:szCs w:val="24"/>
          <w:lang w:val="sr-Cyrl-RS"/>
        </w:rPr>
      </w:pPr>
      <w:r>
        <w:rPr>
          <w:rFonts w:ascii="Arial" w:hAnsi="Arial"/>
          <w:i/>
          <w:iCs/>
          <w:sz w:val="24"/>
          <w:szCs w:val="24"/>
          <w:lang w:val="sr-Cyrl-RS"/>
        </w:rPr>
        <w:t>Директни корисници буџетских средстава:</w:t>
      </w:r>
    </w:p>
    <w:p w14:paraId="13F1758B" w14:textId="77777777" w:rsidR="00745118" w:rsidRDefault="00E224BB">
      <w:pPr>
        <w:ind w:firstLine="720"/>
        <w:jc w:val="both"/>
        <w:rPr>
          <w:rFonts w:ascii="Arial" w:hAnsi="Arial"/>
          <w:sz w:val="24"/>
          <w:szCs w:val="24"/>
          <w:lang w:val="sr-Cyrl-RS"/>
        </w:rPr>
      </w:pPr>
      <w:r>
        <w:rPr>
          <w:rFonts w:ascii="Arial" w:hAnsi="Arial"/>
          <w:sz w:val="24"/>
          <w:szCs w:val="24"/>
          <w:lang w:val="sr-Cyrl-RS"/>
        </w:rPr>
        <w:t>- Скупштина општине</w:t>
      </w:r>
    </w:p>
    <w:p w14:paraId="313707D9" w14:textId="77777777" w:rsidR="00745118" w:rsidRDefault="00E224BB">
      <w:pPr>
        <w:ind w:firstLine="720"/>
        <w:jc w:val="both"/>
        <w:rPr>
          <w:rFonts w:ascii="Arial" w:hAnsi="Arial"/>
          <w:sz w:val="24"/>
          <w:szCs w:val="24"/>
          <w:lang w:val="sr-Cyrl-RS"/>
        </w:rPr>
      </w:pPr>
      <w:r>
        <w:rPr>
          <w:rFonts w:ascii="Arial" w:hAnsi="Arial"/>
          <w:sz w:val="24"/>
          <w:szCs w:val="24"/>
          <w:lang w:val="sr-Cyrl-RS"/>
        </w:rPr>
        <w:t>- Председник општине</w:t>
      </w:r>
    </w:p>
    <w:p w14:paraId="2734EC12" w14:textId="77777777" w:rsidR="00745118" w:rsidRDefault="00E224BB">
      <w:pPr>
        <w:ind w:firstLine="720"/>
        <w:jc w:val="both"/>
        <w:rPr>
          <w:rFonts w:ascii="Arial" w:hAnsi="Arial"/>
          <w:sz w:val="24"/>
          <w:szCs w:val="24"/>
          <w:lang w:val="sr-Cyrl-RS"/>
        </w:rPr>
      </w:pPr>
      <w:r>
        <w:rPr>
          <w:rFonts w:ascii="Arial" w:hAnsi="Arial"/>
          <w:sz w:val="24"/>
          <w:szCs w:val="24"/>
          <w:lang w:val="sr-Cyrl-RS"/>
        </w:rPr>
        <w:t>- Општинско веће</w:t>
      </w:r>
    </w:p>
    <w:p w14:paraId="34513905" w14:textId="77777777" w:rsidR="00745118" w:rsidRDefault="00E224BB">
      <w:pPr>
        <w:ind w:firstLine="720"/>
        <w:jc w:val="both"/>
        <w:rPr>
          <w:rFonts w:ascii="Arial" w:hAnsi="Arial"/>
          <w:sz w:val="24"/>
          <w:szCs w:val="24"/>
          <w:lang w:val="sr-Cyrl-RS"/>
        </w:rPr>
      </w:pPr>
      <w:r>
        <w:rPr>
          <w:rFonts w:ascii="Arial" w:hAnsi="Arial"/>
          <w:sz w:val="24"/>
          <w:szCs w:val="24"/>
          <w:lang w:val="sr-Cyrl-RS"/>
        </w:rPr>
        <w:t>- Општинска управа</w:t>
      </w:r>
    </w:p>
    <w:p w14:paraId="2B053D6C" w14:textId="77777777" w:rsidR="00745118" w:rsidRDefault="00E224BB">
      <w:pPr>
        <w:ind w:firstLine="720"/>
        <w:jc w:val="both"/>
        <w:rPr>
          <w:rFonts w:ascii="Arial" w:hAnsi="Arial"/>
          <w:sz w:val="24"/>
          <w:szCs w:val="24"/>
          <w:lang w:val="sr-Cyrl-RS"/>
        </w:rPr>
      </w:pPr>
      <w:r>
        <w:rPr>
          <w:rFonts w:ascii="Arial" w:hAnsi="Arial"/>
          <w:sz w:val="24"/>
          <w:szCs w:val="24"/>
          <w:lang w:val="sr-Cyrl-RS"/>
        </w:rPr>
        <w:t>- Општинско правобранилаштво</w:t>
      </w:r>
    </w:p>
    <w:p w14:paraId="03123274" w14:textId="77777777" w:rsidR="00745118" w:rsidRDefault="00745118">
      <w:pPr>
        <w:jc w:val="both"/>
        <w:rPr>
          <w:rFonts w:ascii="Arial" w:hAnsi="Arial"/>
          <w:sz w:val="24"/>
          <w:szCs w:val="24"/>
          <w:highlight w:val="yellow"/>
          <w:lang w:val="sr-Cyrl-RS"/>
        </w:rPr>
      </w:pPr>
    </w:p>
    <w:p w14:paraId="6C2633ED" w14:textId="77777777" w:rsidR="00745118" w:rsidRDefault="00E224BB">
      <w:pPr>
        <w:jc w:val="both"/>
        <w:rPr>
          <w:rFonts w:ascii="Arial" w:hAnsi="Arial"/>
          <w:i/>
          <w:iCs/>
          <w:sz w:val="24"/>
          <w:szCs w:val="24"/>
          <w:lang w:val="sr-Cyrl-RS"/>
        </w:rPr>
      </w:pPr>
      <w:r>
        <w:rPr>
          <w:rFonts w:ascii="Arial" w:hAnsi="Arial"/>
          <w:i/>
          <w:iCs/>
          <w:sz w:val="24"/>
          <w:szCs w:val="24"/>
          <w:lang w:val="sr-Cyrl-RS"/>
        </w:rPr>
        <w:t>Индиректни корисници буџетских средстава</w:t>
      </w:r>
    </w:p>
    <w:p w14:paraId="10A2F640" w14:textId="77777777" w:rsidR="00745118" w:rsidRDefault="00745118">
      <w:pPr>
        <w:jc w:val="both"/>
        <w:rPr>
          <w:rFonts w:ascii="Arial" w:hAnsi="Arial"/>
          <w:sz w:val="24"/>
          <w:szCs w:val="24"/>
          <w:highlight w:val="yellow"/>
          <w:lang w:val="sr-Cyrl-RS"/>
        </w:rPr>
      </w:pPr>
    </w:p>
    <w:p w14:paraId="56CDB610" w14:textId="77777777" w:rsidR="00745118" w:rsidRDefault="00E224BB">
      <w:pPr>
        <w:jc w:val="both"/>
        <w:rPr>
          <w:rFonts w:ascii="Arial" w:hAnsi="Arial"/>
          <w:i/>
          <w:iCs/>
          <w:sz w:val="24"/>
          <w:szCs w:val="24"/>
          <w:lang w:val="sr-Cyrl-RS"/>
        </w:rPr>
      </w:pPr>
      <w:r>
        <w:rPr>
          <w:rFonts w:ascii="Arial" w:hAnsi="Arial"/>
          <w:i/>
          <w:iCs/>
          <w:sz w:val="24"/>
          <w:szCs w:val="24"/>
          <w:lang w:val="sr-Cyrl-RS"/>
        </w:rPr>
        <w:t>Остали корисници јавних средстава</w:t>
      </w:r>
    </w:p>
    <w:p w14:paraId="2CCE6239" w14:textId="77777777" w:rsidR="00745118" w:rsidRDefault="00745118">
      <w:pPr>
        <w:rPr>
          <w:rFonts w:ascii="Calibri" w:hAnsi="Calibri" w:cs="Calibri"/>
          <w:lang w:val="sr-Cyrl-CS"/>
        </w:rPr>
      </w:pPr>
    </w:p>
    <w:p w14:paraId="049AF974" w14:textId="77777777" w:rsidR="00745118" w:rsidRDefault="00E224BB">
      <w:pPr>
        <w:jc w:val="both"/>
        <w:rPr>
          <w:rFonts w:ascii="Calibri" w:hAnsi="Calibri" w:cs="Calibri"/>
          <w:lang w:val="sr-Cyrl-RS"/>
        </w:rPr>
      </w:pPr>
      <w:r>
        <w:rPr>
          <w:rFonts w:ascii="Calibri" w:hAnsi="Calibri" w:cs="Calibri"/>
          <w:lang w:val="sr-Cyrl-CS"/>
        </w:rPr>
        <w:t xml:space="preserve">                           </w:t>
      </w:r>
      <w:r>
        <w:rPr>
          <w:rFonts w:ascii="Arial" w:hAnsi="Arial"/>
          <w:sz w:val="24"/>
          <w:szCs w:val="24"/>
          <w:lang w:val="sr-Cyrl-CS"/>
        </w:rPr>
        <w:t xml:space="preserve"> </w:t>
      </w:r>
      <w:r>
        <w:rPr>
          <w:rFonts w:ascii="Arial" w:hAnsi="Arial"/>
          <w:sz w:val="24"/>
          <w:szCs w:val="24"/>
          <w:lang w:val="sr-Cyrl-RS"/>
        </w:rPr>
        <w:t>О</w:t>
      </w:r>
      <w:r>
        <w:rPr>
          <w:rFonts w:ascii="Arial" w:hAnsi="Arial"/>
          <w:sz w:val="24"/>
          <w:szCs w:val="24"/>
          <w:lang w:val="sr-Cyrl-CS"/>
        </w:rPr>
        <w:t>длуком</w:t>
      </w:r>
      <w:r>
        <w:rPr>
          <w:rFonts w:ascii="Arial" w:hAnsi="Arial"/>
          <w:sz w:val="24"/>
          <w:szCs w:val="24"/>
          <w:lang w:val="sr-Cyrl-RS"/>
        </w:rPr>
        <w:t xml:space="preserve"> о буџету општине Пријеоље за 2024, годину </w:t>
      </w:r>
      <w:r>
        <w:rPr>
          <w:rFonts w:ascii="Arial" w:hAnsi="Arial"/>
          <w:sz w:val="24"/>
          <w:szCs w:val="24"/>
          <w:lang w:val="sr-Cyrl-CS"/>
        </w:rPr>
        <w:t xml:space="preserve"> утврђ</w:t>
      </w:r>
      <w:r>
        <w:rPr>
          <w:rFonts w:ascii="Arial" w:hAnsi="Arial"/>
          <w:sz w:val="24"/>
          <w:szCs w:val="24"/>
          <w:lang w:val="sr-Cyrl-RS"/>
        </w:rPr>
        <w:t>ен је</w:t>
      </w:r>
      <w:r>
        <w:rPr>
          <w:rFonts w:ascii="Arial" w:hAnsi="Arial"/>
          <w:sz w:val="24"/>
          <w:szCs w:val="24"/>
          <w:lang w:val="sr-Cyrl-CS"/>
        </w:rPr>
        <w:t xml:space="preserve">   буџет  општине  Пријепоље  односно процењ</w:t>
      </w:r>
      <w:r>
        <w:rPr>
          <w:rFonts w:ascii="Arial" w:hAnsi="Arial"/>
          <w:sz w:val="24"/>
          <w:szCs w:val="24"/>
          <w:lang w:val="sr-Cyrl-RS"/>
        </w:rPr>
        <w:t>ени су</w:t>
      </w:r>
      <w:r>
        <w:rPr>
          <w:rFonts w:ascii="Arial" w:hAnsi="Arial"/>
          <w:sz w:val="24"/>
          <w:szCs w:val="24"/>
          <w:lang w:val="sr-Cyrl-CS"/>
        </w:rPr>
        <w:t xml:space="preserve">   приходи и примања, те   утврђ</w:t>
      </w:r>
      <w:r>
        <w:rPr>
          <w:rFonts w:ascii="Arial" w:hAnsi="Arial"/>
          <w:sz w:val="24"/>
          <w:szCs w:val="24"/>
          <w:lang w:val="sr-Cyrl-RS"/>
        </w:rPr>
        <w:t>ени</w:t>
      </w:r>
      <w:r>
        <w:rPr>
          <w:rFonts w:ascii="Arial" w:hAnsi="Arial"/>
          <w:sz w:val="24"/>
          <w:szCs w:val="24"/>
          <w:lang w:val="sr-Cyrl-CS"/>
        </w:rPr>
        <w:t xml:space="preserve"> расходи  и издаци    буџета</w:t>
      </w:r>
      <w:r>
        <w:rPr>
          <w:rFonts w:ascii="Arial" w:hAnsi="Arial"/>
          <w:sz w:val="24"/>
          <w:szCs w:val="24"/>
          <w:lang w:val="sr-Cyrl-RS"/>
        </w:rPr>
        <w:t xml:space="preserve"> у износу од</w:t>
      </w:r>
      <w:r>
        <w:rPr>
          <w:rFonts w:ascii="Arial" w:hAnsi="Arial"/>
          <w:sz w:val="24"/>
          <w:szCs w:val="24"/>
          <w:lang w:val="sr-Cyrl-CS"/>
        </w:rPr>
        <w:t>:</w:t>
      </w:r>
      <w:r>
        <w:rPr>
          <w:rFonts w:ascii="Arial" w:hAnsi="Arial"/>
          <w:sz w:val="24"/>
          <w:szCs w:val="24"/>
          <w:lang w:val="sr-Latn-RS"/>
        </w:rPr>
        <w:t xml:space="preserve">  </w:t>
      </w:r>
      <w:r>
        <w:rPr>
          <w:rFonts w:ascii="Arial" w:hAnsi="Arial"/>
          <w:sz w:val="24"/>
          <w:szCs w:val="24"/>
          <w:lang w:val="sr-Cyrl-CS"/>
        </w:rPr>
        <w:t>1.88</w:t>
      </w:r>
      <w:r>
        <w:rPr>
          <w:rFonts w:ascii="Arial" w:hAnsi="Arial"/>
          <w:sz w:val="24"/>
          <w:szCs w:val="24"/>
          <w:lang w:val="sr-Latn-RS"/>
        </w:rPr>
        <w:t>4</w:t>
      </w:r>
      <w:r>
        <w:rPr>
          <w:rFonts w:ascii="Arial" w:hAnsi="Arial"/>
          <w:sz w:val="24"/>
          <w:szCs w:val="24"/>
          <w:lang w:val="sr-Cyrl-CS"/>
        </w:rPr>
        <w:t>.343.159,00</w:t>
      </w:r>
      <w:r>
        <w:rPr>
          <w:rFonts w:ascii="Arial" w:hAnsi="Arial"/>
          <w:sz w:val="24"/>
          <w:szCs w:val="24"/>
          <w:lang w:val="sr-Cyrl-RS"/>
        </w:rPr>
        <w:t xml:space="preserve"> динара.</w:t>
      </w:r>
    </w:p>
    <w:p w14:paraId="48609B53" w14:textId="77777777" w:rsidR="00745118" w:rsidRDefault="00745118">
      <w:pPr>
        <w:jc w:val="both"/>
        <w:rPr>
          <w:rFonts w:ascii="Arial" w:hAnsi="Arial"/>
          <w:i/>
          <w:iCs/>
          <w:sz w:val="24"/>
          <w:szCs w:val="24"/>
          <w:lang w:val="sr-Cyrl-RS"/>
        </w:rPr>
      </w:pPr>
    </w:p>
    <w:p w14:paraId="3D33A43B" w14:textId="77777777" w:rsidR="00745118" w:rsidRDefault="00E224BB">
      <w:pPr>
        <w:jc w:val="both"/>
        <w:rPr>
          <w:rFonts w:ascii="Arial" w:hAnsi="Arial"/>
          <w:sz w:val="24"/>
          <w:szCs w:val="24"/>
          <w:lang w:val="sr-Cyrl-CS"/>
        </w:rPr>
      </w:pPr>
      <w:r>
        <w:rPr>
          <w:rFonts w:ascii="Arial" w:hAnsi="Arial"/>
          <w:sz w:val="24"/>
          <w:szCs w:val="24"/>
          <w:lang w:val="sr-Cyrl-CS"/>
        </w:rPr>
        <w:t>Расходи и издаци   планирани  по  програмима, приказани  су  у  следећем прегледу:</w:t>
      </w:r>
    </w:p>
    <w:tbl>
      <w:tblPr>
        <w:tblStyle w:val="TableGrid"/>
        <w:tblW w:w="0" w:type="auto"/>
        <w:tblLook w:val="04A0" w:firstRow="1" w:lastRow="0" w:firstColumn="1" w:lastColumn="0" w:noHBand="0" w:noVBand="1"/>
      </w:tblPr>
      <w:tblGrid>
        <w:gridCol w:w="553"/>
        <w:gridCol w:w="8797"/>
      </w:tblGrid>
      <w:tr w:rsidR="00745118" w14:paraId="340F3DE7" w14:textId="77777777">
        <w:tc>
          <w:tcPr>
            <w:tcW w:w="9576" w:type="dxa"/>
            <w:gridSpan w:val="2"/>
          </w:tcPr>
          <w:p w14:paraId="0130468D" w14:textId="77777777" w:rsidR="00745118" w:rsidRDefault="00E224BB">
            <w:pPr>
              <w:jc w:val="center"/>
              <w:rPr>
                <w:rFonts w:ascii="Arial" w:hAnsi="Arial"/>
                <w:sz w:val="24"/>
                <w:szCs w:val="24"/>
                <w:lang w:val="sr-Cyrl-CS"/>
              </w:rPr>
            </w:pPr>
            <w:r>
              <w:rPr>
                <w:rFonts w:ascii="Arial" w:hAnsi="Arial"/>
                <w:sz w:val="24"/>
                <w:szCs w:val="24"/>
                <w:lang w:val="sr-Cyrl-CS"/>
              </w:rPr>
              <w:t>Назив програма</w:t>
            </w:r>
          </w:p>
        </w:tc>
      </w:tr>
      <w:tr w:rsidR="00745118" w14:paraId="52C3904E" w14:textId="77777777">
        <w:tc>
          <w:tcPr>
            <w:tcW w:w="555" w:type="dxa"/>
          </w:tcPr>
          <w:p w14:paraId="47C6A6FA" w14:textId="77777777" w:rsidR="00745118" w:rsidRDefault="00E224BB">
            <w:pPr>
              <w:jc w:val="both"/>
              <w:rPr>
                <w:rFonts w:ascii="Arial" w:hAnsi="Arial"/>
                <w:sz w:val="24"/>
                <w:szCs w:val="24"/>
                <w:lang w:val="sr-Cyrl-RS"/>
              </w:rPr>
            </w:pPr>
            <w:r>
              <w:rPr>
                <w:rFonts w:ascii="Arial" w:hAnsi="Arial"/>
                <w:sz w:val="24"/>
                <w:szCs w:val="24"/>
                <w:lang w:val="sr-Cyrl-RS"/>
              </w:rPr>
              <w:t>1</w:t>
            </w:r>
          </w:p>
        </w:tc>
        <w:tc>
          <w:tcPr>
            <w:tcW w:w="9021" w:type="dxa"/>
          </w:tcPr>
          <w:p w14:paraId="2B00A4EB" w14:textId="77777777" w:rsidR="00745118" w:rsidRDefault="00E224BB">
            <w:pPr>
              <w:jc w:val="both"/>
              <w:rPr>
                <w:rFonts w:ascii="Arial" w:hAnsi="Arial"/>
                <w:sz w:val="24"/>
                <w:szCs w:val="24"/>
                <w:lang w:val="sr-Cyrl-CS"/>
              </w:rPr>
            </w:pPr>
            <w:r>
              <w:rPr>
                <w:rFonts w:ascii="Arial" w:hAnsi="Arial"/>
                <w:sz w:val="24"/>
                <w:szCs w:val="24"/>
                <w:lang w:val="sr-Cyrl-CS"/>
              </w:rPr>
              <w:t>СТАНОВАЊЕ, УРБАНИЗАМ И ПРОСТОРНО ПЛАНИРАЊЕ</w:t>
            </w:r>
          </w:p>
        </w:tc>
      </w:tr>
      <w:tr w:rsidR="00745118" w14:paraId="68683D15" w14:textId="77777777">
        <w:tc>
          <w:tcPr>
            <w:tcW w:w="555" w:type="dxa"/>
          </w:tcPr>
          <w:p w14:paraId="3383DE5F" w14:textId="77777777" w:rsidR="00745118" w:rsidRDefault="00E224BB">
            <w:pPr>
              <w:jc w:val="both"/>
              <w:rPr>
                <w:rFonts w:ascii="Arial" w:hAnsi="Arial"/>
                <w:sz w:val="24"/>
                <w:szCs w:val="24"/>
                <w:lang w:val="sr-Cyrl-RS"/>
              </w:rPr>
            </w:pPr>
            <w:r>
              <w:rPr>
                <w:rFonts w:ascii="Arial" w:hAnsi="Arial"/>
                <w:sz w:val="24"/>
                <w:szCs w:val="24"/>
                <w:lang w:val="sr-Cyrl-RS"/>
              </w:rPr>
              <w:t>2</w:t>
            </w:r>
          </w:p>
        </w:tc>
        <w:tc>
          <w:tcPr>
            <w:tcW w:w="9021" w:type="dxa"/>
          </w:tcPr>
          <w:p w14:paraId="64F6BAC6" w14:textId="77777777" w:rsidR="00745118" w:rsidRDefault="00E224BB">
            <w:pPr>
              <w:jc w:val="both"/>
              <w:rPr>
                <w:rFonts w:ascii="Arial" w:hAnsi="Arial"/>
                <w:sz w:val="24"/>
                <w:szCs w:val="24"/>
                <w:lang w:val="sr-Cyrl-CS"/>
              </w:rPr>
            </w:pPr>
            <w:r>
              <w:rPr>
                <w:rFonts w:ascii="Arial" w:hAnsi="Arial"/>
                <w:sz w:val="24"/>
                <w:szCs w:val="24"/>
                <w:lang w:val="sr-Cyrl-CS"/>
              </w:rPr>
              <w:t>КОМУНАЛНЕ ДЕЛАТНОСТИ</w:t>
            </w:r>
          </w:p>
        </w:tc>
      </w:tr>
      <w:tr w:rsidR="00745118" w14:paraId="709A9F6D" w14:textId="77777777">
        <w:tc>
          <w:tcPr>
            <w:tcW w:w="555" w:type="dxa"/>
          </w:tcPr>
          <w:p w14:paraId="01FC31D7" w14:textId="77777777" w:rsidR="00745118" w:rsidRDefault="00E224BB">
            <w:pPr>
              <w:jc w:val="both"/>
              <w:rPr>
                <w:rFonts w:ascii="Arial" w:hAnsi="Arial"/>
                <w:sz w:val="24"/>
                <w:szCs w:val="24"/>
                <w:lang w:val="sr-Cyrl-RS"/>
              </w:rPr>
            </w:pPr>
            <w:r>
              <w:rPr>
                <w:rFonts w:ascii="Arial" w:hAnsi="Arial"/>
                <w:sz w:val="24"/>
                <w:szCs w:val="24"/>
                <w:lang w:val="sr-Cyrl-RS"/>
              </w:rPr>
              <w:t>3</w:t>
            </w:r>
          </w:p>
        </w:tc>
        <w:tc>
          <w:tcPr>
            <w:tcW w:w="9021" w:type="dxa"/>
          </w:tcPr>
          <w:p w14:paraId="4310A51A" w14:textId="77777777" w:rsidR="00745118" w:rsidRDefault="00E224BB">
            <w:pPr>
              <w:jc w:val="both"/>
              <w:rPr>
                <w:rFonts w:ascii="Arial" w:hAnsi="Arial"/>
                <w:sz w:val="24"/>
                <w:szCs w:val="24"/>
                <w:lang w:val="sr-Cyrl-CS"/>
              </w:rPr>
            </w:pPr>
            <w:r>
              <w:rPr>
                <w:rFonts w:ascii="Arial" w:hAnsi="Arial"/>
                <w:sz w:val="24"/>
                <w:szCs w:val="24"/>
                <w:lang w:val="sr-Cyrl-CS"/>
              </w:rPr>
              <w:t>ЛОКАЛНИ ЕКОНОМСКИ РАЗВОЈ</w:t>
            </w:r>
          </w:p>
        </w:tc>
      </w:tr>
      <w:tr w:rsidR="00745118" w14:paraId="737533E9" w14:textId="77777777">
        <w:tc>
          <w:tcPr>
            <w:tcW w:w="555" w:type="dxa"/>
          </w:tcPr>
          <w:p w14:paraId="76E3064A" w14:textId="77777777" w:rsidR="00745118" w:rsidRDefault="00E224BB">
            <w:pPr>
              <w:jc w:val="both"/>
              <w:rPr>
                <w:rFonts w:ascii="Arial" w:hAnsi="Arial"/>
                <w:sz w:val="24"/>
                <w:szCs w:val="24"/>
                <w:lang w:val="sr-Cyrl-RS"/>
              </w:rPr>
            </w:pPr>
            <w:r>
              <w:rPr>
                <w:rFonts w:ascii="Arial" w:hAnsi="Arial"/>
                <w:sz w:val="24"/>
                <w:szCs w:val="24"/>
                <w:lang w:val="sr-Cyrl-RS"/>
              </w:rPr>
              <w:t>4</w:t>
            </w:r>
          </w:p>
        </w:tc>
        <w:tc>
          <w:tcPr>
            <w:tcW w:w="9021" w:type="dxa"/>
          </w:tcPr>
          <w:p w14:paraId="7E754216" w14:textId="77777777" w:rsidR="00745118" w:rsidRDefault="00E224BB">
            <w:pPr>
              <w:jc w:val="both"/>
              <w:rPr>
                <w:rFonts w:ascii="Arial" w:hAnsi="Arial"/>
                <w:sz w:val="24"/>
                <w:szCs w:val="24"/>
                <w:lang w:val="sr-Cyrl-CS"/>
              </w:rPr>
            </w:pPr>
            <w:r>
              <w:rPr>
                <w:rFonts w:ascii="Arial" w:hAnsi="Arial"/>
                <w:sz w:val="24"/>
                <w:szCs w:val="24"/>
                <w:lang w:val="sr-Cyrl-CS"/>
              </w:rPr>
              <w:t>РАЗВОЈ ТУРИЗМА</w:t>
            </w:r>
          </w:p>
        </w:tc>
      </w:tr>
      <w:tr w:rsidR="00745118" w14:paraId="331182F0" w14:textId="77777777">
        <w:tc>
          <w:tcPr>
            <w:tcW w:w="555" w:type="dxa"/>
          </w:tcPr>
          <w:p w14:paraId="72555D77" w14:textId="77777777" w:rsidR="00745118" w:rsidRDefault="00E224BB">
            <w:pPr>
              <w:jc w:val="both"/>
              <w:rPr>
                <w:rFonts w:ascii="Arial" w:hAnsi="Arial"/>
                <w:sz w:val="24"/>
                <w:szCs w:val="24"/>
                <w:lang w:val="sr-Cyrl-RS"/>
              </w:rPr>
            </w:pPr>
            <w:r>
              <w:rPr>
                <w:rFonts w:ascii="Arial" w:hAnsi="Arial"/>
                <w:sz w:val="24"/>
                <w:szCs w:val="24"/>
                <w:lang w:val="sr-Cyrl-RS"/>
              </w:rPr>
              <w:t>5</w:t>
            </w:r>
          </w:p>
        </w:tc>
        <w:tc>
          <w:tcPr>
            <w:tcW w:w="9021" w:type="dxa"/>
          </w:tcPr>
          <w:p w14:paraId="4FEF86C1" w14:textId="77777777" w:rsidR="00745118" w:rsidRDefault="00E224BB">
            <w:pPr>
              <w:jc w:val="both"/>
              <w:rPr>
                <w:rFonts w:ascii="Arial" w:hAnsi="Arial"/>
                <w:sz w:val="24"/>
                <w:szCs w:val="24"/>
                <w:lang w:val="sr-Cyrl-CS"/>
              </w:rPr>
            </w:pPr>
            <w:r>
              <w:rPr>
                <w:rFonts w:ascii="Arial" w:hAnsi="Arial"/>
                <w:sz w:val="24"/>
                <w:szCs w:val="24"/>
                <w:lang w:val="sr-Cyrl-CS"/>
              </w:rPr>
              <w:t>ПОЉОПРИВРЕДА И РУРАЛНИ РАЗВОЈ</w:t>
            </w:r>
          </w:p>
        </w:tc>
      </w:tr>
      <w:tr w:rsidR="00745118" w14:paraId="0DD5C7EC" w14:textId="77777777">
        <w:tc>
          <w:tcPr>
            <w:tcW w:w="555" w:type="dxa"/>
          </w:tcPr>
          <w:p w14:paraId="41D90F73" w14:textId="77777777" w:rsidR="00745118" w:rsidRDefault="00E224BB">
            <w:pPr>
              <w:jc w:val="both"/>
              <w:rPr>
                <w:rFonts w:ascii="Arial" w:hAnsi="Arial"/>
                <w:sz w:val="24"/>
                <w:szCs w:val="24"/>
                <w:lang w:val="sr-Cyrl-RS"/>
              </w:rPr>
            </w:pPr>
            <w:r>
              <w:rPr>
                <w:rFonts w:ascii="Arial" w:hAnsi="Arial"/>
                <w:sz w:val="24"/>
                <w:szCs w:val="24"/>
                <w:lang w:val="sr-Cyrl-RS"/>
              </w:rPr>
              <w:t>6</w:t>
            </w:r>
          </w:p>
        </w:tc>
        <w:tc>
          <w:tcPr>
            <w:tcW w:w="9021" w:type="dxa"/>
          </w:tcPr>
          <w:p w14:paraId="3F327596" w14:textId="77777777" w:rsidR="00745118" w:rsidRDefault="00E224BB">
            <w:pPr>
              <w:jc w:val="both"/>
              <w:rPr>
                <w:rFonts w:ascii="Arial" w:hAnsi="Arial"/>
                <w:sz w:val="24"/>
                <w:szCs w:val="24"/>
                <w:lang w:val="sr-Cyrl-CS"/>
              </w:rPr>
            </w:pPr>
            <w:r>
              <w:rPr>
                <w:rFonts w:ascii="Arial" w:hAnsi="Arial"/>
                <w:sz w:val="24"/>
                <w:szCs w:val="24"/>
                <w:lang w:val="sr-Cyrl-CS"/>
              </w:rPr>
              <w:t>ЗАШТИТА ЖИВОТНЕ СРЕДИНЕ</w:t>
            </w:r>
          </w:p>
        </w:tc>
      </w:tr>
      <w:tr w:rsidR="00745118" w14:paraId="2CB7B9F7" w14:textId="77777777">
        <w:tc>
          <w:tcPr>
            <w:tcW w:w="555" w:type="dxa"/>
          </w:tcPr>
          <w:p w14:paraId="5D6366B3" w14:textId="77777777" w:rsidR="00745118" w:rsidRDefault="00E224BB">
            <w:pPr>
              <w:jc w:val="both"/>
              <w:rPr>
                <w:rFonts w:ascii="Arial" w:hAnsi="Arial"/>
                <w:sz w:val="24"/>
                <w:szCs w:val="24"/>
                <w:lang w:val="sr-Cyrl-RS"/>
              </w:rPr>
            </w:pPr>
            <w:r>
              <w:rPr>
                <w:rFonts w:ascii="Arial" w:hAnsi="Arial"/>
                <w:sz w:val="24"/>
                <w:szCs w:val="24"/>
                <w:lang w:val="sr-Cyrl-RS"/>
              </w:rPr>
              <w:t>7</w:t>
            </w:r>
          </w:p>
        </w:tc>
        <w:tc>
          <w:tcPr>
            <w:tcW w:w="9021" w:type="dxa"/>
          </w:tcPr>
          <w:p w14:paraId="4967C32F" w14:textId="77777777" w:rsidR="00745118" w:rsidRDefault="00E224BB">
            <w:pPr>
              <w:jc w:val="both"/>
              <w:rPr>
                <w:rFonts w:ascii="Arial" w:hAnsi="Arial"/>
                <w:sz w:val="24"/>
                <w:szCs w:val="24"/>
                <w:lang w:val="sr-Cyrl-CS"/>
              </w:rPr>
            </w:pPr>
            <w:r>
              <w:rPr>
                <w:rFonts w:ascii="Arial" w:hAnsi="Arial"/>
                <w:sz w:val="24"/>
                <w:szCs w:val="24"/>
                <w:lang w:val="sr-Cyrl-CS"/>
              </w:rPr>
              <w:t>ОРГАНИЗАЦИЈА САОБРАЋАЈА И САОБРАЋАЈНА ИНФРАСТРУКТУРА</w:t>
            </w:r>
          </w:p>
        </w:tc>
      </w:tr>
      <w:tr w:rsidR="00745118" w14:paraId="44B091E6" w14:textId="77777777">
        <w:tc>
          <w:tcPr>
            <w:tcW w:w="555" w:type="dxa"/>
          </w:tcPr>
          <w:p w14:paraId="1F66150B" w14:textId="77777777" w:rsidR="00745118" w:rsidRDefault="00E224BB">
            <w:pPr>
              <w:jc w:val="both"/>
              <w:rPr>
                <w:rFonts w:ascii="Arial" w:hAnsi="Arial"/>
                <w:sz w:val="24"/>
                <w:szCs w:val="24"/>
                <w:lang w:val="sr-Cyrl-RS"/>
              </w:rPr>
            </w:pPr>
            <w:r>
              <w:rPr>
                <w:rFonts w:ascii="Arial" w:hAnsi="Arial"/>
                <w:sz w:val="24"/>
                <w:szCs w:val="24"/>
                <w:lang w:val="sr-Cyrl-RS"/>
              </w:rPr>
              <w:t>8</w:t>
            </w:r>
          </w:p>
        </w:tc>
        <w:tc>
          <w:tcPr>
            <w:tcW w:w="9021" w:type="dxa"/>
          </w:tcPr>
          <w:p w14:paraId="2A421872" w14:textId="77777777" w:rsidR="00745118" w:rsidRDefault="00E224BB">
            <w:pPr>
              <w:jc w:val="both"/>
              <w:rPr>
                <w:rFonts w:ascii="Arial" w:hAnsi="Arial"/>
                <w:sz w:val="24"/>
                <w:szCs w:val="24"/>
                <w:lang w:val="sr-Cyrl-CS"/>
              </w:rPr>
            </w:pPr>
            <w:r>
              <w:rPr>
                <w:rFonts w:ascii="Arial" w:hAnsi="Arial"/>
                <w:sz w:val="24"/>
                <w:szCs w:val="24"/>
                <w:lang w:val="sr-Cyrl-CS"/>
              </w:rPr>
              <w:t>ПРЕДШКОЛСКО ВАСПИТАЊЕ</w:t>
            </w:r>
          </w:p>
        </w:tc>
      </w:tr>
      <w:tr w:rsidR="00745118" w14:paraId="6AE8FE14" w14:textId="77777777">
        <w:tc>
          <w:tcPr>
            <w:tcW w:w="555" w:type="dxa"/>
          </w:tcPr>
          <w:p w14:paraId="44D9FF25" w14:textId="77777777" w:rsidR="00745118" w:rsidRDefault="00E224BB">
            <w:pPr>
              <w:jc w:val="both"/>
              <w:rPr>
                <w:rFonts w:ascii="Arial" w:hAnsi="Arial"/>
                <w:sz w:val="24"/>
                <w:szCs w:val="24"/>
                <w:lang w:val="sr-Cyrl-RS"/>
              </w:rPr>
            </w:pPr>
            <w:r>
              <w:rPr>
                <w:rFonts w:ascii="Arial" w:hAnsi="Arial"/>
                <w:sz w:val="24"/>
                <w:szCs w:val="24"/>
                <w:lang w:val="sr-Cyrl-RS"/>
              </w:rPr>
              <w:t>9</w:t>
            </w:r>
          </w:p>
        </w:tc>
        <w:tc>
          <w:tcPr>
            <w:tcW w:w="9021" w:type="dxa"/>
          </w:tcPr>
          <w:p w14:paraId="7A1DF911" w14:textId="77777777" w:rsidR="00745118" w:rsidRDefault="00E224BB">
            <w:pPr>
              <w:jc w:val="both"/>
              <w:rPr>
                <w:rFonts w:ascii="Arial" w:hAnsi="Arial"/>
                <w:sz w:val="24"/>
                <w:szCs w:val="24"/>
                <w:lang w:val="sr-Cyrl-CS"/>
              </w:rPr>
            </w:pPr>
            <w:r>
              <w:rPr>
                <w:rFonts w:ascii="Arial" w:hAnsi="Arial"/>
                <w:sz w:val="24"/>
                <w:szCs w:val="24"/>
                <w:lang w:val="sr-Cyrl-CS"/>
              </w:rPr>
              <w:t>ОСНОВНО ОБРАЗОВАЊЕ</w:t>
            </w:r>
          </w:p>
        </w:tc>
      </w:tr>
      <w:tr w:rsidR="00745118" w14:paraId="01EC8B57" w14:textId="77777777">
        <w:tc>
          <w:tcPr>
            <w:tcW w:w="555" w:type="dxa"/>
          </w:tcPr>
          <w:p w14:paraId="07683DAE" w14:textId="77777777" w:rsidR="00745118" w:rsidRDefault="00E224BB">
            <w:pPr>
              <w:jc w:val="both"/>
              <w:rPr>
                <w:rFonts w:ascii="Arial" w:hAnsi="Arial"/>
                <w:sz w:val="24"/>
                <w:szCs w:val="24"/>
                <w:lang w:val="sr-Cyrl-RS"/>
              </w:rPr>
            </w:pPr>
            <w:r>
              <w:rPr>
                <w:rFonts w:ascii="Arial" w:hAnsi="Arial"/>
                <w:sz w:val="24"/>
                <w:szCs w:val="24"/>
                <w:lang w:val="sr-Cyrl-RS"/>
              </w:rPr>
              <w:t>10</w:t>
            </w:r>
          </w:p>
        </w:tc>
        <w:tc>
          <w:tcPr>
            <w:tcW w:w="9021" w:type="dxa"/>
          </w:tcPr>
          <w:p w14:paraId="4512EBCA" w14:textId="77777777" w:rsidR="00745118" w:rsidRDefault="00E224BB">
            <w:pPr>
              <w:jc w:val="both"/>
              <w:rPr>
                <w:rFonts w:ascii="Arial" w:hAnsi="Arial"/>
                <w:sz w:val="24"/>
                <w:szCs w:val="24"/>
                <w:lang w:val="sr-Cyrl-CS"/>
              </w:rPr>
            </w:pPr>
            <w:r>
              <w:rPr>
                <w:rFonts w:ascii="Arial" w:hAnsi="Arial"/>
                <w:sz w:val="24"/>
                <w:szCs w:val="24"/>
                <w:lang w:val="sr-Cyrl-CS"/>
              </w:rPr>
              <w:t>СРЕДЊЕ ОБРАЗОВАЊЕ</w:t>
            </w:r>
          </w:p>
        </w:tc>
      </w:tr>
      <w:tr w:rsidR="00745118" w14:paraId="188E2534" w14:textId="77777777">
        <w:tc>
          <w:tcPr>
            <w:tcW w:w="555" w:type="dxa"/>
          </w:tcPr>
          <w:p w14:paraId="6AAA2BBF" w14:textId="77777777" w:rsidR="00745118" w:rsidRDefault="00E224BB">
            <w:pPr>
              <w:jc w:val="both"/>
              <w:rPr>
                <w:rFonts w:ascii="Arial" w:hAnsi="Arial"/>
                <w:sz w:val="24"/>
                <w:szCs w:val="24"/>
                <w:lang w:val="sr-Cyrl-RS"/>
              </w:rPr>
            </w:pPr>
            <w:r>
              <w:rPr>
                <w:rFonts w:ascii="Arial" w:hAnsi="Arial"/>
                <w:sz w:val="24"/>
                <w:szCs w:val="24"/>
                <w:lang w:val="sr-Cyrl-RS"/>
              </w:rPr>
              <w:t>11</w:t>
            </w:r>
          </w:p>
        </w:tc>
        <w:tc>
          <w:tcPr>
            <w:tcW w:w="9021" w:type="dxa"/>
          </w:tcPr>
          <w:p w14:paraId="1D5D1F80" w14:textId="77777777" w:rsidR="00745118" w:rsidRDefault="00E224BB">
            <w:pPr>
              <w:jc w:val="both"/>
              <w:rPr>
                <w:rFonts w:ascii="Arial" w:hAnsi="Arial"/>
                <w:sz w:val="24"/>
                <w:szCs w:val="24"/>
                <w:lang w:val="sr-Cyrl-CS"/>
              </w:rPr>
            </w:pPr>
            <w:r>
              <w:rPr>
                <w:rFonts w:ascii="Arial" w:hAnsi="Arial"/>
                <w:sz w:val="24"/>
                <w:szCs w:val="24"/>
                <w:lang w:val="sr-Cyrl-CS"/>
              </w:rPr>
              <w:t>СОЦИЈАЛНА И ДЕЧЈА ЗАШТИТА</w:t>
            </w:r>
          </w:p>
        </w:tc>
      </w:tr>
      <w:tr w:rsidR="00745118" w14:paraId="19CA3518" w14:textId="77777777">
        <w:tc>
          <w:tcPr>
            <w:tcW w:w="555" w:type="dxa"/>
          </w:tcPr>
          <w:p w14:paraId="2035FC1B" w14:textId="77777777" w:rsidR="00745118" w:rsidRDefault="00E224BB">
            <w:pPr>
              <w:jc w:val="both"/>
              <w:rPr>
                <w:rFonts w:ascii="Arial" w:hAnsi="Arial"/>
                <w:sz w:val="24"/>
                <w:szCs w:val="24"/>
                <w:lang w:val="sr-Cyrl-RS"/>
              </w:rPr>
            </w:pPr>
            <w:r>
              <w:rPr>
                <w:rFonts w:ascii="Arial" w:hAnsi="Arial"/>
                <w:sz w:val="24"/>
                <w:szCs w:val="24"/>
                <w:lang w:val="sr-Cyrl-RS"/>
              </w:rPr>
              <w:t>12</w:t>
            </w:r>
          </w:p>
        </w:tc>
        <w:tc>
          <w:tcPr>
            <w:tcW w:w="9021" w:type="dxa"/>
          </w:tcPr>
          <w:p w14:paraId="521564D6" w14:textId="77777777" w:rsidR="00745118" w:rsidRDefault="00E224BB">
            <w:pPr>
              <w:jc w:val="both"/>
              <w:rPr>
                <w:rFonts w:ascii="Arial" w:hAnsi="Arial"/>
                <w:sz w:val="24"/>
                <w:szCs w:val="24"/>
                <w:lang w:val="sr-Cyrl-CS"/>
              </w:rPr>
            </w:pPr>
            <w:r>
              <w:rPr>
                <w:rFonts w:ascii="Arial" w:hAnsi="Arial"/>
                <w:sz w:val="24"/>
                <w:szCs w:val="24"/>
                <w:lang w:val="sr-Cyrl-CS"/>
              </w:rPr>
              <w:t>ЗДРАВСТВЕНА ЗАШТИТА</w:t>
            </w:r>
          </w:p>
        </w:tc>
      </w:tr>
      <w:tr w:rsidR="00745118" w14:paraId="6EE00532" w14:textId="77777777">
        <w:tc>
          <w:tcPr>
            <w:tcW w:w="555" w:type="dxa"/>
          </w:tcPr>
          <w:p w14:paraId="7D639AE7" w14:textId="77777777" w:rsidR="00745118" w:rsidRDefault="00E224BB">
            <w:pPr>
              <w:jc w:val="both"/>
              <w:rPr>
                <w:rFonts w:ascii="Arial" w:hAnsi="Arial"/>
                <w:sz w:val="24"/>
                <w:szCs w:val="24"/>
                <w:lang w:val="sr-Cyrl-RS"/>
              </w:rPr>
            </w:pPr>
            <w:r>
              <w:rPr>
                <w:rFonts w:ascii="Arial" w:hAnsi="Arial"/>
                <w:sz w:val="24"/>
                <w:szCs w:val="24"/>
                <w:lang w:val="sr-Cyrl-RS"/>
              </w:rPr>
              <w:t>13</w:t>
            </w:r>
          </w:p>
        </w:tc>
        <w:tc>
          <w:tcPr>
            <w:tcW w:w="9021" w:type="dxa"/>
          </w:tcPr>
          <w:p w14:paraId="713A912B" w14:textId="77777777" w:rsidR="00745118" w:rsidRDefault="00E224BB">
            <w:pPr>
              <w:jc w:val="both"/>
              <w:rPr>
                <w:rFonts w:ascii="Arial" w:hAnsi="Arial"/>
                <w:sz w:val="24"/>
                <w:szCs w:val="24"/>
                <w:lang w:val="sr-Cyrl-CS"/>
              </w:rPr>
            </w:pPr>
            <w:r>
              <w:rPr>
                <w:rFonts w:ascii="Arial" w:hAnsi="Arial"/>
                <w:sz w:val="24"/>
                <w:szCs w:val="24"/>
                <w:lang w:val="sr-Cyrl-CS"/>
              </w:rPr>
              <w:t>РАЗВОЈ КУЛТУРЕ И ИНФОРМИСАЊА</w:t>
            </w:r>
          </w:p>
        </w:tc>
      </w:tr>
      <w:tr w:rsidR="00745118" w14:paraId="6AE1D222" w14:textId="77777777">
        <w:tc>
          <w:tcPr>
            <w:tcW w:w="555" w:type="dxa"/>
          </w:tcPr>
          <w:p w14:paraId="233442A1" w14:textId="77777777" w:rsidR="00745118" w:rsidRDefault="00E224BB">
            <w:pPr>
              <w:jc w:val="both"/>
              <w:rPr>
                <w:rFonts w:ascii="Arial" w:hAnsi="Arial"/>
                <w:sz w:val="24"/>
                <w:szCs w:val="24"/>
                <w:lang w:val="sr-Cyrl-RS"/>
              </w:rPr>
            </w:pPr>
            <w:r>
              <w:rPr>
                <w:rFonts w:ascii="Arial" w:hAnsi="Arial"/>
                <w:sz w:val="24"/>
                <w:szCs w:val="24"/>
                <w:lang w:val="sr-Cyrl-RS"/>
              </w:rPr>
              <w:t>14</w:t>
            </w:r>
          </w:p>
        </w:tc>
        <w:tc>
          <w:tcPr>
            <w:tcW w:w="9021" w:type="dxa"/>
          </w:tcPr>
          <w:p w14:paraId="26ECF0E2" w14:textId="77777777" w:rsidR="00745118" w:rsidRDefault="00E224BB">
            <w:pPr>
              <w:jc w:val="both"/>
              <w:rPr>
                <w:rFonts w:ascii="Arial" w:hAnsi="Arial"/>
                <w:sz w:val="24"/>
                <w:szCs w:val="24"/>
                <w:lang w:val="sr-Cyrl-CS"/>
              </w:rPr>
            </w:pPr>
            <w:r>
              <w:rPr>
                <w:rFonts w:ascii="Arial" w:hAnsi="Arial"/>
                <w:sz w:val="24"/>
                <w:szCs w:val="24"/>
                <w:lang w:val="sr-Cyrl-CS"/>
              </w:rPr>
              <w:t>РАЗВОЈ СПОРТА И ОМЛАДИНЕ</w:t>
            </w:r>
          </w:p>
        </w:tc>
      </w:tr>
      <w:tr w:rsidR="00745118" w14:paraId="21B1C040" w14:textId="77777777">
        <w:tc>
          <w:tcPr>
            <w:tcW w:w="555" w:type="dxa"/>
          </w:tcPr>
          <w:p w14:paraId="74475FDB" w14:textId="77777777" w:rsidR="00745118" w:rsidRDefault="00E224BB">
            <w:pPr>
              <w:jc w:val="both"/>
              <w:rPr>
                <w:rFonts w:ascii="Arial" w:hAnsi="Arial"/>
                <w:sz w:val="24"/>
                <w:szCs w:val="24"/>
                <w:lang w:val="sr-Cyrl-RS"/>
              </w:rPr>
            </w:pPr>
            <w:r>
              <w:rPr>
                <w:rFonts w:ascii="Arial" w:hAnsi="Arial"/>
                <w:sz w:val="24"/>
                <w:szCs w:val="24"/>
                <w:lang w:val="sr-Cyrl-RS"/>
              </w:rPr>
              <w:t>15</w:t>
            </w:r>
          </w:p>
        </w:tc>
        <w:tc>
          <w:tcPr>
            <w:tcW w:w="9021" w:type="dxa"/>
          </w:tcPr>
          <w:p w14:paraId="713537FC" w14:textId="77777777" w:rsidR="00745118" w:rsidRDefault="00E224BB">
            <w:pPr>
              <w:jc w:val="both"/>
              <w:rPr>
                <w:rFonts w:ascii="Arial" w:hAnsi="Arial"/>
                <w:sz w:val="24"/>
                <w:szCs w:val="24"/>
                <w:lang w:val="sr-Cyrl-CS"/>
              </w:rPr>
            </w:pPr>
            <w:r>
              <w:rPr>
                <w:rFonts w:ascii="Arial" w:hAnsi="Arial"/>
                <w:sz w:val="24"/>
                <w:szCs w:val="24"/>
                <w:lang w:val="sr-Cyrl-CS"/>
              </w:rPr>
              <w:t>ОПШТЕ УСЛУГЕ ЛОКАЛНЕ САМОУПРАВЕ</w:t>
            </w:r>
          </w:p>
        </w:tc>
      </w:tr>
      <w:tr w:rsidR="00745118" w14:paraId="4428A34C" w14:textId="77777777">
        <w:tc>
          <w:tcPr>
            <w:tcW w:w="555" w:type="dxa"/>
          </w:tcPr>
          <w:p w14:paraId="3B291AE9" w14:textId="77777777" w:rsidR="00745118" w:rsidRDefault="00E224BB">
            <w:pPr>
              <w:jc w:val="both"/>
              <w:rPr>
                <w:rFonts w:ascii="Arial" w:hAnsi="Arial"/>
                <w:sz w:val="24"/>
                <w:szCs w:val="24"/>
                <w:lang w:val="sr-Cyrl-RS"/>
              </w:rPr>
            </w:pPr>
            <w:r>
              <w:rPr>
                <w:rFonts w:ascii="Arial" w:hAnsi="Arial"/>
                <w:sz w:val="24"/>
                <w:szCs w:val="24"/>
                <w:lang w:val="sr-Cyrl-RS"/>
              </w:rPr>
              <w:t>16</w:t>
            </w:r>
          </w:p>
        </w:tc>
        <w:tc>
          <w:tcPr>
            <w:tcW w:w="9021" w:type="dxa"/>
          </w:tcPr>
          <w:p w14:paraId="32FA374F" w14:textId="77777777" w:rsidR="00745118" w:rsidRDefault="00E224BB">
            <w:pPr>
              <w:jc w:val="both"/>
              <w:rPr>
                <w:rFonts w:ascii="Arial" w:hAnsi="Arial"/>
                <w:sz w:val="24"/>
                <w:szCs w:val="24"/>
                <w:lang w:val="sr-Cyrl-CS"/>
              </w:rPr>
            </w:pPr>
            <w:r>
              <w:rPr>
                <w:rFonts w:ascii="Arial" w:hAnsi="Arial"/>
                <w:sz w:val="24"/>
                <w:szCs w:val="24"/>
                <w:lang w:val="sr-Cyrl-CS"/>
              </w:rPr>
              <w:t>ПОЛИТИЧКИ СИСТЕМ ЛОКАЛНЕ САМОУПРАВЕ</w:t>
            </w:r>
          </w:p>
        </w:tc>
      </w:tr>
      <w:tr w:rsidR="00745118" w14:paraId="60EFEEFD" w14:textId="77777777">
        <w:tc>
          <w:tcPr>
            <w:tcW w:w="555" w:type="dxa"/>
          </w:tcPr>
          <w:p w14:paraId="660D6D07" w14:textId="77777777" w:rsidR="00745118" w:rsidRDefault="00E224BB">
            <w:pPr>
              <w:jc w:val="both"/>
              <w:rPr>
                <w:rFonts w:ascii="Arial" w:hAnsi="Arial"/>
                <w:sz w:val="24"/>
                <w:szCs w:val="24"/>
                <w:lang w:val="sr-Cyrl-RS"/>
              </w:rPr>
            </w:pPr>
            <w:r>
              <w:rPr>
                <w:rFonts w:ascii="Arial" w:hAnsi="Arial"/>
                <w:sz w:val="24"/>
                <w:szCs w:val="24"/>
                <w:lang w:val="sr-Cyrl-RS"/>
              </w:rPr>
              <w:lastRenderedPageBreak/>
              <w:t>17</w:t>
            </w:r>
          </w:p>
        </w:tc>
        <w:tc>
          <w:tcPr>
            <w:tcW w:w="9021" w:type="dxa"/>
          </w:tcPr>
          <w:p w14:paraId="2C1C9E41" w14:textId="77777777" w:rsidR="00745118" w:rsidRDefault="00E224BB">
            <w:pPr>
              <w:jc w:val="both"/>
              <w:rPr>
                <w:rFonts w:ascii="Arial" w:hAnsi="Arial"/>
                <w:sz w:val="24"/>
                <w:szCs w:val="24"/>
                <w:lang w:val="sr-Cyrl-CS"/>
              </w:rPr>
            </w:pPr>
            <w:r>
              <w:rPr>
                <w:rFonts w:ascii="Arial" w:hAnsi="Arial"/>
                <w:sz w:val="24"/>
                <w:szCs w:val="24"/>
                <w:lang w:val="sr-Cyrl-CS"/>
              </w:rPr>
              <w:t>ЕНЕРГЕТСКА ЕФИКАСНОСТ И ОБНОВЉИВИ ИЗВОРИ ЕНЕРГИЈЕ</w:t>
            </w:r>
          </w:p>
        </w:tc>
      </w:tr>
      <w:tr w:rsidR="00745118" w14:paraId="12F357BC" w14:textId="77777777">
        <w:tc>
          <w:tcPr>
            <w:tcW w:w="555" w:type="dxa"/>
          </w:tcPr>
          <w:p w14:paraId="6FB055C5" w14:textId="77777777" w:rsidR="00745118" w:rsidRDefault="00745118">
            <w:pPr>
              <w:jc w:val="both"/>
              <w:rPr>
                <w:rFonts w:ascii="Arial" w:hAnsi="Arial"/>
                <w:sz w:val="24"/>
                <w:szCs w:val="24"/>
                <w:lang w:val="sr-Cyrl-CS"/>
              </w:rPr>
            </w:pPr>
          </w:p>
        </w:tc>
        <w:tc>
          <w:tcPr>
            <w:tcW w:w="9021" w:type="dxa"/>
          </w:tcPr>
          <w:p w14:paraId="5AD75C0D" w14:textId="77777777" w:rsidR="00745118" w:rsidRDefault="00745118">
            <w:pPr>
              <w:jc w:val="both"/>
              <w:rPr>
                <w:rFonts w:ascii="Arial" w:hAnsi="Arial"/>
                <w:sz w:val="24"/>
                <w:szCs w:val="24"/>
                <w:lang w:val="sr-Cyrl-CS"/>
              </w:rPr>
            </w:pPr>
          </w:p>
        </w:tc>
      </w:tr>
    </w:tbl>
    <w:p w14:paraId="1C798830" w14:textId="77777777" w:rsidR="00745118" w:rsidRDefault="00745118">
      <w:pPr>
        <w:jc w:val="both"/>
        <w:rPr>
          <w:rFonts w:ascii="Arial" w:hAnsi="Arial"/>
          <w:sz w:val="24"/>
          <w:szCs w:val="24"/>
          <w:lang w:val="sr-Cyrl-CS"/>
        </w:rPr>
      </w:pPr>
    </w:p>
    <w:p w14:paraId="7D6A5873" w14:textId="77777777" w:rsidR="00745118" w:rsidRDefault="00E224BB">
      <w:pPr>
        <w:jc w:val="both"/>
        <w:rPr>
          <w:rFonts w:ascii="Arial" w:hAnsi="Arial"/>
          <w:sz w:val="24"/>
          <w:szCs w:val="24"/>
          <w:lang w:val="sr-Cyrl-RS"/>
        </w:rPr>
      </w:pPr>
      <w:r>
        <w:rPr>
          <w:rFonts w:ascii="Arial" w:hAnsi="Arial"/>
          <w:sz w:val="24"/>
          <w:szCs w:val="24"/>
          <w:lang w:val="sr-Cyrl-RS"/>
        </w:rPr>
        <w:t>У оквиру буџета у предходним годинама средства опредељена за реализацију програма бр. 17 су износила:</w:t>
      </w:r>
    </w:p>
    <w:tbl>
      <w:tblPr>
        <w:tblStyle w:val="TableGrid"/>
        <w:tblW w:w="0" w:type="auto"/>
        <w:tblLook w:val="04A0" w:firstRow="1" w:lastRow="0" w:firstColumn="1" w:lastColumn="0" w:noHBand="0" w:noVBand="1"/>
      </w:tblPr>
      <w:tblGrid>
        <w:gridCol w:w="1343"/>
        <w:gridCol w:w="1047"/>
        <w:gridCol w:w="1331"/>
        <w:gridCol w:w="1689"/>
        <w:gridCol w:w="1316"/>
        <w:gridCol w:w="1316"/>
        <w:gridCol w:w="1308"/>
      </w:tblGrid>
      <w:tr w:rsidR="00745118" w14:paraId="026D135D" w14:textId="77777777">
        <w:tc>
          <w:tcPr>
            <w:tcW w:w="1363" w:type="dxa"/>
          </w:tcPr>
          <w:p w14:paraId="73D02AC3" w14:textId="77777777" w:rsidR="00745118" w:rsidRDefault="00E224BB">
            <w:pPr>
              <w:jc w:val="both"/>
              <w:rPr>
                <w:rFonts w:ascii="Arial" w:hAnsi="Arial"/>
                <w:sz w:val="24"/>
                <w:szCs w:val="24"/>
              </w:rPr>
            </w:pPr>
            <w:r>
              <w:rPr>
                <w:rFonts w:ascii="Arial" w:hAnsi="Arial"/>
                <w:sz w:val="24"/>
                <w:szCs w:val="24"/>
                <w:lang w:val="sr-Cyrl-RS"/>
              </w:rPr>
              <w:t>Програм ПА Пројекат</w:t>
            </w:r>
          </w:p>
        </w:tc>
        <w:tc>
          <w:tcPr>
            <w:tcW w:w="1050" w:type="dxa"/>
          </w:tcPr>
          <w:p w14:paraId="140565C4" w14:textId="77777777" w:rsidR="00745118" w:rsidRDefault="00E224BB">
            <w:pPr>
              <w:jc w:val="both"/>
              <w:rPr>
                <w:rFonts w:ascii="Arial" w:hAnsi="Arial"/>
                <w:sz w:val="24"/>
                <w:szCs w:val="24"/>
                <w:lang w:val="sr-Cyrl-RS"/>
              </w:rPr>
            </w:pPr>
            <w:r>
              <w:rPr>
                <w:rFonts w:ascii="Arial" w:hAnsi="Arial"/>
                <w:sz w:val="24"/>
                <w:szCs w:val="24"/>
                <w:lang w:val="sr-Cyrl-RS"/>
              </w:rPr>
              <w:t>Шифра</w:t>
            </w:r>
          </w:p>
        </w:tc>
        <w:tc>
          <w:tcPr>
            <w:tcW w:w="1335" w:type="dxa"/>
          </w:tcPr>
          <w:p w14:paraId="2E1DCB79" w14:textId="77777777" w:rsidR="00745118" w:rsidRDefault="00E224BB">
            <w:pPr>
              <w:jc w:val="both"/>
              <w:rPr>
                <w:rFonts w:ascii="Arial" w:hAnsi="Arial"/>
                <w:sz w:val="24"/>
                <w:szCs w:val="24"/>
                <w:lang w:val="sr-Cyrl-RS"/>
              </w:rPr>
            </w:pPr>
            <w:r>
              <w:rPr>
                <w:rFonts w:ascii="Arial" w:hAnsi="Arial"/>
                <w:sz w:val="24"/>
                <w:szCs w:val="24"/>
                <w:lang w:val="sr-Cyrl-RS"/>
              </w:rPr>
              <w:t>Циљ</w:t>
            </w:r>
          </w:p>
        </w:tc>
        <w:tc>
          <w:tcPr>
            <w:tcW w:w="1752" w:type="dxa"/>
          </w:tcPr>
          <w:p w14:paraId="4813AE6F" w14:textId="77777777" w:rsidR="00745118" w:rsidRDefault="00E224BB">
            <w:pPr>
              <w:jc w:val="both"/>
              <w:rPr>
                <w:rFonts w:ascii="Arial" w:hAnsi="Arial"/>
                <w:sz w:val="24"/>
                <w:szCs w:val="24"/>
                <w:lang w:val="sr-Cyrl-RS"/>
              </w:rPr>
            </w:pPr>
            <w:r>
              <w:rPr>
                <w:rFonts w:ascii="Arial" w:hAnsi="Arial"/>
                <w:sz w:val="24"/>
                <w:szCs w:val="24"/>
                <w:lang w:val="sr-Cyrl-RS"/>
              </w:rPr>
              <w:t>Индикатор</w:t>
            </w:r>
          </w:p>
        </w:tc>
        <w:tc>
          <w:tcPr>
            <w:tcW w:w="1362" w:type="dxa"/>
          </w:tcPr>
          <w:p w14:paraId="3617AB1F" w14:textId="77777777" w:rsidR="00745118" w:rsidRDefault="00E224BB">
            <w:pPr>
              <w:jc w:val="both"/>
              <w:rPr>
                <w:rFonts w:ascii="Arial" w:hAnsi="Arial"/>
                <w:sz w:val="24"/>
                <w:szCs w:val="24"/>
                <w:lang w:val="sr-Cyrl-RS"/>
              </w:rPr>
            </w:pPr>
            <w:r>
              <w:rPr>
                <w:rFonts w:ascii="Arial" w:hAnsi="Arial"/>
                <w:sz w:val="24"/>
                <w:szCs w:val="24"/>
                <w:lang w:val="sr-Cyrl-RS"/>
              </w:rPr>
              <w:t>Буџет 2022</w:t>
            </w:r>
          </w:p>
        </w:tc>
        <w:tc>
          <w:tcPr>
            <w:tcW w:w="1362" w:type="dxa"/>
          </w:tcPr>
          <w:p w14:paraId="450C9316" w14:textId="77777777" w:rsidR="00745118" w:rsidRDefault="00E224BB">
            <w:pPr>
              <w:jc w:val="both"/>
              <w:rPr>
                <w:rFonts w:ascii="Arial" w:hAnsi="Arial"/>
                <w:sz w:val="24"/>
                <w:szCs w:val="24"/>
                <w:lang w:val="sr-Cyrl-RS"/>
              </w:rPr>
            </w:pPr>
            <w:r>
              <w:rPr>
                <w:rFonts w:ascii="Arial" w:hAnsi="Arial"/>
                <w:sz w:val="24"/>
                <w:szCs w:val="24"/>
                <w:lang w:val="sr-Cyrl-RS"/>
              </w:rPr>
              <w:t>Буџет 2023</w:t>
            </w:r>
          </w:p>
        </w:tc>
        <w:tc>
          <w:tcPr>
            <w:tcW w:w="1352" w:type="dxa"/>
          </w:tcPr>
          <w:p w14:paraId="0E739022" w14:textId="77777777" w:rsidR="00745118" w:rsidRDefault="00E224BB">
            <w:pPr>
              <w:jc w:val="both"/>
              <w:rPr>
                <w:rFonts w:ascii="Arial" w:hAnsi="Arial"/>
                <w:sz w:val="24"/>
                <w:szCs w:val="24"/>
                <w:lang w:val="sr-Cyrl-RS"/>
              </w:rPr>
            </w:pPr>
            <w:r>
              <w:rPr>
                <w:rFonts w:ascii="Arial" w:hAnsi="Arial"/>
                <w:sz w:val="24"/>
                <w:szCs w:val="24"/>
                <w:lang w:val="sr-Cyrl-RS"/>
              </w:rPr>
              <w:t>Буџет 2024</w:t>
            </w:r>
          </w:p>
        </w:tc>
      </w:tr>
      <w:tr w:rsidR="00745118" w14:paraId="6E78F1DF" w14:textId="77777777">
        <w:tc>
          <w:tcPr>
            <w:tcW w:w="1363" w:type="dxa"/>
          </w:tcPr>
          <w:p w14:paraId="2D8C944E" w14:textId="77777777" w:rsidR="00745118" w:rsidRDefault="00E224BB">
            <w:pPr>
              <w:jc w:val="both"/>
              <w:rPr>
                <w:rFonts w:ascii="Arial" w:hAnsi="Arial"/>
                <w:sz w:val="24"/>
                <w:szCs w:val="24"/>
                <w:lang w:val="sr-Cyrl-RS"/>
              </w:rPr>
            </w:pPr>
            <w:r>
              <w:rPr>
                <w:rFonts w:ascii="Arial" w:hAnsi="Arial"/>
                <w:sz w:val="18"/>
                <w:szCs w:val="18"/>
                <w:lang w:val="sr-Cyrl-RS"/>
              </w:rPr>
              <w:t>17-Енерегетска ефикасност и обновљиви извори енергије</w:t>
            </w:r>
          </w:p>
        </w:tc>
        <w:tc>
          <w:tcPr>
            <w:tcW w:w="1050" w:type="dxa"/>
          </w:tcPr>
          <w:p w14:paraId="05222CB0" w14:textId="77777777" w:rsidR="00745118" w:rsidRDefault="00E224BB">
            <w:pPr>
              <w:jc w:val="both"/>
              <w:rPr>
                <w:rFonts w:ascii="Arial" w:hAnsi="Arial"/>
                <w:sz w:val="18"/>
                <w:szCs w:val="18"/>
                <w:lang w:val="sr-Cyrl-RS"/>
              </w:rPr>
            </w:pPr>
            <w:r>
              <w:rPr>
                <w:rFonts w:ascii="Arial" w:hAnsi="Arial"/>
                <w:sz w:val="18"/>
                <w:szCs w:val="18"/>
                <w:lang w:val="sr-Cyrl-RS"/>
              </w:rPr>
              <w:t>0501</w:t>
            </w:r>
          </w:p>
        </w:tc>
        <w:tc>
          <w:tcPr>
            <w:tcW w:w="1335" w:type="dxa"/>
          </w:tcPr>
          <w:p w14:paraId="0B1916D6" w14:textId="77777777" w:rsidR="00745118" w:rsidRDefault="00E224BB">
            <w:pPr>
              <w:jc w:val="both"/>
              <w:rPr>
                <w:rFonts w:ascii="Arial" w:hAnsi="Arial"/>
                <w:sz w:val="18"/>
                <w:szCs w:val="18"/>
                <w:lang w:val="sr-Cyrl-RS"/>
              </w:rPr>
            </w:pPr>
            <w:r>
              <w:rPr>
                <w:rFonts w:ascii="Arial" w:hAnsi="Arial"/>
                <w:sz w:val="18"/>
                <w:szCs w:val="18"/>
                <w:lang w:val="sr-Cyrl-RS"/>
              </w:rPr>
              <w:t>Субвенције приватним предузећима</w:t>
            </w:r>
          </w:p>
        </w:tc>
        <w:tc>
          <w:tcPr>
            <w:tcW w:w="1752" w:type="dxa"/>
          </w:tcPr>
          <w:p w14:paraId="5C8DBA60" w14:textId="77777777" w:rsidR="00745118" w:rsidRDefault="00E224BB">
            <w:pPr>
              <w:jc w:val="both"/>
              <w:rPr>
                <w:rFonts w:ascii="Arial" w:hAnsi="Arial"/>
                <w:sz w:val="18"/>
                <w:szCs w:val="18"/>
                <w:lang w:val="sr-Cyrl-RS"/>
              </w:rPr>
            </w:pPr>
            <w:r>
              <w:rPr>
                <w:rFonts w:ascii="Arial" w:hAnsi="Arial"/>
                <w:sz w:val="18"/>
                <w:szCs w:val="18"/>
                <w:lang w:val="sr-Cyrl-RS"/>
              </w:rPr>
              <w:t>Број домаћинстава који су користили субвенције</w:t>
            </w:r>
          </w:p>
        </w:tc>
        <w:tc>
          <w:tcPr>
            <w:tcW w:w="1362" w:type="dxa"/>
          </w:tcPr>
          <w:p w14:paraId="4433DC47" w14:textId="77777777" w:rsidR="00745118" w:rsidRDefault="00E224BB">
            <w:pPr>
              <w:jc w:val="both"/>
              <w:rPr>
                <w:rFonts w:ascii="Arial" w:hAnsi="Arial"/>
                <w:sz w:val="18"/>
                <w:szCs w:val="18"/>
                <w:lang w:val="sr-Cyrl-RS"/>
              </w:rPr>
            </w:pPr>
            <w:r>
              <w:rPr>
                <w:rFonts w:ascii="Arial" w:hAnsi="Arial"/>
                <w:sz w:val="18"/>
                <w:szCs w:val="18"/>
                <w:lang w:val="sr-Cyrl-RS"/>
              </w:rPr>
              <w:t>41.150.524</w:t>
            </w:r>
          </w:p>
        </w:tc>
        <w:tc>
          <w:tcPr>
            <w:tcW w:w="1362" w:type="dxa"/>
          </w:tcPr>
          <w:p w14:paraId="14965CBF" w14:textId="77777777" w:rsidR="00745118" w:rsidRDefault="00E224BB">
            <w:pPr>
              <w:jc w:val="both"/>
              <w:rPr>
                <w:rFonts w:ascii="Arial" w:hAnsi="Arial"/>
                <w:sz w:val="18"/>
                <w:szCs w:val="18"/>
                <w:lang w:val="sr-Cyrl-RS"/>
              </w:rPr>
            </w:pPr>
            <w:r>
              <w:rPr>
                <w:rFonts w:ascii="Arial" w:hAnsi="Arial"/>
                <w:sz w:val="18"/>
                <w:szCs w:val="18"/>
                <w:lang w:val="sr-Cyrl-RS"/>
              </w:rPr>
              <w:t>29.000.000</w:t>
            </w:r>
          </w:p>
        </w:tc>
        <w:tc>
          <w:tcPr>
            <w:tcW w:w="1352" w:type="dxa"/>
          </w:tcPr>
          <w:p w14:paraId="6770D3C4" w14:textId="77777777" w:rsidR="00745118" w:rsidRDefault="00E224BB">
            <w:pPr>
              <w:jc w:val="both"/>
              <w:rPr>
                <w:rFonts w:ascii="Arial" w:hAnsi="Arial"/>
                <w:sz w:val="18"/>
                <w:szCs w:val="18"/>
                <w:lang w:val="sr-Cyrl-RS"/>
              </w:rPr>
            </w:pPr>
            <w:r>
              <w:rPr>
                <w:rFonts w:ascii="Arial" w:hAnsi="Arial"/>
                <w:sz w:val="18"/>
                <w:szCs w:val="18"/>
                <w:lang w:val="sr-Cyrl-RS"/>
              </w:rPr>
              <w:t>20.000.000</w:t>
            </w:r>
          </w:p>
        </w:tc>
      </w:tr>
      <w:tr w:rsidR="00745118" w14:paraId="4449973A" w14:textId="77777777">
        <w:tc>
          <w:tcPr>
            <w:tcW w:w="1363" w:type="dxa"/>
          </w:tcPr>
          <w:p w14:paraId="30E3F8E4" w14:textId="77777777" w:rsidR="00745118" w:rsidRDefault="00E224BB">
            <w:pPr>
              <w:jc w:val="both"/>
              <w:rPr>
                <w:rFonts w:ascii="Arial" w:hAnsi="Arial"/>
                <w:sz w:val="18"/>
                <w:szCs w:val="18"/>
                <w:lang w:val="sr-Cyrl-RS"/>
              </w:rPr>
            </w:pPr>
            <w:r>
              <w:rPr>
                <w:rFonts w:ascii="Arial" w:hAnsi="Arial"/>
                <w:sz w:val="18"/>
                <w:szCs w:val="18"/>
                <w:lang w:val="sr-Cyrl-RS"/>
              </w:rPr>
              <w:t>17-Енерегетска ефикасност и обновљиви извори енергије</w:t>
            </w:r>
          </w:p>
        </w:tc>
        <w:tc>
          <w:tcPr>
            <w:tcW w:w="1050" w:type="dxa"/>
          </w:tcPr>
          <w:p w14:paraId="34D0067D" w14:textId="77777777" w:rsidR="00745118" w:rsidRDefault="00E224BB">
            <w:pPr>
              <w:jc w:val="both"/>
              <w:rPr>
                <w:rFonts w:ascii="Arial" w:hAnsi="Arial"/>
                <w:sz w:val="18"/>
                <w:szCs w:val="18"/>
                <w:lang w:val="sr-Cyrl-RS"/>
              </w:rPr>
            </w:pPr>
            <w:r>
              <w:rPr>
                <w:rFonts w:ascii="Arial" w:hAnsi="Arial"/>
                <w:sz w:val="18"/>
                <w:szCs w:val="18"/>
                <w:lang w:val="sr-Cyrl-RS"/>
              </w:rPr>
              <w:t xml:space="preserve">     0001</w:t>
            </w:r>
          </w:p>
        </w:tc>
        <w:tc>
          <w:tcPr>
            <w:tcW w:w="1335" w:type="dxa"/>
          </w:tcPr>
          <w:p w14:paraId="2B95C413" w14:textId="77777777" w:rsidR="00745118" w:rsidRDefault="00E224BB">
            <w:pPr>
              <w:jc w:val="both"/>
              <w:rPr>
                <w:rFonts w:ascii="Arial" w:hAnsi="Arial"/>
                <w:sz w:val="18"/>
                <w:szCs w:val="18"/>
                <w:lang w:val="sr-Cyrl-RS"/>
              </w:rPr>
            </w:pPr>
            <w:r>
              <w:rPr>
                <w:rFonts w:ascii="Arial" w:hAnsi="Arial"/>
                <w:sz w:val="18"/>
                <w:szCs w:val="18"/>
                <w:lang w:val="sr-Cyrl-RS"/>
              </w:rPr>
              <w:t>Енергетски менаџмент</w:t>
            </w:r>
          </w:p>
        </w:tc>
        <w:tc>
          <w:tcPr>
            <w:tcW w:w="1752" w:type="dxa"/>
          </w:tcPr>
          <w:p w14:paraId="2B8FDE80" w14:textId="77777777" w:rsidR="00745118" w:rsidRDefault="00745118">
            <w:pPr>
              <w:jc w:val="both"/>
              <w:rPr>
                <w:rFonts w:ascii="Arial" w:hAnsi="Arial"/>
                <w:sz w:val="18"/>
                <w:szCs w:val="18"/>
                <w:lang w:val="sr-Cyrl-RS"/>
              </w:rPr>
            </w:pPr>
          </w:p>
        </w:tc>
        <w:tc>
          <w:tcPr>
            <w:tcW w:w="1362" w:type="dxa"/>
          </w:tcPr>
          <w:p w14:paraId="4957A6EC" w14:textId="77777777" w:rsidR="00745118" w:rsidRDefault="00E224BB">
            <w:pPr>
              <w:jc w:val="both"/>
              <w:rPr>
                <w:rFonts w:ascii="Arial" w:hAnsi="Arial"/>
                <w:sz w:val="18"/>
                <w:szCs w:val="18"/>
                <w:lang w:val="sr-Cyrl-RS"/>
              </w:rPr>
            </w:pPr>
            <w:r>
              <w:rPr>
                <w:rFonts w:ascii="Arial" w:hAnsi="Arial"/>
                <w:sz w:val="18"/>
                <w:szCs w:val="18"/>
                <w:lang w:val="sr-Cyrl-RS"/>
              </w:rPr>
              <w:t>41.150.524</w:t>
            </w:r>
          </w:p>
        </w:tc>
        <w:tc>
          <w:tcPr>
            <w:tcW w:w="1362" w:type="dxa"/>
          </w:tcPr>
          <w:p w14:paraId="42AB7E15" w14:textId="77777777" w:rsidR="00745118" w:rsidRDefault="00E224BB">
            <w:pPr>
              <w:jc w:val="both"/>
              <w:rPr>
                <w:rFonts w:ascii="Arial" w:hAnsi="Arial"/>
                <w:sz w:val="18"/>
                <w:szCs w:val="18"/>
                <w:lang w:val="sr-Cyrl-RS"/>
              </w:rPr>
            </w:pPr>
            <w:r>
              <w:rPr>
                <w:rFonts w:ascii="Arial" w:hAnsi="Arial"/>
                <w:sz w:val="18"/>
                <w:szCs w:val="18"/>
                <w:lang w:val="sr-Cyrl-RS"/>
              </w:rPr>
              <w:t>29.000.000</w:t>
            </w:r>
          </w:p>
        </w:tc>
        <w:tc>
          <w:tcPr>
            <w:tcW w:w="1352" w:type="dxa"/>
          </w:tcPr>
          <w:p w14:paraId="4810B702" w14:textId="77777777" w:rsidR="00745118" w:rsidRDefault="00E224BB">
            <w:pPr>
              <w:jc w:val="both"/>
              <w:rPr>
                <w:rFonts w:ascii="Arial" w:hAnsi="Arial"/>
                <w:sz w:val="18"/>
                <w:szCs w:val="18"/>
                <w:lang w:val="sr-Cyrl-RS"/>
              </w:rPr>
            </w:pPr>
            <w:r>
              <w:rPr>
                <w:rFonts w:ascii="Arial" w:hAnsi="Arial"/>
                <w:sz w:val="18"/>
                <w:szCs w:val="18"/>
                <w:lang w:val="sr-Cyrl-RS"/>
              </w:rPr>
              <w:t>20.000.000</w:t>
            </w:r>
          </w:p>
        </w:tc>
      </w:tr>
    </w:tbl>
    <w:p w14:paraId="563B5B32" w14:textId="77777777" w:rsidR="00745118" w:rsidRDefault="00745118">
      <w:pPr>
        <w:jc w:val="both"/>
        <w:rPr>
          <w:rFonts w:ascii="Arial" w:hAnsi="Arial"/>
          <w:sz w:val="24"/>
          <w:szCs w:val="24"/>
          <w:lang w:val="sr-Cyrl-RS"/>
        </w:rPr>
      </w:pPr>
    </w:p>
    <w:p w14:paraId="3E265FCF" w14:textId="77777777" w:rsidR="00745118" w:rsidRDefault="00745118">
      <w:pPr>
        <w:jc w:val="both"/>
        <w:rPr>
          <w:rFonts w:ascii="Arial" w:hAnsi="Arial"/>
          <w:sz w:val="24"/>
          <w:szCs w:val="24"/>
          <w:lang w:val="sr-Cyrl-RS"/>
        </w:rPr>
      </w:pPr>
    </w:p>
    <w:p w14:paraId="61366F73" w14:textId="77777777" w:rsidR="00745118" w:rsidRDefault="00745118">
      <w:pPr>
        <w:jc w:val="both"/>
        <w:rPr>
          <w:rFonts w:ascii="Arial" w:hAnsi="Arial"/>
          <w:sz w:val="24"/>
          <w:szCs w:val="24"/>
          <w:lang w:val="sr-Cyrl-RS"/>
        </w:rPr>
      </w:pPr>
    </w:p>
    <w:p w14:paraId="005E7429" w14:textId="77777777" w:rsidR="00745118" w:rsidRDefault="00745118">
      <w:pPr>
        <w:jc w:val="both"/>
        <w:rPr>
          <w:rFonts w:ascii="Arial" w:hAnsi="Arial"/>
          <w:sz w:val="24"/>
          <w:szCs w:val="24"/>
          <w:lang w:val="sr-Latn-RS"/>
        </w:rPr>
      </w:pPr>
    </w:p>
    <w:p w14:paraId="429AF327" w14:textId="77777777" w:rsidR="00745118" w:rsidRDefault="00745118">
      <w:pPr>
        <w:jc w:val="both"/>
        <w:rPr>
          <w:rFonts w:ascii="Arial" w:hAnsi="Arial"/>
          <w:sz w:val="24"/>
          <w:szCs w:val="24"/>
          <w:lang w:val="sr-Latn-RS"/>
        </w:rPr>
      </w:pPr>
    </w:p>
    <w:p w14:paraId="4D6F0A17" w14:textId="77777777" w:rsidR="00745118" w:rsidRDefault="00745118">
      <w:pPr>
        <w:jc w:val="both"/>
        <w:rPr>
          <w:rFonts w:ascii="Arial" w:hAnsi="Arial"/>
          <w:sz w:val="24"/>
          <w:szCs w:val="24"/>
          <w:highlight w:val="yellow"/>
          <w:lang w:val="sr-Cyrl-RS"/>
        </w:rPr>
      </w:pPr>
    </w:p>
    <w:p w14:paraId="37E3044D" w14:textId="77777777" w:rsidR="00745118" w:rsidRDefault="00E224BB">
      <w:pPr>
        <w:pStyle w:val="Heading2"/>
        <w:rPr>
          <w:rFonts w:ascii="Arial" w:hAnsi="Arial" w:cs="Arial"/>
        </w:rPr>
      </w:pPr>
      <w:bookmarkStart w:id="15" w:name="_Hlk159239227"/>
      <w:bookmarkStart w:id="16" w:name="_Toc184907110"/>
      <w:r>
        <w:rPr>
          <w:rFonts w:ascii="Arial" w:hAnsi="Arial" w:cs="Arial"/>
        </w:rPr>
        <w:t xml:space="preserve">3.6 Привредне активности на територији </w:t>
      </w:r>
      <w:r>
        <w:rPr>
          <w:rFonts w:ascii="Arial" w:hAnsi="Arial" w:cs="Arial"/>
          <w:lang w:val="sr-Latn-RS"/>
        </w:rPr>
        <w:t>o</w:t>
      </w:r>
      <w:r>
        <w:rPr>
          <w:rFonts w:ascii="Arial" w:hAnsi="Arial" w:cs="Arial"/>
        </w:rPr>
        <w:t xml:space="preserve">пштине </w:t>
      </w:r>
      <w:bookmarkEnd w:id="15"/>
      <w:r>
        <w:rPr>
          <w:rFonts w:ascii="Arial" w:hAnsi="Arial" w:cs="Arial"/>
        </w:rPr>
        <w:t>Пријепоље</w:t>
      </w:r>
      <w:bookmarkEnd w:id="16"/>
    </w:p>
    <w:p w14:paraId="1B28BFB0" w14:textId="77777777" w:rsidR="00745118" w:rsidRDefault="00745118">
      <w:pPr>
        <w:rPr>
          <w:lang w:val="sr-Latn-RS"/>
        </w:rPr>
      </w:pPr>
    </w:p>
    <w:p w14:paraId="054E81E2" w14:textId="77777777" w:rsidR="00745118" w:rsidRDefault="00E224BB">
      <w:pPr>
        <w:jc w:val="both"/>
        <w:rPr>
          <w:rFonts w:ascii="Arial" w:hAnsi="Arial"/>
          <w:sz w:val="24"/>
          <w:szCs w:val="24"/>
          <w:lang w:val="sr-Latn-RS"/>
        </w:rPr>
      </w:pPr>
      <w:r>
        <w:rPr>
          <w:rFonts w:ascii="Arial" w:hAnsi="Arial"/>
          <w:sz w:val="24"/>
          <w:szCs w:val="24"/>
          <w:lang w:val="sr-Latn-RS"/>
        </w:rPr>
        <w:t>Привредни развој општине Пријепоље ослања се претежно на прерађивачку индустрију, као и на сектор трговине на велико и мало. Међу кључним ресурсима за даљи развој привреде истичу се пољопривреда и туризам, при чему је акценат на туризму који се темељи на богатом природном и културном наслеђу. Такође, важан потенцијал за економски напредак представља шумарство и индустрија прераде дрвета, која има дугогодишњу традицију на овом подручју.</w:t>
      </w:r>
    </w:p>
    <w:p w14:paraId="2FD95E65" w14:textId="77777777" w:rsidR="00745118" w:rsidRDefault="00745118">
      <w:pPr>
        <w:jc w:val="both"/>
        <w:rPr>
          <w:rFonts w:ascii="Arial" w:hAnsi="Arial"/>
          <w:sz w:val="24"/>
          <w:szCs w:val="24"/>
          <w:lang w:val="sr-Cyrl-RS"/>
        </w:rPr>
      </w:pPr>
    </w:p>
    <w:p w14:paraId="4107115F" w14:textId="77777777" w:rsidR="00745118" w:rsidRDefault="00E224BB">
      <w:pPr>
        <w:jc w:val="both"/>
      </w:pPr>
      <w:r>
        <w:rPr>
          <w:noProof/>
        </w:rPr>
        <w:lastRenderedPageBreak/>
        <w:drawing>
          <wp:inline distT="0" distB="0" distL="114300" distR="114300" wp14:anchorId="3F3ED030" wp14:editId="67C589E4">
            <wp:extent cx="5941060" cy="3212465"/>
            <wp:effectExtent l="0" t="0" r="2540" b="3175"/>
            <wp:docPr id="7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Picture 12"/>
                    <pic:cNvPicPr>
                      <a:picLocks noChangeAspect="1"/>
                    </pic:cNvPicPr>
                  </pic:nvPicPr>
                  <pic:blipFill>
                    <a:blip r:embed="rId21"/>
                    <a:stretch>
                      <a:fillRect/>
                    </a:stretch>
                  </pic:blipFill>
                  <pic:spPr>
                    <a:xfrm>
                      <a:off x="0" y="0"/>
                      <a:ext cx="5941060" cy="3212465"/>
                    </a:xfrm>
                    <a:prstGeom prst="rect">
                      <a:avLst/>
                    </a:prstGeom>
                    <a:noFill/>
                    <a:ln>
                      <a:noFill/>
                    </a:ln>
                  </pic:spPr>
                </pic:pic>
              </a:graphicData>
            </a:graphic>
          </wp:inline>
        </w:drawing>
      </w:r>
    </w:p>
    <w:p w14:paraId="47324AB2" w14:textId="77777777" w:rsidR="00745118" w:rsidRDefault="00E224BB">
      <w:pPr>
        <w:jc w:val="both"/>
      </w:pPr>
      <w:r>
        <w:rPr>
          <w:noProof/>
        </w:rPr>
        <w:drawing>
          <wp:inline distT="0" distB="0" distL="114300" distR="114300" wp14:anchorId="2047E278" wp14:editId="00C7EBFE">
            <wp:extent cx="5943600" cy="2413635"/>
            <wp:effectExtent l="0" t="0" r="0" b="9525"/>
            <wp:docPr id="7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Picture 13"/>
                    <pic:cNvPicPr>
                      <a:picLocks noChangeAspect="1"/>
                    </pic:cNvPicPr>
                  </pic:nvPicPr>
                  <pic:blipFill>
                    <a:blip r:embed="rId22"/>
                    <a:stretch>
                      <a:fillRect/>
                    </a:stretch>
                  </pic:blipFill>
                  <pic:spPr>
                    <a:xfrm>
                      <a:off x="0" y="0"/>
                      <a:ext cx="5943600" cy="2413635"/>
                    </a:xfrm>
                    <a:prstGeom prst="rect">
                      <a:avLst/>
                    </a:prstGeom>
                    <a:noFill/>
                    <a:ln>
                      <a:noFill/>
                    </a:ln>
                  </pic:spPr>
                </pic:pic>
              </a:graphicData>
            </a:graphic>
          </wp:inline>
        </w:drawing>
      </w:r>
    </w:p>
    <w:p w14:paraId="6F6858B1" w14:textId="77777777" w:rsidR="00745118" w:rsidRDefault="00745118">
      <w:pPr>
        <w:jc w:val="both"/>
        <w:rPr>
          <w:lang w:val="sr-Cyrl-RS"/>
        </w:rPr>
      </w:pPr>
    </w:p>
    <w:p w14:paraId="111F69D3" w14:textId="77777777" w:rsidR="00745118" w:rsidRDefault="00E224BB">
      <w:pPr>
        <w:jc w:val="both"/>
      </w:pPr>
      <w:r>
        <w:rPr>
          <w:noProof/>
        </w:rPr>
        <w:drawing>
          <wp:inline distT="0" distB="0" distL="114300" distR="114300" wp14:anchorId="10B50CF3" wp14:editId="0CBE770F">
            <wp:extent cx="5936615" cy="2363470"/>
            <wp:effectExtent l="0" t="0" r="6985" b="13970"/>
            <wp:docPr id="78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Picture 14"/>
                    <pic:cNvPicPr>
                      <a:picLocks noChangeAspect="1"/>
                    </pic:cNvPicPr>
                  </pic:nvPicPr>
                  <pic:blipFill>
                    <a:blip r:embed="rId23"/>
                    <a:stretch>
                      <a:fillRect/>
                    </a:stretch>
                  </pic:blipFill>
                  <pic:spPr>
                    <a:xfrm>
                      <a:off x="0" y="0"/>
                      <a:ext cx="5936615" cy="2363470"/>
                    </a:xfrm>
                    <a:prstGeom prst="rect">
                      <a:avLst/>
                    </a:prstGeom>
                    <a:noFill/>
                    <a:ln>
                      <a:noFill/>
                    </a:ln>
                  </pic:spPr>
                </pic:pic>
              </a:graphicData>
            </a:graphic>
          </wp:inline>
        </w:drawing>
      </w:r>
    </w:p>
    <w:p w14:paraId="7D2B904D" w14:textId="77777777" w:rsidR="00745118" w:rsidRDefault="00E224BB">
      <w:pPr>
        <w:jc w:val="both"/>
      </w:pPr>
      <w:r>
        <w:rPr>
          <w:noProof/>
        </w:rPr>
        <w:lastRenderedPageBreak/>
        <w:drawing>
          <wp:inline distT="0" distB="0" distL="114300" distR="114300" wp14:anchorId="01EA42F2" wp14:editId="1316FA7F">
            <wp:extent cx="5941695" cy="2403475"/>
            <wp:effectExtent l="0" t="0" r="1905" b="4445"/>
            <wp:docPr id="7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Picture 15"/>
                    <pic:cNvPicPr>
                      <a:picLocks noChangeAspect="1"/>
                    </pic:cNvPicPr>
                  </pic:nvPicPr>
                  <pic:blipFill>
                    <a:blip r:embed="rId24"/>
                    <a:stretch>
                      <a:fillRect/>
                    </a:stretch>
                  </pic:blipFill>
                  <pic:spPr>
                    <a:xfrm>
                      <a:off x="0" y="0"/>
                      <a:ext cx="5941695" cy="2403475"/>
                    </a:xfrm>
                    <a:prstGeom prst="rect">
                      <a:avLst/>
                    </a:prstGeom>
                    <a:noFill/>
                    <a:ln>
                      <a:noFill/>
                    </a:ln>
                  </pic:spPr>
                </pic:pic>
              </a:graphicData>
            </a:graphic>
          </wp:inline>
        </w:drawing>
      </w:r>
    </w:p>
    <w:p w14:paraId="0B4BD336" w14:textId="77777777" w:rsidR="00745118" w:rsidRDefault="00E224BB">
      <w:pPr>
        <w:jc w:val="both"/>
      </w:pPr>
      <w:r>
        <w:rPr>
          <w:noProof/>
        </w:rPr>
        <w:drawing>
          <wp:inline distT="0" distB="0" distL="114300" distR="114300" wp14:anchorId="73949B49" wp14:editId="2716411C">
            <wp:extent cx="5937885" cy="2428875"/>
            <wp:effectExtent l="0" t="0" r="5715" b="9525"/>
            <wp:docPr id="78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Picture 16"/>
                    <pic:cNvPicPr>
                      <a:picLocks noChangeAspect="1"/>
                    </pic:cNvPicPr>
                  </pic:nvPicPr>
                  <pic:blipFill>
                    <a:blip r:embed="rId25"/>
                    <a:stretch>
                      <a:fillRect/>
                    </a:stretch>
                  </pic:blipFill>
                  <pic:spPr>
                    <a:xfrm>
                      <a:off x="0" y="0"/>
                      <a:ext cx="5937885" cy="2428875"/>
                    </a:xfrm>
                    <a:prstGeom prst="rect">
                      <a:avLst/>
                    </a:prstGeom>
                    <a:noFill/>
                    <a:ln>
                      <a:noFill/>
                    </a:ln>
                  </pic:spPr>
                </pic:pic>
              </a:graphicData>
            </a:graphic>
          </wp:inline>
        </w:drawing>
      </w:r>
    </w:p>
    <w:p w14:paraId="76F26E32" w14:textId="77777777" w:rsidR="00745118" w:rsidRDefault="00E224BB">
      <w:pPr>
        <w:jc w:val="both"/>
      </w:pPr>
      <w:r>
        <w:rPr>
          <w:noProof/>
        </w:rPr>
        <w:drawing>
          <wp:inline distT="0" distB="0" distL="114300" distR="114300" wp14:anchorId="1BCC9B87" wp14:editId="1377410B">
            <wp:extent cx="5936615" cy="3129915"/>
            <wp:effectExtent l="0" t="0" r="6985" b="9525"/>
            <wp:docPr id="78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Picture 17"/>
                    <pic:cNvPicPr>
                      <a:picLocks noChangeAspect="1"/>
                    </pic:cNvPicPr>
                  </pic:nvPicPr>
                  <pic:blipFill>
                    <a:blip r:embed="rId26"/>
                    <a:stretch>
                      <a:fillRect/>
                    </a:stretch>
                  </pic:blipFill>
                  <pic:spPr>
                    <a:xfrm>
                      <a:off x="0" y="0"/>
                      <a:ext cx="5936615" cy="3129915"/>
                    </a:xfrm>
                    <a:prstGeom prst="rect">
                      <a:avLst/>
                    </a:prstGeom>
                    <a:noFill/>
                    <a:ln>
                      <a:noFill/>
                    </a:ln>
                  </pic:spPr>
                </pic:pic>
              </a:graphicData>
            </a:graphic>
          </wp:inline>
        </w:drawing>
      </w:r>
    </w:p>
    <w:p w14:paraId="4D7A5B1D" w14:textId="77777777" w:rsidR="00745118" w:rsidRDefault="00E224BB">
      <w:pPr>
        <w:jc w:val="both"/>
      </w:pPr>
      <w:r>
        <w:rPr>
          <w:noProof/>
        </w:rPr>
        <w:lastRenderedPageBreak/>
        <w:drawing>
          <wp:inline distT="0" distB="0" distL="114300" distR="114300" wp14:anchorId="610702E9" wp14:editId="65077C29">
            <wp:extent cx="5936615" cy="3326765"/>
            <wp:effectExtent l="0" t="0" r="6985" b="10795"/>
            <wp:docPr id="78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Picture 18"/>
                    <pic:cNvPicPr>
                      <a:picLocks noChangeAspect="1"/>
                    </pic:cNvPicPr>
                  </pic:nvPicPr>
                  <pic:blipFill>
                    <a:blip r:embed="rId27"/>
                    <a:stretch>
                      <a:fillRect/>
                    </a:stretch>
                  </pic:blipFill>
                  <pic:spPr>
                    <a:xfrm>
                      <a:off x="0" y="0"/>
                      <a:ext cx="5936615" cy="3326765"/>
                    </a:xfrm>
                    <a:prstGeom prst="rect">
                      <a:avLst/>
                    </a:prstGeom>
                    <a:noFill/>
                    <a:ln>
                      <a:noFill/>
                    </a:ln>
                  </pic:spPr>
                </pic:pic>
              </a:graphicData>
            </a:graphic>
          </wp:inline>
        </w:drawing>
      </w:r>
    </w:p>
    <w:p w14:paraId="6A06578D" w14:textId="77777777" w:rsidR="00745118" w:rsidRDefault="00E224BB">
      <w:pPr>
        <w:jc w:val="both"/>
        <w:rPr>
          <w:rFonts w:ascii="Arial" w:hAnsi="Arial"/>
          <w:sz w:val="24"/>
          <w:szCs w:val="24"/>
          <w:lang w:val="sr-Latn-RS"/>
        </w:rPr>
      </w:pPr>
      <w:r>
        <w:rPr>
          <w:rFonts w:ascii="Arial" w:hAnsi="Arial"/>
          <w:sz w:val="24"/>
          <w:szCs w:val="24"/>
          <w:lang w:val="sr-Latn-RS"/>
        </w:rPr>
        <w:t>Становништво општине Пријепоље претежно се бави пољопривредом, док је учешће индустрије, нарочито прерађивачке, у опадању. Међу главним пољопривредним гранама истичу се повртарство, воћарство (укључујући органску производњу), као и сточарство. Од воћарских култура, најзаступљеније су шљива, јабука и малина, док се од других култура гаје пшеница, кромпир и разно поврће. Иако у општини постоји 16 пољопривредних газдинстава са сертификованом органском производњом, углавном шљиве, малине и купине, укупна површина на којој се примењује ова врста узгоја је веома мала, свега 5 хектара, при чему више од 90% отпада на засаде малине. Упркос значајним водним ресурсима, само 5% пољопривредног земљишта користи системе за наводњавање.</w:t>
      </w:r>
    </w:p>
    <w:p w14:paraId="1059AB45" w14:textId="77777777" w:rsidR="00745118" w:rsidRDefault="00745118">
      <w:pPr>
        <w:jc w:val="both"/>
        <w:rPr>
          <w:rFonts w:ascii="Arial" w:hAnsi="Arial"/>
          <w:sz w:val="24"/>
          <w:szCs w:val="24"/>
          <w:lang w:val="sr-Latn-RS"/>
        </w:rPr>
      </w:pPr>
    </w:p>
    <w:p w14:paraId="5B0C30E2" w14:textId="77777777" w:rsidR="00745118" w:rsidRDefault="00E224BB">
      <w:pPr>
        <w:jc w:val="both"/>
        <w:rPr>
          <w:rFonts w:ascii="Arial" w:hAnsi="Arial"/>
          <w:sz w:val="24"/>
          <w:szCs w:val="24"/>
          <w:lang w:val="sr-Latn-RS"/>
        </w:rPr>
      </w:pPr>
      <w:r>
        <w:rPr>
          <w:rFonts w:ascii="Arial" w:hAnsi="Arial"/>
          <w:sz w:val="24"/>
          <w:szCs w:val="24"/>
          <w:lang w:val="sr-Latn-RS"/>
        </w:rPr>
        <w:t>Газдинства у Пријепољу се сматрају малим, јер у просеку располажу са мање од 5 хектара обрадиве земље.</w:t>
      </w:r>
    </w:p>
    <w:p w14:paraId="7DBC3E7E" w14:textId="77777777" w:rsidR="00745118" w:rsidRDefault="00E224BB">
      <w:pPr>
        <w:jc w:val="both"/>
      </w:pPr>
      <w:r>
        <w:rPr>
          <w:noProof/>
        </w:rPr>
        <w:drawing>
          <wp:inline distT="0" distB="0" distL="114300" distR="114300" wp14:anchorId="6B3310BA" wp14:editId="211595A0">
            <wp:extent cx="5936615" cy="2342515"/>
            <wp:effectExtent l="0" t="0" r="6985" b="4445"/>
            <wp:docPr id="78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Picture 19"/>
                    <pic:cNvPicPr>
                      <a:picLocks noChangeAspect="1"/>
                    </pic:cNvPicPr>
                  </pic:nvPicPr>
                  <pic:blipFill>
                    <a:blip r:embed="rId28"/>
                    <a:stretch>
                      <a:fillRect/>
                    </a:stretch>
                  </pic:blipFill>
                  <pic:spPr>
                    <a:xfrm>
                      <a:off x="0" y="0"/>
                      <a:ext cx="5936615" cy="2342515"/>
                    </a:xfrm>
                    <a:prstGeom prst="rect">
                      <a:avLst/>
                    </a:prstGeom>
                    <a:noFill/>
                    <a:ln>
                      <a:noFill/>
                    </a:ln>
                  </pic:spPr>
                </pic:pic>
              </a:graphicData>
            </a:graphic>
          </wp:inline>
        </w:drawing>
      </w:r>
    </w:p>
    <w:p w14:paraId="39B6534C" w14:textId="77777777" w:rsidR="00745118" w:rsidRDefault="00E224BB">
      <w:pPr>
        <w:jc w:val="both"/>
      </w:pPr>
      <w:r>
        <w:rPr>
          <w:noProof/>
        </w:rPr>
        <w:lastRenderedPageBreak/>
        <w:drawing>
          <wp:inline distT="0" distB="0" distL="114300" distR="114300" wp14:anchorId="5419DDE3" wp14:editId="7F62213B">
            <wp:extent cx="5942330" cy="3056255"/>
            <wp:effectExtent l="0" t="0" r="1270" b="6985"/>
            <wp:docPr id="78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Picture 20"/>
                    <pic:cNvPicPr>
                      <a:picLocks noChangeAspect="1"/>
                    </pic:cNvPicPr>
                  </pic:nvPicPr>
                  <pic:blipFill>
                    <a:blip r:embed="rId29"/>
                    <a:stretch>
                      <a:fillRect/>
                    </a:stretch>
                  </pic:blipFill>
                  <pic:spPr>
                    <a:xfrm>
                      <a:off x="0" y="0"/>
                      <a:ext cx="5942330" cy="3056255"/>
                    </a:xfrm>
                    <a:prstGeom prst="rect">
                      <a:avLst/>
                    </a:prstGeom>
                    <a:noFill/>
                    <a:ln>
                      <a:noFill/>
                    </a:ln>
                  </pic:spPr>
                </pic:pic>
              </a:graphicData>
            </a:graphic>
          </wp:inline>
        </w:drawing>
      </w:r>
    </w:p>
    <w:p w14:paraId="22A65743" w14:textId="77777777" w:rsidR="00745118" w:rsidRDefault="00E224BB">
      <w:pPr>
        <w:jc w:val="both"/>
      </w:pPr>
      <w:r>
        <w:rPr>
          <w:noProof/>
        </w:rPr>
        <w:drawing>
          <wp:inline distT="0" distB="0" distL="114300" distR="114300" wp14:anchorId="72A1D77B" wp14:editId="45D47E0C">
            <wp:extent cx="5942330" cy="1687830"/>
            <wp:effectExtent l="0" t="0" r="1270" b="3810"/>
            <wp:docPr id="78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Picture 21"/>
                    <pic:cNvPicPr>
                      <a:picLocks noChangeAspect="1"/>
                    </pic:cNvPicPr>
                  </pic:nvPicPr>
                  <pic:blipFill>
                    <a:blip r:embed="rId30"/>
                    <a:stretch>
                      <a:fillRect/>
                    </a:stretch>
                  </pic:blipFill>
                  <pic:spPr>
                    <a:xfrm>
                      <a:off x="0" y="0"/>
                      <a:ext cx="5942330" cy="1687830"/>
                    </a:xfrm>
                    <a:prstGeom prst="rect">
                      <a:avLst/>
                    </a:prstGeom>
                    <a:noFill/>
                    <a:ln>
                      <a:noFill/>
                    </a:ln>
                  </pic:spPr>
                </pic:pic>
              </a:graphicData>
            </a:graphic>
          </wp:inline>
        </w:drawing>
      </w:r>
    </w:p>
    <w:p w14:paraId="626E7835" w14:textId="77777777" w:rsidR="00745118" w:rsidRDefault="00E224BB">
      <w:pPr>
        <w:jc w:val="both"/>
      </w:pPr>
      <w:r>
        <w:rPr>
          <w:noProof/>
        </w:rPr>
        <w:drawing>
          <wp:inline distT="0" distB="0" distL="114300" distR="114300" wp14:anchorId="03F46FA6" wp14:editId="536BEC40">
            <wp:extent cx="2332990" cy="1997075"/>
            <wp:effectExtent l="0" t="0" r="13970" b="14605"/>
            <wp:docPr id="78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Picture 22"/>
                    <pic:cNvPicPr>
                      <a:picLocks noChangeAspect="1"/>
                    </pic:cNvPicPr>
                  </pic:nvPicPr>
                  <pic:blipFill>
                    <a:blip r:embed="rId31"/>
                    <a:stretch>
                      <a:fillRect/>
                    </a:stretch>
                  </pic:blipFill>
                  <pic:spPr>
                    <a:xfrm>
                      <a:off x="0" y="0"/>
                      <a:ext cx="2332990" cy="1997075"/>
                    </a:xfrm>
                    <a:prstGeom prst="rect">
                      <a:avLst/>
                    </a:prstGeom>
                    <a:noFill/>
                    <a:ln>
                      <a:noFill/>
                    </a:ln>
                  </pic:spPr>
                </pic:pic>
              </a:graphicData>
            </a:graphic>
          </wp:inline>
        </w:drawing>
      </w:r>
    </w:p>
    <w:p w14:paraId="43068569" w14:textId="77777777" w:rsidR="00745118" w:rsidRDefault="00E224BB">
      <w:pPr>
        <w:jc w:val="both"/>
      </w:pPr>
      <w:r>
        <w:rPr>
          <w:noProof/>
        </w:rPr>
        <w:lastRenderedPageBreak/>
        <w:drawing>
          <wp:inline distT="0" distB="0" distL="114300" distR="114300" wp14:anchorId="6E532EE3" wp14:editId="083A99ED">
            <wp:extent cx="5941060" cy="2818765"/>
            <wp:effectExtent l="0" t="0" r="2540" b="635"/>
            <wp:docPr id="7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Picture 23"/>
                    <pic:cNvPicPr>
                      <a:picLocks noChangeAspect="1"/>
                    </pic:cNvPicPr>
                  </pic:nvPicPr>
                  <pic:blipFill>
                    <a:blip r:embed="rId32"/>
                    <a:stretch>
                      <a:fillRect/>
                    </a:stretch>
                  </pic:blipFill>
                  <pic:spPr>
                    <a:xfrm>
                      <a:off x="0" y="0"/>
                      <a:ext cx="5941060" cy="2818765"/>
                    </a:xfrm>
                    <a:prstGeom prst="rect">
                      <a:avLst/>
                    </a:prstGeom>
                    <a:noFill/>
                    <a:ln>
                      <a:noFill/>
                    </a:ln>
                  </pic:spPr>
                </pic:pic>
              </a:graphicData>
            </a:graphic>
          </wp:inline>
        </w:drawing>
      </w:r>
    </w:p>
    <w:p w14:paraId="6C38E628" w14:textId="77777777" w:rsidR="00745118" w:rsidRDefault="00E224BB">
      <w:pPr>
        <w:jc w:val="both"/>
      </w:pPr>
      <w:r>
        <w:rPr>
          <w:noProof/>
        </w:rPr>
        <w:drawing>
          <wp:inline distT="0" distB="0" distL="114300" distR="114300" wp14:anchorId="4B2FDC75" wp14:editId="062959A9">
            <wp:extent cx="5939790" cy="2167255"/>
            <wp:effectExtent l="0" t="0" r="3810" b="12065"/>
            <wp:docPr id="79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Picture 24"/>
                    <pic:cNvPicPr>
                      <a:picLocks noChangeAspect="1"/>
                    </pic:cNvPicPr>
                  </pic:nvPicPr>
                  <pic:blipFill>
                    <a:blip r:embed="rId33"/>
                    <a:stretch>
                      <a:fillRect/>
                    </a:stretch>
                  </pic:blipFill>
                  <pic:spPr>
                    <a:xfrm>
                      <a:off x="0" y="0"/>
                      <a:ext cx="5939790" cy="2167255"/>
                    </a:xfrm>
                    <a:prstGeom prst="rect">
                      <a:avLst/>
                    </a:prstGeom>
                    <a:noFill/>
                    <a:ln>
                      <a:noFill/>
                    </a:ln>
                  </pic:spPr>
                </pic:pic>
              </a:graphicData>
            </a:graphic>
          </wp:inline>
        </w:drawing>
      </w:r>
    </w:p>
    <w:p w14:paraId="5DE284A4" w14:textId="77777777" w:rsidR="00745118" w:rsidRDefault="00E224BB">
      <w:pPr>
        <w:jc w:val="both"/>
        <w:rPr>
          <w:rFonts w:ascii="Arial" w:hAnsi="Arial"/>
          <w:sz w:val="24"/>
          <w:szCs w:val="24"/>
          <w:lang w:val="sr-Cyrl-RS"/>
        </w:rPr>
      </w:pPr>
      <w:r>
        <w:rPr>
          <w:rFonts w:ascii="Arial" w:hAnsi="Arial"/>
          <w:sz w:val="24"/>
          <w:szCs w:val="24"/>
          <w:lang w:val="sr-Cyrl-RS"/>
        </w:rPr>
        <w:t>Развој и унапређење туризма, као и очување туристичких вредности на територији општине Пријепоље, поврени су Туристичкој организацији Пријепоља, која од 2018. године управља и туристичким информативним центром са сувенирницом. Поред ове организације, значајан допринос промоцији и презентацији туристичких потенцијала Пријепоља даје и Туристичка организација регије Западна Србија, чији је оснивач и општина Пријепоље.</w:t>
      </w:r>
    </w:p>
    <w:p w14:paraId="56076803" w14:textId="77777777" w:rsidR="00745118" w:rsidRDefault="00745118">
      <w:pPr>
        <w:jc w:val="both"/>
        <w:rPr>
          <w:rFonts w:ascii="Arial" w:hAnsi="Arial"/>
          <w:sz w:val="24"/>
          <w:szCs w:val="24"/>
          <w:lang w:val="sr-Cyrl-RS"/>
        </w:rPr>
      </w:pPr>
    </w:p>
    <w:p w14:paraId="752E0C29" w14:textId="77777777" w:rsidR="00745118" w:rsidRDefault="00E224BB">
      <w:pPr>
        <w:jc w:val="both"/>
        <w:rPr>
          <w:rFonts w:ascii="Arial" w:hAnsi="Arial"/>
          <w:sz w:val="24"/>
          <w:szCs w:val="24"/>
          <w:lang w:val="sr-Cyrl-RS"/>
        </w:rPr>
      </w:pPr>
      <w:r>
        <w:rPr>
          <w:rFonts w:ascii="Arial" w:hAnsi="Arial"/>
          <w:sz w:val="24"/>
          <w:szCs w:val="24"/>
          <w:lang w:val="sr-Cyrl-RS"/>
        </w:rPr>
        <w:t>Богату туристичку понуду ове општине чине природна добра под државном заштитом, бројне манифестације, али и културно-историјске знаменитости. Међу њима се издвајају Манастир Милешева, као споменик културе од изузетног значаја, Град Милешевац који се уздиже над литицама кањона реке Милешевке изнад манастира, а испод којег пролази планинарска стаза до Пећине Светог Саве и Савине воде. У туристичку понуду укључени су и Манастирска страноприхватница, Црква Ружица, остаци средњовековног пута, као и село Хисарџик, које је евидентирано као културно добро.</w:t>
      </w:r>
    </w:p>
    <w:p w14:paraId="02956F45" w14:textId="77777777" w:rsidR="00745118" w:rsidRDefault="00745118">
      <w:pPr>
        <w:jc w:val="both"/>
        <w:rPr>
          <w:rFonts w:ascii="Arial" w:hAnsi="Arial"/>
          <w:sz w:val="24"/>
          <w:szCs w:val="24"/>
          <w:lang w:val="sr-Cyrl-RS"/>
        </w:rPr>
      </w:pPr>
    </w:p>
    <w:p w14:paraId="39DA4C9C" w14:textId="77777777" w:rsidR="00745118" w:rsidRDefault="00E224BB">
      <w:pPr>
        <w:jc w:val="both"/>
        <w:rPr>
          <w:rFonts w:ascii="Arial" w:hAnsi="Arial"/>
          <w:sz w:val="24"/>
          <w:szCs w:val="24"/>
          <w:lang w:val="sr-Cyrl-RS"/>
        </w:rPr>
      </w:pPr>
      <w:r>
        <w:rPr>
          <w:rFonts w:ascii="Arial" w:hAnsi="Arial"/>
          <w:sz w:val="24"/>
          <w:szCs w:val="24"/>
          <w:lang w:val="sr-Cyrl-RS"/>
        </w:rPr>
        <w:t xml:space="preserve">Према Уредби о утврђивању јединствене листе развијености региона и јединица локалне самоуправе за 2014. годину, општина Пријепоље  спада у четврту групу, коју чине 44 </w:t>
      </w:r>
      <w:r>
        <w:rPr>
          <w:rFonts w:ascii="Verdana" w:eastAsia="SimSun" w:hAnsi="Verdana" w:cs="Verdana"/>
          <w:color w:val="333333"/>
          <w:sz w:val="14"/>
          <w:szCs w:val="14"/>
          <w:shd w:val="clear" w:color="auto" w:fill="FFFFFF"/>
        </w:rPr>
        <w:t xml:space="preserve"> </w:t>
      </w:r>
      <w:r>
        <w:rPr>
          <w:rFonts w:ascii="Arial" w:hAnsi="Arial"/>
          <w:sz w:val="24"/>
          <w:szCs w:val="24"/>
          <w:lang w:val="sr-Cyrl-RS"/>
        </w:rPr>
        <w:t>изразито недовољно развијене јединице локалне самоуправе чији је степен развијености испод 60% републичког просека.</w:t>
      </w:r>
    </w:p>
    <w:p w14:paraId="06B9CC67" w14:textId="77777777" w:rsidR="00745118" w:rsidRDefault="00E224BB">
      <w:pPr>
        <w:jc w:val="both"/>
        <w:rPr>
          <w:rFonts w:ascii="Arial" w:hAnsi="Arial"/>
          <w:sz w:val="24"/>
          <w:szCs w:val="24"/>
          <w:lang w:val="sr-Latn-RS"/>
        </w:rPr>
      </w:pPr>
      <w:r>
        <w:rPr>
          <w:rFonts w:ascii="Arial" w:hAnsi="Arial"/>
          <w:sz w:val="24"/>
          <w:szCs w:val="24"/>
          <w:lang w:val="sr-Latn-RS"/>
        </w:rPr>
        <w:t xml:space="preserve">У општини Пријепоље налази се пословна зона Коловрат, која се простире на површини од 50 хектара, од чега је половина већ инфраструктурно опремљена. </w:t>
      </w:r>
      <w:r>
        <w:rPr>
          <w:rFonts w:ascii="Arial" w:hAnsi="Arial"/>
          <w:sz w:val="24"/>
          <w:szCs w:val="24"/>
          <w:lang w:val="sr-Latn-RS"/>
        </w:rPr>
        <w:lastRenderedPageBreak/>
        <w:t>Унутар ове зоне смештена је и индустријска зона од 2,5 хектара, која обухвата 13 парцела. Општина такође нуди низ атрактивних локација спремних за нове инвестиције. Због свог повољног прекограничног положаја, ове локације омогућавају лак пласман робе и услуга не само на домаћем, већ и на тржиштима суседних земаља.</w:t>
      </w:r>
    </w:p>
    <w:p w14:paraId="20E339BA" w14:textId="77777777" w:rsidR="00745118" w:rsidRDefault="00745118">
      <w:pPr>
        <w:jc w:val="both"/>
        <w:rPr>
          <w:rFonts w:ascii="Arial" w:hAnsi="Arial"/>
          <w:sz w:val="24"/>
          <w:szCs w:val="24"/>
          <w:lang w:val="sr-Latn-RS"/>
        </w:rPr>
      </w:pPr>
    </w:p>
    <w:p w14:paraId="482A51C9" w14:textId="77777777" w:rsidR="00745118" w:rsidRDefault="00745118">
      <w:pPr>
        <w:jc w:val="both"/>
        <w:rPr>
          <w:rFonts w:ascii="Arial" w:hAnsi="Arial"/>
          <w:sz w:val="24"/>
          <w:szCs w:val="24"/>
          <w:lang w:val="sr-Cyrl-RS"/>
        </w:rPr>
      </w:pPr>
    </w:p>
    <w:p w14:paraId="1A907539" w14:textId="77777777" w:rsidR="00745118" w:rsidRDefault="00E224BB">
      <w:pPr>
        <w:pStyle w:val="Heading2"/>
        <w:rPr>
          <w:rFonts w:ascii="Arial" w:hAnsi="Arial" w:cs="Arial"/>
          <w:lang w:val="en-US"/>
        </w:rPr>
      </w:pPr>
      <w:bookmarkStart w:id="17" w:name="_Toc184907111"/>
      <w:bookmarkStart w:id="18" w:name="_Hlk159241056"/>
      <w:r>
        <w:rPr>
          <w:rFonts w:ascii="Arial" w:hAnsi="Arial" w:cs="Arial"/>
        </w:rPr>
        <w:t>3.7 Стање животне средине</w:t>
      </w:r>
      <w:bookmarkEnd w:id="17"/>
    </w:p>
    <w:p w14:paraId="32EDC015" w14:textId="77777777" w:rsidR="00745118" w:rsidRDefault="00745118">
      <w:pPr>
        <w:jc w:val="both"/>
        <w:rPr>
          <w:rFonts w:ascii="Arial" w:hAnsi="Arial" w:cs="Arial"/>
          <w:b/>
          <w:bCs/>
          <w:sz w:val="24"/>
          <w:szCs w:val="24"/>
          <w:lang w:val="sr-Latn-RS"/>
        </w:rPr>
      </w:pPr>
    </w:p>
    <w:p w14:paraId="65EEBE31" w14:textId="77777777" w:rsidR="00745118" w:rsidRDefault="00E224BB">
      <w:pPr>
        <w:jc w:val="both"/>
        <w:rPr>
          <w:rFonts w:ascii="Arial" w:hAnsi="Arial"/>
          <w:sz w:val="24"/>
          <w:szCs w:val="24"/>
          <w:lang w:val="sr-Cyrl-RS"/>
        </w:rPr>
      </w:pPr>
      <w:r>
        <w:rPr>
          <w:rFonts w:ascii="Arial" w:hAnsi="Arial"/>
          <w:sz w:val="24"/>
          <w:szCs w:val="24"/>
          <w:lang w:val="sr-Cyrl-RS"/>
        </w:rPr>
        <w:t>Према подацима Института за јавно здравље Републике Србије о исправности воде за пиће из јавних водовода и водених објеката за 2020. годину, у општини Пријепоље 9,4% анализираних узорака показало је физичко-хемијску неисправност, док је код 4,5% узорака утврђена микробиолошка неисправност. Главни разлог за микробиолошке проблеме у водоводима Златиборског округа је прекомерна присутност аеробних мезофилних и колиформних бактерија, док се физичко-хемијска неисправност најчешће односи на повећане вредности мутноће.</w:t>
      </w:r>
    </w:p>
    <w:p w14:paraId="13035278" w14:textId="77777777" w:rsidR="00745118" w:rsidRDefault="00745118">
      <w:pPr>
        <w:jc w:val="both"/>
        <w:rPr>
          <w:rFonts w:ascii="Arial" w:hAnsi="Arial"/>
          <w:sz w:val="24"/>
          <w:szCs w:val="24"/>
          <w:lang w:val="sr-Cyrl-RS"/>
        </w:rPr>
      </w:pPr>
    </w:p>
    <w:p w14:paraId="017F71F5" w14:textId="77777777" w:rsidR="00745118" w:rsidRDefault="00E224BB">
      <w:pPr>
        <w:jc w:val="both"/>
        <w:rPr>
          <w:rFonts w:ascii="Arial" w:hAnsi="Arial"/>
          <w:sz w:val="24"/>
          <w:szCs w:val="24"/>
          <w:lang w:val="sr-Cyrl-RS"/>
        </w:rPr>
      </w:pPr>
      <w:r>
        <w:rPr>
          <w:rFonts w:ascii="Arial" w:hAnsi="Arial"/>
          <w:sz w:val="24"/>
          <w:szCs w:val="24"/>
          <w:lang w:val="sr-Cyrl-RS"/>
        </w:rPr>
        <w:t>С обзиром на стање животне средине у општини Пријепоље, може се закључити да су дивље депоније и процједне воде из депонија, које директно улазе у реке, главни извори загађења. Квалитет воде додатно нарушава испуштање фекалних отпадних вода, септичке јаме и неконтролисана употреба хемијских средстава у пољопривреди. На територији општине Пријепоље тренутно не постоји постројење за пречишћавање отпадних вода. Како би се решио овај проблем, израђен је Генерални пројекат за сакупљање, одвођење и пречишћавање отпадних вода општине Пријепоље.</w:t>
      </w:r>
    </w:p>
    <w:p w14:paraId="11436580" w14:textId="77777777" w:rsidR="00745118" w:rsidRDefault="00745118">
      <w:pPr>
        <w:jc w:val="both"/>
        <w:rPr>
          <w:rFonts w:ascii="Arial" w:hAnsi="Arial"/>
          <w:sz w:val="24"/>
          <w:szCs w:val="24"/>
          <w:lang w:val="sr-Cyrl-RS"/>
        </w:rPr>
      </w:pPr>
    </w:p>
    <w:p w14:paraId="61999A65" w14:textId="77777777" w:rsidR="00745118" w:rsidRDefault="00745118">
      <w:pPr>
        <w:jc w:val="both"/>
        <w:rPr>
          <w:rFonts w:ascii="Arial" w:hAnsi="Arial"/>
          <w:sz w:val="24"/>
          <w:szCs w:val="24"/>
          <w:lang w:val="sr-Cyrl-RS"/>
        </w:rPr>
      </w:pPr>
    </w:p>
    <w:bookmarkEnd w:id="18"/>
    <w:p w14:paraId="5CC4F130" w14:textId="77777777" w:rsidR="00745118" w:rsidRDefault="00745118">
      <w:pPr>
        <w:jc w:val="both"/>
        <w:rPr>
          <w:rFonts w:ascii="Arial" w:hAnsi="Arial"/>
          <w:sz w:val="24"/>
          <w:szCs w:val="24"/>
          <w:highlight w:val="yellow"/>
          <w:lang w:val="sr-Cyrl-RS"/>
        </w:rPr>
      </w:pPr>
    </w:p>
    <w:p w14:paraId="0A65B487" w14:textId="037B570B" w:rsidR="00745118" w:rsidRDefault="00E224BB">
      <w:pPr>
        <w:pStyle w:val="Heading1"/>
        <w:rPr>
          <w:rFonts w:ascii="Arial" w:hAnsi="Arial" w:cs="Arial"/>
        </w:rPr>
      </w:pPr>
      <w:bookmarkStart w:id="19" w:name="_Toc184907112"/>
      <w:bookmarkStart w:id="20" w:name="_Hlk159318439"/>
      <w:r>
        <w:rPr>
          <w:rFonts w:ascii="Arial" w:hAnsi="Arial" w:cs="Arial"/>
        </w:rPr>
        <w:t>4.ПРЕГЛЕД И ОПИС ПОСТОЈЕЋЕГ СТАЊА КОМУНАЛНЕ ИНФРАСТРУКТУРЕ ЈЛС П</w:t>
      </w:r>
      <w:bookmarkEnd w:id="19"/>
      <w:r w:rsidR="0050250E">
        <w:rPr>
          <w:rFonts w:ascii="Arial" w:hAnsi="Arial" w:cs="Arial"/>
        </w:rPr>
        <w:t>РИЈЕПОЉЕ</w:t>
      </w:r>
    </w:p>
    <w:p w14:paraId="7ACB5CB5" w14:textId="77777777" w:rsidR="00745118" w:rsidRDefault="00745118">
      <w:pPr>
        <w:jc w:val="both"/>
        <w:rPr>
          <w:rFonts w:ascii="Arial" w:hAnsi="Arial" w:cs="Arial"/>
          <w:b/>
          <w:bCs/>
          <w:sz w:val="24"/>
          <w:szCs w:val="24"/>
          <w:highlight w:val="yellow"/>
          <w:lang w:val="sr-Cyrl-RS"/>
        </w:rPr>
      </w:pPr>
    </w:p>
    <w:p w14:paraId="66B07866" w14:textId="77777777" w:rsidR="00745118" w:rsidRDefault="00E224BB">
      <w:pPr>
        <w:pStyle w:val="Heading2"/>
        <w:rPr>
          <w:rFonts w:ascii="Arial" w:hAnsi="Arial" w:cs="Arial"/>
          <w:lang w:val="sr-Latn-RS"/>
        </w:rPr>
      </w:pPr>
      <w:bookmarkStart w:id="21" w:name="_Toc184907113"/>
      <w:r>
        <w:rPr>
          <w:rFonts w:ascii="Arial" w:hAnsi="Arial" w:cs="Arial"/>
        </w:rPr>
        <w:t>4.1 Снадбевање електричном енергијом</w:t>
      </w:r>
      <w:bookmarkEnd w:id="21"/>
    </w:p>
    <w:p w14:paraId="1B07C995" w14:textId="77777777" w:rsidR="00745118" w:rsidRDefault="00745118">
      <w:pPr>
        <w:ind w:firstLine="720"/>
        <w:jc w:val="both"/>
        <w:rPr>
          <w:rFonts w:ascii="Arial" w:hAnsi="Arial" w:cs="Arial"/>
          <w:b/>
          <w:bCs/>
          <w:sz w:val="24"/>
          <w:szCs w:val="24"/>
          <w:highlight w:val="yellow"/>
          <w:lang w:val="sr-Latn-RS"/>
        </w:rPr>
      </w:pPr>
    </w:p>
    <w:bookmarkEnd w:id="20"/>
    <w:p w14:paraId="14CD1B85" w14:textId="77777777" w:rsidR="00745118" w:rsidRDefault="00E224BB">
      <w:pPr>
        <w:jc w:val="both"/>
        <w:rPr>
          <w:rFonts w:ascii="Arial" w:hAnsi="Arial"/>
          <w:sz w:val="24"/>
          <w:szCs w:val="24"/>
          <w:lang w:val="sr-Cyrl-RS"/>
        </w:rPr>
      </w:pPr>
      <w:r>
        <w:rPr>
          <w:rFonts w:ascii="Arial" w:hAnsi="Arial"/>
          <w:sz w:val="24"/>
          <w:szCs w:val="24"/>
          <w:lang w:val="sr-Cyrl-RS"/>
        </w:rPr>
        <w:t>Општина Пријепоље располаже значајном електроенергетском инфраструктуром која обухвата разнолике аспекте снабдевања електричном енергијом. Ова инфраструктура је кључна за подршку економском развоју региона, као и за задовољавање потреба домаћинстава и индустријских капацитета.</w:t>
      </w:r>
    </w:p>
    <w:p w14:paraId="1BA56E3F" w14:textId="77777777" w:rsidR="00745118" w:rsidRDefault="00745118">
      <w:pPr>
        <w:jc w:val="both"/>
        <w:rPr>
          <w:rFonts w:ascii="Arial" w:hAnsi="Arial"/>
          <w:sz w:val="24"/>
          <w:szCs w:val="24"/>
          <w:lang w:val="sr-Cyrl-RS"/>
        </w:rPr>
      </w:pPr>
    </w:p>
    <w:p w14:paraId="348331D1" w14:textId="77777777" w:rsidR="00745118" w:rsidRDefault="00E224BB">
      <w:pPr>
        <w:jc w:val="both"/>
        <w:rPr>
          <w:rFonts w:ascii="Arial" w:hAnsi="Arial"/>
          <w:sz w:val="24"/>
          <w:szCs w:val="24"/>
          <w:lang w:val="sr-Cyrl-RS"/>
        </w:rPr>
      </w:pPr>
      <w:r>
        <w:rPr>
          <w:rFonts w:ascii="Arial" w:hAnsi="Arial"/>
          <w:sz w:val="24"/>
          <w:szCs w:val="24"/>
          <w:lang w:val="sr-Cyrl-RS"/>
        </w:rPr>
        <w:t>Основни елементи електроенергетске инфраструктуре:</w:t>
      </w:r>
    </w:p>
    <w:p w14:paraId="281AEAFB" w14:textId="77777777" w:rsidR="00745118" w:rsidRDefault="00745118">
      <w:pPr>
        <w:jc w:val="both"/>
        <w:rPr>
          <w:rFonts w:ascii="Arial" w:hAnsi="Arial"/>
          <w:sz w:val="24"/>
          <w:szCs w:val="24"/>
          <w:lang w:val="sr-Cyrl-RS"/>
        </w:rPr>
      </w:pPr>
    </w:p>
    <w:p w14:paraId="2BB560AC" w14:textId="77777777" w:rsidR="00745118" w:rsidRDefault="00E224BB">
      <w:pPr>
        <w:jc w:val="both"/>
        <w:rPr>
          <w:rFonts w:ascii="Arial" w:hAnsi="Arial"/>
          <w:sz w:val="24"/>
          <w:szCs w:val="24"/>
          <w:lang w:val="sr-Cyrl-RS"/>
        </w:rPr>
      </w:pPr>
      <w:r>
        <w:rPr>
          <w:rFonts w:ascii="Arial" w:hAnsi="Arial"/>
          <w:sz w:val="24"/>
          <w:szCs w:val="24"/>
          <w:lang w:val="sr-Cyrl-RS"/>
        </w:rPr>
        <w:t>-Трансформаторске станице: У општини се налази више трансформаторских станица које преносе електричну енергију са високог на нижи напон, чиме се осигурава безбедно и ефикасно снабдевање потрошача. Ове станице играју кључну улогу у стабилизацији и управљању електричном мрежом.</w:t>
      </w:r>
    </w:p>
    <w:p w14:paraId="684A76E1" w14:textId="77777777" w:rsidR="00745118" w:rsidRDefault="00745118">
      <w:pPr>
        <w:jc w:val="both"/>
        <w:rPr>
          <w:rFonts w:ascii="Arial" w:hAnsi="Arial"/>
          <w:sz w:val="24"/>
          <w:szCs w:val="24"/>
          <w:lang w:val="sr-Cyrl-RS"/>
        </w:rPr>
      </w:pPr>
    </w:p>
    <w:p w14:paraId="0BBF921F" w14:textId="77777777" w:rsidR="00745118" w:rsidRDefault="00745118">
      <w:pPr>
        <w:jc w:val="both"/>
        <w:rPr>
          <w:rFonts w:ascii="Arial" w:hAnsi="Arial"/>
          <w:sz w:val="24"/>
          <w:szCs w:val="24"/>
          <w:lang w:val="sr-Cyrl-RS"/>
        </w:rPr>
      </w:pPr>
    </w:p>
    <w:p w14:paraId="4F5576D1" w14:textId="77777777" w:rsidR="00745118" w:rsidRDefault="00E224BB">
      <w:pPr>
        <w:jc w:val="both"/>
        <w:rPr>
          <w:rFonts w:ascii="Arial" w:hAnsi="Arial"/>
          <w:sz w:val="24"/>
          <w:szCs w:val="24"/>
          <w:lang w:val="sr-Cyrl-RS"/>
        </w:rPr>
      </w:pPr>
      <w:r>
        <w:rPr>
          <w:rFonts w:ascii="Arial" w:hAnsi="Arial"/>
          <w:sz w:val="24"/>
          <w:szCs w:val="24"/>
          <w:lang w:val="sr-Cyrl-RS"/>
        </w:rPr>
        <w:t xml:space="preserve">-Дистрибутивна мрежа: Дистрибутивна мрежа у општини Пријепоље обухвата широк спектар нисконапонских и средњенапонских линија које повезују </w:t>
      </w:r>
      <w:r>
        <w:rPr>
          <w:rFonts w:ascii="Arial" w:hAnsi="Arial"/>
          <w:sz w:val="24"/>
          <w:szCs w:val="24"/>
          <w:lang w:val="sr-Cyrl-RS"/>
        </w:rPr>
        <w:lastRenderedPageBreak/>
        <w:t>трансформаторске станице са крајњим корисницима. Ова мрежа се редовно одржава и модернизује у циљу повећања поузданости снабдевања.</w:t>
      </w:r>
    </w:p>
    <w:p w14:paraId="1CBC1BAD" w14:textId="77777777" w:rsidR="00745118" w:rsidRDefault="00745118">
      <w:pPr>
        <w:jc w:val="both"/>
        <w:rPr>
          <w:rFonts w:ascii="Arial" w:hAnsi="Arial"/>
          <w:sz w:val="24"/>
          <w:szCs w:val="24"/>
          <w:lang w:val="sr-Cyrl-RS"/>
        </w:rPr>
      </w:pPr>
    </w:p>
    <w:p w14:paraId="777E76F7" w14:textId="77777777" w:rsidR="00745118" w:rsidRDefault="00745118">
      <w:pPr>
        <w:jc w:val="both"/>
        <w:rPr>
          <w:rFonts w:ascii="Arial" w:hAnsi="Arial"/>
          <w:sz w:val="24"/>
          <w:szCs w:val="24"/>
          <w:lang w:val="sr-Cyrl-RS"/>
        </w:rPr>
      </w:pPr>
    </w:p>
    <w:p w14:paraId="49A6C7A2" w14:textId="77777777" w:rsidR="00745118" w:rsidRDefault="00E224BB">
      <w:pPr>
        <w:jc w:val="both"/>
        <w:rPr>
          <w:rFonts w:ascii="Arial" w:hAnsi="Arial"/>
          <w:sz w:val="24"/>
          <w:szCs w:val="24"/>
          <w:lang w:val="sr-Cyrl-RS"/>
        </w:rPr>
      </w:pPr>
      <w:r>
        <w:rPr>
          <w:rFonts w:ascii="Arial" w:hAnsi="Arial"/>
          <w:sz w:val="24"/>
          <w:szCs w:val="24"/>
          <w:lang w:val="sr-Cyrl-RS"/>
        </w:rPr>
        <w:t xml:space="preserve">-Потрошња електричне енергије: Главни потрошачи електричне енергије у општини укључују домаћинства, мале и средње предузетнике, као и индустријске капацитете. </w:t>
      </w:r>
    </w:p>
    <w:p w14:paraId="1E456CE4" w14:textId="77777777" w:rsidR="00745118" w:rsidRDefault="00745118">
      <w:pPr>
        <w:jc w:val="both"/>
        <w:rPr>
          <w:rFonts w:ascii="Arial" w:hAnsi="Arial"/>
          <w:sz w:val="24"/>
          <w:szCs w:val="24"/>
          <w:lang w:val="sr-Cyrl-RS"/>
        </w:rPr>
      </w:pPr>
    </w:p>
    <w:p w14:paraId="686F34E7" w14:textId="77777777" w:rsidR="00745118" w:rsidRDefault="00745118">
      <w:pPr>
        <w:jc w:val="both"/>
        <w:rPr>
          <w:rFonts w:ascii="Arial" w:hAnsi="Arial"/>
          <w:sz w:val="24"/>
          <w:szCs w:val="24"/>
          <w:lang w:val="sr-Cyrl-RS"/>
        </w:rPr>
      </w:pPr>
    </w:p>
    <w:p w14:paraId="0D4D661A" w14:textId="77777777" w:rsidR="00745118" w:rsidRDefault="00E224BB">
      <w:pPr>
        <w:jc w:val="both"/>
        <w:rPr>
          <w:rFonts w:ascii="Arial" w:hAnsi="Arial"/>
          <w:sz w:val="24"/>
          <w:szCs w:val="24"/>
          <w:lang w:val="sr-Cyrl-RS"/>
        </w:rPr>
      </w:pPr>
      <w:r>
        <w:rPr>
          <w:rFonts w:ascii="Arial" w:hAnsi="Arial"/>
          <w:sz w:val="24"/>
          <w:szCs w:val="24"/>
          <w:lang w:val="sr-Cyrl-RS"/>
        </w:rPr>
        <w:t>Електроенергетска инфраструктура на територији општине Пријепоље има следеће карактеристике:</w:t>
      </w:r>
    </w:p>
    <w:p w14:paraId="6D52A14D" w14:textId="77777777" w:rsidR="00745118" w:rsidRDefault="00E224BB">
      <w:pPr>
        <w:jc w:val="both"/>
        <w:rPr>
          <w:rFonts w:ascii="Arial" w:hAnsi="Arial"/>
          <w:sz w:val="24"/>
          <w:szCs w:val="24"/>
          <w:lang w:val="sr-Cyrl-RS"/>
        </w:rPr>
      </w:pPr>
      <w:r>
        <w:rPr>
          <w:rFonts w:ascii="Arial" w:hAnsi="Arial"/>
          <w:sz w:val="24"/>
          <w:szCs w:val="24"/>
          <w:lang w:val="sr-Cyrl-RS"/>
        </w:rPr>
        <w:t>-потрошачи се снабдевају се електричном енергијом из  трафостанице 110/35кВ "Пријепоље", преко далековода 110кВ из правца хидроелектране "Потпећ", који је у власништву Електродистрибуције.</w:t>
      </w:r>
    </w:p>
    <w:p w14:paraId="1602E71C" w14:textId="77777777" w:rsidR="00745118" w:rsidRDefault="00E224BB">
      <w:pPr>
        <w:jc w:val="both"/>
        <w:rPr>
          <w:rFonts w:ascii="Arial" w:hAnsi="Arial"/>
          <w:sz w:val="24"/>
          <w:szCs w:val="24"/>
          <w:lang w:val="sr-Cyrl-RS"/>
        </w:rPr>
      </w:pPr>
      <w:r>
        <w:rPr>
          <w:rFonts w:ascii="Arial" w:hAnsi="Arial"/>
          <w:sz w:val="24"/>
          <w:szCs w:val="24"/>
          <w:lang w:val="sr-Cyrl-RS"/>
        </w:rPr>
        <w:t>-кроз обухват плана пролазе три далековода 220кВ: "Бајина башта-Пљевља" бр.206/1 и "Пожега-Пљевља" бр.266 који су власништво предузећа "Електромрежа Србије", као и далековод Рибаревине-Пљевља којим газдује Република Црна Гора; кроз обухват плана пролази и далековод 110кВ "Пријепоље-Бродарево", који је у власништву предузећа "Железнице Србије".</w:t>
      </w:r>
    </w:p>
    <w:p w14:paraId="0868D273" w14:textId="77777777" w:rsidR="00745118" w:rsidRDefault="00E224BB">
      <w:pPr>
        <w:jc w:val="both"/>
        <w:rPr>
          <w:rFonts w:ascii="Arial" w:hAnsi="Arial"/>
          <w:sz w:val="24"/>
          <w:szCs w:val="24"/>
          <w:lang w:val="sr-Cyrl-RS"/>
        </w:rPr>
      </w:pPr>
      <w:r>
        <w:rPr>
          <w:rFonts w:ascii="Arial" w:hAnsi="Arial"/>
          <w:sz w:val="24"/>
          <w:szCs w:val="24"/>
          <w:lang w:val="sr-Cyrl-RS"/>
        </w:rPr>
        <w:t xml:space="preserve">-трафостаница 110/35кВ путем далековода 35кВ тренутно напаја 4 трафостанице 35/10кВ: "Пријепоље", "Коловрат", "Бродарево" и "Каћево". </w:t>
      </w:r>
    </w:p>
    <w:p w14:paraId="385E3EE0" w14:textId="77777777" w:rsidR="00745118" w:rsidRDefault="00E224BB">
      <w:pPr>
        <w:jc w:val="both"/>
        <w:rPr>
          <w:rFonts w:ascii="Arial" w:hAnsi="Arial"/>
          <w:sz w:val="24"/>
          <w:szCs w:val="24"/>
          <w:lang w:val="sr-Cyrl-RS"/>
        </w:rPr>
      </w:pPr>
      <w:r>
        <w:rPr>
          <w:rFonts w:ascii="Arial" w:hAnsi="Arial"/>
          <w:sz w:val="24"/>
          <w:szCs w:val="24"/>
          <w:lang w:val="sr-Cyrl-RS"/>
        </w:rPr>
        <w:t>-у обухвату плана налази се и хидроелектрана "Сељашница" инсталисане снаге 2x450кW, која ради смањеним капацитетом због недовољне количине воде јер се град снабдева водом из реке Сељашнице.</w:t>
      </w:r>
    </w:p>
    <w:p w14:paraId="129EDA97" w14:textId="77777777" w:rsidR="00745118" w:rsidRDefault="00E224BB">
      <w:pPr>
        <w:jc w:val="both"/>
        <w:rPr>
          <w:rFonts w:ascii="Arial" w:hAnsi="Arial"/>
          <w:sz w:val="24"/>
          <w:szCs w:val="24"/>
          <w:lang w:val="sr-Cyrl-RS"/>
        </w:rPr>
      </w:pPr>
      <w:r>
        <w:rPr>
          <w:rFonts w:ascii="Arial" w:hAnsi="Arial"/>
          <w:sz w:val="24"/>
          <w:szCs w:val="24"/>
          <w:lang w:val="sr-Cyrl-RS"/>
        </w:rPr>
        <w:t>-нисконапонска и мрежа 10кВ су због велике заступљености дотрајалих дрвених стубова, као и због великих дужина нисконапонских извода у релативно лошем стању и потребна је реконструкција. Постојећи подземни каблови нису геодетски снимљени.</w:t>
      </w:r>
    </w:p>
    <w:p w14:paraId="733483B5" w14:textId="77777777" w:rsidR="00745118" w:rsidRDefault="00E224BB">
      <w:pPr>
        <w:jc w:val="both"/>
        <w:rPr>
          <w:rFonts w:ascii="Arial" w:hAnsi="Arial"/>
          <w:sz w:val="24"/>
          <w:szCs w:val="24"/>
          <w:lang w:val="sr-Cyrl-RS"/>
        </w:rPr>
      </w:pPr>
      <w:r>
        <w:rPr>
          <w:rFonts w:ascii="Arial" w:hAnsi="Arial"/>
          <w:sz w:val="24"/>
          <w:szCs w:val="24"/>
          <w:lang w:val="sr-Cyrl-RS"/>
        </w:rPr>
        <w:t>-примећује се тенденција пораста потрошње у категорији широке потрошње, а смањења у категорији индустријске потрошње (на напону 10кВ) што је по енергетски систем неповољно.</w:t>
      </w:r>
    </w:p>
    <w:p w14:paraId="40ADA114" w14:textId="77777777" w:rsidR="00745118" w:rsidRDefault="00745118">
      <w:pPr>
        <w:jc w:val="both"/>
        <w:rPr>
          <w:rFonts w:ascii="Arial" w:hAnsi="Arial"/>
          <w:sz w:val="24"/>
          <w:szCs w:val="24"/>
          <w:lang w:val="sr-Cyrl-RS"/>
        </w:rPr>
      </w:pPr>
    </w:p>
    <w:p w14:paraId="60094C83" w14:textId="77777777" w:rsidR="00745118" w:rsidRDefault="00745118">
      <w:pPr>
        <w:jc w:val="both"/>
        <w:rPr>
          <w:rFonts w:ascii="Arial" w:hAnsi="Arial"/>
          <w:sz w:val="24"/>
          <w:szCs w:val="24"/>
          <w:lang w:val="sr-Cyrl-RS"/>
        </w:rPr>
      </w:pPr>
    </w:p>
    <w:p w14:paraId="5FC92C08" w14:textId="77777777" w:rsidR="00745118" w:rsidRDefault="00745118">
      <w:pPr>
        <w:jc w:val="both"/>
        <w:rPr>
          <w:rFonts w:ascii="Arial" w:hAnsi="Arial"/>
          <w:sz w:val="24"/>
          <w:szCs w:val="24"/>
          <w:lang w:val="sr-Cyrl-RS"/>
        </w:rPr>
      </w:pPr>
    </w:p>
    <w:p w14:paraId="43AB2511" w14:textId="77777777" w:rsidR="00745118" w:rsidRDefault="00745118">
      <w:pPr>
        <w:jc w:val="both"/>
        <w:rPr>
          <w:rFonts w:ascii="Arial" w:hAnsi="Arial"/>
          <w:sz w:val="24"/>
          <w:szCs w:val="24"/>
          <w:lang w:val="sr-Cyrl-RS"/>
        </w:rPr>
      </w:pPr>
    </w:p>
    <w:p w14:paraId="17B9E82D" w14:textId="77777777" w:rsidR="00745118" w:rsidRDefault="00745118">
      <w:pPr>
        <w:jc w:val="both"/>
        <w:rPr>
          <w:rFonts w:ascii="Arial" w:hAnsi="Arial"/>
          <w:sz w:val="24"/>
          <w:szCs w:val="24"/>
          <w:lang w:val="sr-Cyrl-RS"/>
        </w:rPr>
      </w:pPr>
    </w:p>
    <w:p w14:paraId="520CC882" w14:textId="77777777" w:rsidR="00745118" w:rsidRDefault="00745118">
      <w:pPr>
        <w:jc w:val="both"/>
        <w:rPr>
          <w:rFonts w:ascii="Arial" w:hAnsi="Arial"/>
          <w:sz w:val="24"/>
          <w:szCs w:val="24"/>
          <w:lang w:val="sr-Cyrl-RS"/>
        </w:rPr>
      </w:pPr>
    </w:p>
    <w:p w14:paraId="4F750BFA" w14:textId="77777777" w:rsidR="00745118" w:rsidRDefault="00E224BB">
      <w:pPr>
        <w:pStyle w:val="Heading2"/>
        <w:ind w:left="0" w:firstLine="0"/>
        <w:rPr>
          <w:rFonts w:ascii="Arial" w:hAnsi="Arial" w:cs="Arial"/>
        </w:rPr>
      </w:pPr>
      <w:bookmarkStart w:id="22" w:name="_Toc184907114"/>
      <w:bookmarkStart w:id="23" w:name="_Hlk159319093"/>
      <w:r>
        <w:rPr>
          <w:rFonts w:ascii="Arial" w:hAnsi="Arial" w:cs="Arial"/>
        </w:rPr>
        <w:t>4.2 Комунална инфраструктура</w:t>
      </w:r>
      <w:bookmarkEnd w:id="22"/>
    </w:p>
    <w:p w14:paraId="58594D1C" w14:textId="77777777" w:rsidR="00745118" w:rsidRDefault="00745118">
      <w:pPr>
        <w:jc w:val="both"/>
        <w:rPr>
          <w:rFonts w:ascii="Arial" w:hAnsi="Arial"/>
          <w:sz w:val="24"/>
          <w:szCs w:val="24"/>
          <w:lang w:val="sr-Cyrl-RS"/>
        </w:rPr>
      </w:pPr>
    </w:p>
    <w:p w14:paraId="74F01C76" w14:textId="77777777" w:rsidR="00745118" w:rsidRDefault="00E224BB">
      <w:pPr>
        <w:pStyle w:val="Heading3"/>
        <w:rPr>
          <w:rFonts w:ascii="Arial" w:hAnsi="Arial" w:cs="Arial" w:hint="default"/>
          <w:b w:val="0"/>
          <w:bCs w:val="0"/>
          <w:lang w:val="sr-Cyrl-RS"/>
        </w:rPr>
      </w:pPr>
      <w:r>
        <w:rPr>
          <w:lang w:val="sr-Cyrl-RS"/>
        </w:rPr>
        <w:tab/>
      </w:r>
      <w:bookmarkStart w:id="24" w:name="_Toc184907115"/>
      <w:r>
        <w:rPr>
          <w:rFonts w:ascii="Arial" w:hAnsi="Arial" w:cs="Arial" w:hint="default"/>
          <w:b w:val="0"/>
          <w:bCs w:val="0"/>
          <w:lang w:val="sr-Cyrl-RS"/>
        </w:rPr>
        <w:t>4.2.1. Водоснабдевање и одвођење отпадних вода</w:t>
      </w:r>
      <w:bookmarkEnd w:id="23"/>
      <w:bookmarkEnd w:id="24"/>
    </w:p>
    <w:p w14:paraId="3A80CD49" w14:textId="77777777" w:rsidR="00745118" w:rsidRDefault="00E224BB">
      <w:pPr>
        <w:pStyle w:val="Heading3"/>
        <w:jc w:val="both"/>
        <w:rPr>
          <w:rFonts w:ascii="Arial" w:eastAsiaTheme="minorEastAsia" w:hAnsi="Arial" w:cstheme="minorBidi" w:hint="default"/>
          <w:b w:val="0"/>
          <w:bCs w:val="0"/>
          <w:sz w:val="24"/>
          <w:szCs w:val="24"/>
          <w:lang w:val="sr-Cyrl-RS"/>
          <w14:ligatures w14:val="standardContextual"/>
        </w:rPr>
      </w:pPr>
      <w:bookmarkStart w:id="25" w:name="_Toc184907116"/>
      <w:r>
        <w:rPr>
          <w:rFonts w:ascii="Arial" w:eastAsiaTheme="minorEastAsia" w:hAnsi="Arial" w:cstheme="minorBidi" w:hint="default"/>
          <w:b w:val="0"/>
          <w:bCs w:val="0"/>
          <w:sz w:val="24"/>
          <w:szCs w:val="24"/>
          <w:lang w:val="sr-Cyrl-RS"/>
          <w14:ligatures w14:val="standardContextual"/>
        </w:rPr>
        <w:t>Подручје општине Пријепоље које је покривено јавним водоводом при ЈКП “ Лим” у већем делу године карактерише углавном довољна количина воде за пиће која је задоваљавајућег квалитета.</w:t>
      </w:r>
      <w:bookmarkEnd w:id="25"/>
    </w:p>
    <w:p w14:paraId="7A502B14" w14:textId="77777777" w:rsidR="00745118" w:rsidRDefault="00E224BB">
      <w:pPr>
        <w:pStyle w:val="Heading3"/>
        <w:jc w:val="both"/>
        <w:rPr>
          <w:rFonts w:ascii="Arial" w:eastAsiaTheme="minorEastAsia" w:hAnsi="Arial" w:cstheme="minorBidi" w:hint="default"/>
          <w:b w:val="0"/>
          <w:bCs w:val="0"/>
          <w:sz w:val="24"/>
          <w:szCs w:val="24"/>
          <w:lang w:val="sr-Cyrl-RS"/>
          <w14:ligatures w14:val="standardContextual"/>
        </w:rPr>
      </w:pPr>
      <w:bookmarkStart w:id="26" w:name="_Toc184907117"/>
      <w:r>
        <w:rPr>
          <w:rFonts w:ascii="Arial" w:eastAsiaTheme="minorEastAsia" w:hAnsi="Arial" w:cstheme="minorBidi" w:hint="default"/>
          <w:b w:val="0"/>
          <w:bCs w:val="0"/>
          <w:sz w:val="24"/>
          <w:szCs w:val="24"/>
          <w:lang w:val="sr-Cyrl-RS"/>
          <w14:ligatures w14:val="standardContextual"/>
        </w:rPr>
        <w:t xml:space="preserve">Међутим, у љетњем периоду због хидролошких прилика, долази до смањења капацитета изворишта,а потрошња се значајно увећава тако да поједини делови насеља остају без континуираног водоснабдевања. Главни разлог појаве овог проблема су осим смањења издашности изворишта, недовољна величина резервоарских простора, постојање уских грла у систему и деоница неадекватног </w:t>
      </w:r>
      <w:r>
        <w:rPr>
          <w:rFonts w:ascii="Arial" w:eastAsiaTheme="minorEastAsia" w:hAnsi="Arial" w:cstheme="minorBidi" w:hint="default"/>
          <w:b w:val="0"/>
          <w:bCs w:val="0"/>
          <w:sz w:val="24"/>
          <w:szCs w:val="24"/>
          <w:lang w:val="sr-Cyrl-RS"/>
          <w14:ligatures w14:val="standardContextual"/>
        </w:rPr>
        <w:lastRenderedPageBreak/>
        <w:t>профила, хаваријска истицања на старим – дотрајалим цевоводима, нерационална и нелегална потрошња воде корисника. Дефинисање и реализација пројеката којим се решавају напред наведени проблеми допринеће унапређењу и одржавању високог нивоа квалитета животне средине кроз иницијативе усмерене ка одрживом управљању и коришћењу водних ресурса.</w:t>
      </w:r>
      <w:bookmarkEnd w:id="26"/>
    </w:p>
    <w:p w14:paraId="70919BFE" w14:textId="77777777" w:rsidR="00745118" w:rsidRDefault="00E224BB">
      <w:pPr>
        <w:pStyle w:val="Heading3"/>
        <w:jc w:val="both"/>
        <w:rPr>
          <w:rFonts w:ascii="Arial" w:eastAsiaTheme="minorEastAsia" w:hAnsi="Arial" w:cstheme="minorBidi" w:hint="default"/>
          <w:b w:val="0"/>
          <w:bCs w:val="0"/>
          <w:sz w:val="24"/>
          <w:szCs w:val="24"/>
          <w14:ligatures w14:val="standardContextual"/>
        </w:rPr>
      </w:pPr>
      <w:bookmarkStart w:id="27" w:name="_Toc184907118"/>
      <w:r>
        <w:rPr>
          <w:rFonts w:ascii="Arial" w:eastAsiaTheme="minorEastAsia" w:hAnsi="Arial" w:cstheme="minorBidi" w:hint="default"/>
          <w:b w:val="0"/>
          <w:bCs w:val="0"/>
          <w:sz w:val="24"/>
          <w:szCs w:val="24"/>
          <w:lang w:val="sr-Cyrl-RS"/>
          <w14:ligatures w14:val="standardContextual"/>
        </w:rPr>
        <w:t>У интересу грађана и привредних субјеката (институције, мала и средња предузећа, индустријски сектор), је водоснабдевање како би успешно и ваљано испуњавали властите животне и пословне циљеве.  Смањивањем губитака у водоводима директно се добијају нове количине воде које ће послужити за побољшање континуитета водоснабдевања угрожених подручја и за прикључивање нових корисника на мрежу, а ЈКП “Лим” ће обезбедити квалитетније услуге својим корисницима. Посебан допринос увећању потрошње воде и побољшању односа прерађена и потрошена даће резервоари Пушина и Равни, као и легализација илегално прикључених корисника.</w:t>
      </w:r>
      <w:bookmarkEnd w:id="27"/>
      <w:r>
        <w:rPr>
          <w:rFonts w:ascii="Arial" w:eastAsiaTheme="minorEastAsia" w:hAnsi="Arial" w:cstheme="minorBidi" w:hint="default"/>
          <w:b w:val="0"/>
          <w:bCs w:val="0"/>
          <w:sz w:val="24"/>
          <w:szCs w:val="24"/>
          <w:lang w:val="sr-Cyrl-RS"/>
          <w14:ligatures w14:val="standardContextual"/>
        </w:rPr>
        <w:t xml:space="preserve">  </w:t>
      </w:r>
    </w:p>
    <w:p w14:paraId="1D1A57B0" w14:textId="77777777" w:rsidR="00745118" w:rsidRDefault="00E224BB">
      <w:pPr>
        <w:pStyle w:val="Heading3"/>
        <w:jc w:val="both"/>
        <w:rPr>
          <w:rFonts w:cs="SimSun" w:hint="default"/>
          <w:sz w:val="24"/>
          <w:szCs w:val="24"/>
        </w:rPr>
      </w:pPr>
      <w:bookmarkStart w:id="28" w:name="_Toc184907119"/>
      <w:bookmarkStart w:id="29" w:name="_Hlk159319902"/>
      <w:r>
        <w:rPr>
          <w:rFonts w:ascii="Arial" w:eastAsiaTheme="minorEastAsia" w:hAnsi="Arial" w:cstheme="minorBidi" w:hint="default"/>
          <w:b w:val="0"/>
          <w:bCs w:val="0"/>
          <w:sz w:val="24"/>
          <w:szCs w:val="24"/>
          <w:lang w:val="sr-Cyrl-RS"/>
          <w14:ligatures w14:val="standardContextual"/>
        </w:rPr>
        <w:t xml:space="preserve">Према подацима Аналитичког сервиса ЈЛС за 2020. годину воду из јавног водоводног система користи 48,1% домаћинстава од укупног броја домаћинстава на територији општине Пријепоље. Такође, воду из водоводног система користи око 800 правних лица. За водоснабдевање се користе воде карстне издани. Извориште Сељашница састоји се од два стална и неколико повремених извора, лоцираних у уској клисури истоименог водотока. Један стални извор је на левој обали реке, каптиран је и има капацитет од 92 л/сек. Други стални извор је на десној обали, каптиран је, а његова вода се користи за покретање МХЕ „Сељашница“ и делом за градски водовод (150 л/сек директно намењено за водоснабдевање). Вода са извора се доводи уз помоћ два цевовода гравитационо на Постројење за прераду воде у насељу Сељашница (ППВ „Сељашница“). Пројектовани капацитет овог постројења је 250 л/сек, док је радни капацитет променљив (од 140 до 190 л/сек) и зависи од хидролошких прилика. Са ППВ чиста вода се дистрибуира ка потрошачима гравитационо, путем два одводна цевовода ДН300. У водоводном систему Пријепоље постоје четири резервора: „Јездовића коса“ (2.000 м3 ), „Градина“ (350 м3 ) „Пушина“ (350 м3 ) и резервоар на ППВ (525 м3 ). Водоводна мрежа Пријепоља је изграђена већим делом седамдесетих година прошлог века и ширила се у правцима развоја града, што је проузроковало велику разгранатост водоводног система. У надлежности ЈКП „Лим“ је око 145 км водоводне мреже у Пријепољу и околним насељима и око 15 км у МЗ Бродарево. Јавни водоводи у Пријепољу и Бродареву су независни, са независним извориштима и посебном водоводном мрежом. У већем делу мреже, у складу са порастом потреба за водом, вршена је доградња водоводне мреже цевима већег пречника, али не у целости. Цевоводи мањег профила и велика потрошња воде узрокују и недостатак притиска у појединим деловима мреже. Буџетски расходи за реализацију пројеката из области водоснабдевања у протеклих пет година кретали су се у опсегу од 0,56% до 3,47% (2020. година) укупног буџета општине. Издвајање за управљање и снабдевање водом за пиће у 2021. години износило је 33,970 милиона динара, што је 2,55 % укупних буџетских средстава, планираних за 2021. годину.12 Број домаћинстава прикључених на канализациону мрежу (Аналитички сервис ЈЛС) се није значајно мењао у периоду од 2016. до 2020. године и износио је oкo 25%, што је далеко ниже од просека Републике (62,6%), и Златиборске области (60,3%). У 2020. години дужина канализационог система је износила 120 км, укупна количина </w:t>
      </w:r>
      <w:r>
        <w:rPr>
          <w:rFonts w:ascii="Arial" w:eastAsiaTheme="minorEastAsia" w:hAnsi="Arial" w:cstheme="minorBidi" w:hint="default"/>
          <w:b w:val="0"/>
          <w:bCs w:val="0"/>
          <w:sz w:val="24"/>
          <w:szCs w:val="24"/>
          <w:lang w:val="sr-Cyrl-RS"/>
          <w14:ligatures w14:val="standardContextual"/>
        </w:rPr>
        <w:lastRenderedPageBreak/>
        <w:t xml:space="preserve">испуштених отпадних вода износила је 1.224.000 м3 док је у систем канализације испуштено свега 593.000 м3 </w:t>
      </w:r>
      <w:r>
        <w:rPr>
          <w:rFonts w:cs="SimSun"/>
          <w:sz w:val="24"/>
          <w:szCs w:val="24"/>
        </w:rPr>
        <w:t>.</w:t>
      </w:r>
      <w:bookmarkEnd w:id="28"/>
    </w:p>
    <w:p w14:paraId="16A2AA85" w14:textId="77777777" w:rsidR="00745118" w:rsidRDefault="00745118">
      <w:pPr>
        <w:rPr>
          <w:rFonts w:ascii="SimSun" w:eastAsia="SimSun" w:hAnsi="SimSun" w:cs="SimSun"/>
          <w:sz w:val="24"/>
          <w:szCs w:val="24"/>
        </w:rPr>
      </w:pPr>
    </w:p>
    <w:p w14:paraId="797470E7" w14:textId="77777777" w:rsidR="00745118" w:rsidRDefault="00E224BB">
      <w:pPr>
        <w:ind w:left="580"/>
        <w:rPr>
          <w:b/>
          <w:spacing w:val="-2"/>
          <w:sz w:val="24"/>
          <w:lang w:val="sr-Cyrl-RS"/>
        </w:rPr>
      </w:pPr>
      <w:r>
        <w:rPr>
          <w:b/>
          <w:sz w:val="24"/>
          <w:lang w:val="sr-Cyrl-RS"/>
        </w:rPr>
        <w:t>Делатности водоснадбевања</w:t>
      </w:r>
    </w:p>
    <w:tbl>
      <w:tblPr>
        <w:tblW w:w="0" w:type="auto"/>
        <w:tblCellSpacing w:w="15" w:type="dxa"/>
        <w:tblInd w:w="10" w:type="dxa"/>
        <w:tblBorders>
          <w:top w:val="single" w:sz="4" w:space="0" w:color="auto"/>
          <w:left w:val="single" w:sz="4" w:space="0" w:color="auto"/>
          <w:bottom w:val="single" w:sz="4" w:space="0" w:color="auto"/>
          <w:right w:val="single" w:sz="4" w:space="0" w:color="auto"/>
        </w:tblBorders>
        <w:tblCellMar>
          <w:top w:w="15" w:type="dxa"/>
          <w:left w:w="15" w:type="dxa"/>
          <w:bottom w:w="15" w:type="dxa"/>
          <w:right w:w="15" w:type="dxa"/>
        </w:tblCellMar>
        <w:tblLook w:val="04A0" w:firstRow="1" w:lastRow="0" w:firstColumn="1" w:lastColumn="0" w:noHBand="0" w:noVBand="1"/>
      </w:tblPr>
      <w:tblGrid>
        <w:gridCol w:w="3988"/>
        <w:gridCol w:w="950"/>
        <w:gridCol w:w="950"/>
        <w:gridCol w:w="950"/>
        <w:gridCol w:w="950"/>
        <w:gridCol w:w="1552"/>
      </w:tblGrid>
      <w:tr w:rsidR="00444060" w14:paraId="75D35D26" w14:textId="77777777">
        <w:trPr>
          <w:tblHeader/>
          <w:tblCellSpacing w:w="15" w:type="dxa"/>
        </w:trPr>
        <w:tc>
          <w:tcPr>
            <w:tcW w:w="0" w:type="auto"/>
            <w:tcBorders>
              <w:tl2br w:val="nil"/>
              <w:tr2bl w:val="nil"/>
            </w:tcBorders>
            <w:shd w:val="clear" w:color="auto" w:fill="4BACC6"/>
            <w:vAlign w:val="center"/>
          </w:tcPr>
          <w:p w14:paraId="031C3DCA" w14:textId="77777777" w:rsidR="00745118" w:rsidRDefault="00E224BB">
            <w:pPr>
              <w:jc w:val="center"/>
              <w:rPr>
                <w:rFonts w:ascii="Arial" w:hAnsi="Arial" w:cs="Arial"/>
                <w:b/>
                <w:bCs/>
                <w:color w:val="FFFFFF"/>
              </w:rPr>
            </w:pPr>
            <w:r>
              <w:rPr>
                <w:rFonts w:ascii="Arial" w:eastAsia="SimSun" w:hAnsi="Arial" w:cs="Arial"/>
                <w:b/>
                <w:bCs/>
                <w:color w:val="FFFFFF"/>
                <w:lang w:bidi="ar"/>
              </w:rPr>
              <w:t>ПОКАЗАТЕЉ</w:t>
            </w:r>
          </w:p>
        </w:tc>
        <w:tc>
          <w:tcPr>
            <w:tcW w:w="0" w:type="auto"/>
            <w:tcBorders>
              <w:tl2br w:val="nil"/>
              <w:tr2bl w:val="nil"/>
            </w:tcBorders>
            <w:shd w:val="clear" w:color="auto" w:fill="4BACC6"/>
            <w:vAlign w:val="center"/>
          </w:tcPr>
          <w:p w14:paraId="6D7B2933" w14:textId="77777777" w:rsidR="00745118" w:rsidRDefault="00E224BB">
            <w:pPr>
              <w:jc w:val="center"/>
              <w:rPr>
                <w:rFonts w:ascii="Arial" w:hAnsi="Arial" w:cs="Arial"/>
                <w:b/>
                <w:bCs/>
                <w:color w:val="FFFFFF"/>
              </w:rPr>
            </w:pPr>
            <w:r>
              <w:rPr>
                <w:rFonts w:ascii="Arial" w:eastAsia="SimSun" w:hAnsi="Arial" w:cs="Arial"/>
                <w:b/>
                <w:bCs/>
                <w:color w:val="FFFFFF"/>
                <w:lang w:bidi="ar"/>
              </w:rPr>
              <w:t>2021</w:t>
            </w:r>
          </w:p>
        </w:tc>
        <w:tc>
          <w:tcPr>
            <w:tcW w:w="0" w:type="auto"/>
            <w:tcBorders>
              <w:tl2br w:val="nil"/>
              <w:tr2bl w:val="nil"/>
            </w:tcBorders>
            <w:shd w:val="clear" w:color="auto" w:fill="4BACC6"/>
            <w:vAlign w:val="center"/>
          </w:tcPr>
          <w:p w14:paraId="28E879ED" w14:textId="77777777" w:rsidR="00745118" w:rsidRDefault="00E224BB">
            <w:pPr>
              <w:jc w:val="center"/>
              <w:rPr>
                <w:rFonts w:ascii="Arial" w:hAnsi="Arial" w:cs="Arial"/>
                <w:b/>
                <w:bCs/>
                <w:color w:val="FFFFFF"/>
              </w:rPr>
            </w:pPr>
            <w:r>
              <w:rPr>
                <w:rFonts w:ascii="Arial" w:eastAsia="SimSun" w:hAnsi="Arial" w:cs="Arial"/>
                <w:b/>
                <w:bCs/>
                <w:color w:val="FFFFFF"/>
                <w:lang w:bidi="ar"/>
              </w:rPr>
              <w:t>2022</w:t>
            </w:r>
          </w:p>
        </w:tc>
        <w:tc>
          <w:tcPr>
            <w:tcW w:w="0" w:type="auto"/>
            <w:tcBorders>
              <w:tl2br w:val="nil"/>
              <w:tr2bl w:val="nil"/>
            </w:tcBorders>
            <w:shd w:val="clear" w:color="auto" w:fill="4BACC6"/>
            <w:vAlign w:val="center"/>
          </w:tcPr>
          <w:p w14:paraId="799A2EF8" w14:textId="77777777" w:rsidR="00745118" w:rsidRDefault="00E224BB">
            <w:pPr>
              <w:jc w:val="center"/>
              <w:rPr>
                <w:rFonts w:ascii="Arial" w:hAnsi="Arial" w:cs="Arial"/>
                <w:b/>
                <w:bCs/>
                <w:color w:val="FFFFFF"/>
              </w:rPr>
            </w:pPr>
            <w:r>
              <w:rPr>
                <w:rFonts w:ascii="Arial" w:eastAsia="SimSun" w:hAnsi="Arial" w:cs="Arial"/>
                <w:b/>
                <w:bCs/>
                <w:color w:val="FFFFFF"/>
                <w:lang w:bidi="ar"/>
              </w:rPr>
              <w:t>2023</w:t>
            </w:r>
          </w:p>
        </w:tc>
        <w:tc>
          <w:tcPr>
            <w:tcW w:w="0" w:type="auto"/>
            <w:tcBorders>
              <w:tl2br w:val="nil"/>
              <w:tr2bl w:val="nil"/>
            </w:tcBorders>
            <w:shd w:val="clear" w:color="auto" w:fill="4BACC6"/>
            <w:vAlign w:val="center"/>
          </w:tcPr>
          <w:p w14:paraId="2B08D0F0" w14:textId="77777777" w:rsidR="00745118" w:rsidRDefault="00E224BB">
            <w:pPr>
              <w:jc w:val="center"/>
              <w:rPr>
                <w:rFonts w:ascii="Arial" w:hAnsi="Arial" w:cs="Arial"/>
                <w:b/>
                <w:bCs/>
                <w:color w:val="FFFFFF"/>
              </w:rPr>
            </w:pPr>
            <w:r>
              <w:rPr>
                <w:rFonts w:ascii="Arial" w:eastAsia="SimSun" w:hAnsi="Arial" w:cs="Arial"/>
                <w:b/>
                <w:bCs/>
                <w:color w:val="FFFFFF"/>
                <w:lang w:bidi="ar"/>
              </w:rPr>
              <w:t>2024</w:t>
            </w:r>
          </w:p>
        </w:tc>
        <w:tc>
          <w:tcPr>
            <w:tcW w:w="0" w:type="auto"/>
            <w:tcBorders>
              <w:tl2br w:val="nil"/>
              <w:tr2bl w:val="nil"/>
            </w:tcBorders>
            <w:shd w:val="clear" w:color="auto" w:fill="4BACC6"/>
            <w:vAlign w:val="center"/>
          </w:tcPr>
          <w:p w14:paraId="0C444FF2" w14:textId="77777777" w:rsidR="00745118" w:rsidRDefault="00E224BB">
            <w:pPr>
              <w:jc w:val="center"/>
              <w:rPr>
                <w:rFonts w:ascii="Arial" w:hAnsi="Arial" w:cs="Arial"/>
                <w:b/>
                <w:bCs/>
                <w:color w:val="FFFFFF"/>
              </w:rPr>
            </w:pPr>
            <w:r>
              <w:rPr>
                <w:rFonts w:ascii="Arial" w:eastAsia="SimSun" w:hAnsi="Arial" w:cs="Arial"/>
                <w:b/>
                <w:bCs/>
                <w:color w:val="FFFFFF"/>
                <w:lang w:bidi="ar"/>
              </w:rPr>
              <w:t>ЈЕДИНИЦА МЕРА</w:t>
            </w:r>
          </w:p>
        </w:tc>
      </w:tr>
      <w:tr w:rsidR="00444060" w14:paraId="2600EE95" w14:textId="77777777">
        <w:trPr>
          <w:tblCellSpacing w:w="15" w:type="dxa"/>
        </w:trPr>
        <w:tc>
          <w:tcPr>
            <w:tcW w:w="0" w:type="auto"/>
            <w:tcBorders>
              <w:tl2br w:val="nil"/>
              <w:tr2bl w:val="nil"/>
            </w:tcBorders>
            <w:shd w:val="clear" w:color="auto" w:fill="FFFFFF"/>
            <w:vAlign w:val="center"/>
          </w:tcPr>
          <w:p w14:paraId="43A9974C" w14:textId="77777777" w:rsidR="00745118" w:rsidRDefault="00E224BB">
            <w:pPr>
              <w:rPr>
                <w:rFonts w:ascii="Arial" w:hAnsi="Arial" w:cs="Arial"/>
                <w:color w:val="000000"/>
              </w:rPr>
            </w:pPr>
            <w:r>
              <w:rPr>
                <w:rFonts w:ascii="Arial" w:eastAsia="SimSun" w:hAnsi="Arial" w:cs="Arial"/>
                <w:color w:val="000000"/>
                <w:lang w:bidi="ar"/>
              </w:rPr>
              <w:t xml:space="preserve">0. Укупан </w:t>
            </w:r>
            <w:proofErr w:type="spellStart"/>
            <w:r>
              <w:rPr>
                <w:rFonts w:ascii="Arial" w:eastAsia="SimSun" w:hAnsi="Arial" w:cs="Arial"/>
                <w:color w:val="000000"/>
                <w:lang w:bidi="ar"/>
              </w:rPr>
              <w:t>број</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становника</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Општини</w:t>
            </w:r>
            <w:proofErr w:type="spellEnd"/>
          </w:p>
        </w:tc>
        <w:tc>
          <w:tcPr>
            <w:tcW w:w="0" w:type="auto"/>
            <w:tcBorders>
              <w:tl2br w:val="nil"/>
              <w:tr2bl w:val="nil"/>
            </w:tcBorders>
            <w:shd w:val="clear" w:color="auto" w:fill="FFFFFF"/>
            <w:vAlign w:val="center"/>
          </w:tcPr>
          <w:p w14:paraId="5C1E2A81" w14:textId="77777777" w:rsidR="00745118" w:rsidRDefault="00E224BB">
            <w:pPr>
              <w:rPr>
                <w:rFonts w:ascii="Arial" w:hAnsi="Arial" w:cs="Arial"/>
                <w:color w:val="000000"/>
              </w:rPr>
            </w:pPr>
            <w:r>
              <w:rPr>
                <w:rFonts w:ascii="Arial" w:eastAsia="SimSun" w:hAnsi="Arial" w:cs="Arial"/>
                <w:color w:val="000000"/>
                <w:lang w:bidi="ar"/>
              </w:rPr>
              <w:t>36.000</w:t>
            </w:r>
          </w:p>
        </w:tc>
        <w:tc>
          <w:tcPr>
            <w:tcW w:w="0" w:type="auto"/>
            <w:tcBorders>
              <w:tl2br w:val="nil"/>
              <w:tr2bl w:val="nil"/>
            </w:tcBorders>
            <w:shd w:val="clear" w:color="auto" w:fill="FFFFFF"/>
            <w:vAlign w:val="center"/>
          </w:tcPr>
          <w:p w14:paraId="0C518649" w14:textId="77777777" w:rsidR="00745118" w:rsidRDefault="00E224BB">
            <w:pPr>
              <w:rPr>
                <w:rFonts w:ascii="Arial" w:hAnsi="Arial" w:cs="Arial"/>
                <w:color w:val="000000"/>
              </w:rPr>
            </w:pPr>
            <w:r>
              <w:rPr>
                <w:rFonts w:ascii="Arial" w:eastAsia="SimSun" w:hAnsi="Arial" w:cs="Arial"/>
                <w:color w:val="000000"/>
                <w:lang w:bidi="ar"/>
              </w:rPr>
              <w:t>36.000</w:t>
            </w:r>
          </w:p>
        </w:tc>
        <w:tc>
          <w:tcPr>
            <w:tcW w:w="0" w:type="auto"/>
            <w:tcBorders>
              <w:tl2br w:val="nil"/>
              <w:tr2bl w:val="nil"/>
            </w:tcBorders>
            <w:shd w:val="clear" w:color="auto" w:fill="FFFFFF"/>
            <w:vAlign w:val="center"/>
          </w:tcPr>
          <w:p w14:paraId="2E9955D1" w14:textId="77777777" w:rsidR="00745118" w:rsidRDefault="00E224BB">
            <w:pPr>
              <w:rPr>
                <w:rFonts w:ascii="Arial" w:hAnsi="Arial" w:cs="Arial"/>
                <w:color w:val="000000"/>
              </w:rPr>
            </w:pPr>
            <w:r>
              <w:rPr>
                <w:rFonts w:ascii="Arial" w:eastAsia="SimSun" w:hAnsi="Arial" w:cs="Arial"/>
                <w:color w:val="000000"/>
                <w:lang w:bidi="ar"/>
              </w:rPr>
              <w:t>36.500</w:t>
            </w:r>
          </w:p>
        </w:tc>
        <w:tc>
          <w:tcPr>
            <w:tcW w:w="0" w:type="auto"/>
            <w:tcBorders>
              <w:tl2br w:val="nil"/>
              <w:tr2bl w:val="nil"/>
            </w:tcBorders>
            <w:shd w:val="clear" w:color="auto" w:fill="FFFFFF"/>
            <w:vAlign w:val="center"/>
          </w:tcPr>
          <w:p w14:paraId="4B7E0EB6" w14:textId="77777777" w:rsidR="00745118" w:rsidRDefault="00E224BB">
            <w:pPr>
              <w:rPr>
                <w:rFonts w:ascii="Arial" w:hAnsi="Arial" w:cs="Arial"/>
                <w:color w:val="000000"/>
              </w:rPr>
            </w:pPr>
            <w:r>
              <w:rPr>
                <w:rFonts w:ascii="Arial" w:eastAsia="SimSun" w:hAnsi="Arial" w:cs="Arial"/>
                <w:color w:val="000000"/>
                <w:lang w:bidi="ar"/>
              </w:rPr>
              <w:t>36.500</w:t>
            </w:r>
          </w:p>
        </w:tc>
        <w:tc>
          <w:tcPr>
            <w:tcW w:w="0" w:type="auto"/>
            <w:tcBorders>
              <w:tl2br w:val="nil"/>
              <w:tr2bl w:val="nil"/>
            </w:tcBorders>
            <w:shd w:val="clear" w:color="auto" w:fill="FFFFFF"/>
            <w:vAlign w:val="center"/>
          </w:tcPr>
          <w:p w14:paraId="3E074983" w14:textId="77777777" w:rsidR="00745118" w:rsidRDefault="00E224BB">
            <w:pPr>
              <w:rPr>
                <w:rFonts w:ascii="Arial" w:hAnsi="Arial" w:cs="Arial"/>
                <w:color w:val="000000"/>
              </w:rPr>
            </w:pPr>
            <w:proofErr w:type="spellStart"/>
            <w:r>
              <w:rPr>
                <w:rFonts w:ascii="Arial" w:eastAsia="SimSun" w:hAnsi="Arial" w:cs="Arial"/>
                <w:color w:val="000000"/>
                <w:lang w:bidi="ar"/>
              </w:rPr>
              <w:t>Становник</w:t>
            </w:r>
            <w:proofErr w:type="spellEnd"/>
          </w:p>
        </w:tc>
      </w:tr>
      <w:tr w:rsidR="00444060" w14:paraId="4632689F" w14:textId="77777777">
        <w:trPr>
          <w:tblCellSpacing w:w="15" w:type="dxa"/>
        </w:trPr>
        <w:tc>
          <w:tcPr>
            <w:tcW w:w="0" w:type="auto"/>
            <w:tcBorders>
              <w:tl2br w:val="nil"/>
              <w:tr2bl w:val="nil"/>
            </w:tcBorders>
            <w:shd w:val="clear" w:color="auto" w:fill="FFFFFF"/>
            <w:vAlign w:val="center"/>
          </w:tcPr>
          <w:p w14:paraId="54E8C0B3" w14:textId="77777777" w:rsidR="00745118" w:rsidRDefault="00E224BB">
            <w:pPr>
              <w:rPr>
                <w:rFonts w:ascii="Arial" w:hAnsi="Arial" w:cs="Arial"/>
                <w:color w:val="000000"/>
              </w:rPr>
            </w:pPr>
            <w:r>
              <w:rPr>
                <w:rFonts w:ascii="Arial" w:eastAsia="SimSun" w:hAnsi="Arial" w:cs="Arial"/>
                <w:color w:val="000000"/>
                <w:lang w:bidi="ar"/>
              </w:rPr>
              <w:t xml:space="preserve">1. </w:t>
            </w:r>
            <w:proofErr w:type="spellStart"/>
            <w:r>
              <w:rPr>
                <w:rFonts w:ascii="Arial" w:eastAsia="SimSun" w:hAnsi="Arial" w:cs="Arial"/>
                <w:color w:val="000000"/>
                <w:lang w:bidi="ar"/>
              </w:rPr>
              <w:t>Становници</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Општине</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обухваћени</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услугом</w:t>
            </w:r>
            <w:proofErr w:type="spellEnd"/>
          </w:p>
        </w:tc>
        <w:tc>
          <w:tcPr>
            <w:tcW w:w="0" w:type="auto"/>
            <w:tcBorders>
              <w:tl2br w:val="nil"/>
              <w:tr2bl w:val="nil"/>
            </w:tcBorders>
            <w:shd w:val="clear" w:color="auto" w:fill="FFFFFF"/>
            <w:vAlign w:val="center"/>
          </w:tcPr>
          <w:p w14:paraId="00357650" w14:textId="77777777" w:rsidR="00745118" w:rsidRDefault="00E224BB">
            <w:pPr>
              <w:rPr>
                <w:rFonts w:ascii="Arial" w:hAnsi="Arial" w:cs="Arial"/>
                <w:color w:val="000000"/>
              </w:rPr>
            </w:pPr>
            <w:r>
              <w:rPr>
                <w:rFonts w:ascii="Arial" w:eastAsia="SimSun" w:hAnsi="Arial" w:cs="Arial"/>
                <w:color w:val="000000"/>
                <w:lang w:bidi="ar"/>
              </w:rPr>
              <w:t>22.800</w:t>
            </w:r>
          </w:p>
        </w:tc>
        <w:tc>
          <w:tcPr>
            <w:tcW w:w="0" w:type="auto"/>
            <w:tcBorders>
              <w:tl2br w:val="nil"/>
              <w:tr2bl w:val="nil"/>
            </w:tcBorders>
            <w:shd w:val="clear" w:color="auto" w:fill="FFFFFF"/>
            <w:vAlign w:val="center"/>
          </w:tcPr>
          <w:p w14:paraId="1E088207" w14:textId="77777777" w:rsidR="00745118" w:rsidRDefault="00E224BB">
            <w:pPr>
              <w:rPr>
                <w:rFonts w:ascii="Arial" w:hAnsi="Arial" w:cs="Arial"/>
                <w:color w:val="000000"/>
              </w:rPr>
            </w:pPr>
            <w:r>
              <w:rPr>
                <w:rFonts w:ascii="Arial" w:eastAsia="SimSun" w:hAnsi="Arial" w:cs="Arial"/>
                <w:color w:val="000000"/>
                <w:lang w:bidi="ar"/>
              </w:rPr>
              <w:t>23.000</w:t>
            </w:r>
          </w:p>
        </w:tc>
        <w:tc>
          <w:tcPr>
            <w:tcW w:w="0" w:type="auto"/>
            <w:tcBorders>
              <w:tl2br w:val="nil"/>
              <w:tr2bl w:val="nil"/>
            </w:tcBorders>
            <w:shd w:val="clear" w:color="auto" w:fill="FFFFFF"/>
            <w:vAlign w:val="center"/>
          </w:tcPr>
          <w:p w14:paraId="47710B67" w14:textId="77777777" w:rsidR="00745118" w:rsidRDefault="00E224BB">
            <w:pPr>
              <w:rPr>
                <w:rFonts w:ascii="Arial" w:hAnsi="Arial" w:cs="Arial"/>
                <w:color w:val="000000"/>
              </w:rPr>
            </w:pPr>
            <w:r>
              <w:rPr>
                <w:rFonts w:ascii="Arial" w:eastAsia="SimSun" w:hAnsi="Arial" w:cs="Arial"/>
                <w:color w:val="000000"/>
                <w:lang w:bidi="ar"/>
              </w:rPr>
              <w:t>23.300</w:t>
            </w:r>
          </w:p>
        </w:tc>
        <w:tc>
          <w:tcPr>
            <w:tcW w:w="0" w:type="auto"/>
            <w:tcBorders>
              <w:tl2br w:val="nil"/>
              <w:tr2bl w:val="nil"/>
            </w:tcBorders>
            <w:shd w:val="clear" w:color="auto" w:fill="FFFFFF"/>
            <w:vAlign w:val="center"/>
          </w:tcPr>
          <w:p w14:paraId="56CF53DF" w14:textId="77777777" w:rsidR="00745118" w:rsidRDefault="00E224BB">
            <w:pPr>
              <w:rPr>
                <w:rFonts w:ascii="Arial" w:hAnsi="Arial" w:cs="Arial"/>
                <w:color w:val="000000"/>
              </w:rPr>
            </w:pPr>
            <w:r>
              <w:rPr>
                <w:rFonts w:ascii="Arial" w:eastAsia="SimSun" w:hAnsi="Arial" w:cs="Arial"/>
                <w:color w:val="000000"/>
                <w:lang w:bidi="ar"/>
              </w:rPr>
              <w:t>23.500</w:t>
            </w:r>
          </w:p>
        </w:tc>
        <w:tc>
          <w:tcPr>
            <w:tcW w:w="0" w:type="auto"/>
            <w:tcBorders>
              <w:tl2br w:val="nil"/>
              <w:tr2bl w:val="nil"/>
            </w:tcBorders>
            <w:shd w:val="clear" w:color="auto" w:fill="FFFFFF"/>
            <w:vAlign w:val="center"/>
          </w:tcPr>
          <w:p w14:paraId="6AD1699A" w14:textId="77777777" w:rsidR="00745118" w:rsidRDefault="00E224BB">
            <w:pPr>
              <w:rPr>
                <w:rFonts w:ascii="Arial" w:hAnsi="Arial" w:cs="Arial"/>
                <w:color w:val="000000"/>
              </w:rPr>
            </w:pPr>
            <w:proofErr w:type="spellStart"/>
            <w:r>
              <w:rPr>
                <w:rFonts w:ascii="Arial" w:eastAsia="SimSun" w:hAnsi="Arial" w:cs="Arial"/>
                <w:color w:val="000000"/>
                <w:lang w:bidi="ar"/>
              </w:rPr>
              <w:t>Становник</w:t>
            </w:r>
            <w:proofErr w:type="spellEnd"/>
          </w:p>
        </w:tc>
      </w:tr>
      <w:tr w:rsidR="00444060" w14:paraId="56523D2D" w14:textId="77777777">
        <w:trPr>
          <w:tblCellSpacing w:w="15" w:type="dxa"/>
        </w:trPr>
        <w:tc>
          <w:tcPr>
            <w:tcW w:w="0" w:type="auto"/>
            <w:tcBorders>
              <w:tl2br w:val="nil"/>
              <w:tr2bl w:val="nil"/>
            </w:tcBorders>
            <w:shd w:val="clear" w:color="auto" w:fill="FFFFFF"/>
            <w:vAlign w:val="center"/>
          </w:tcPr>
          <w:p w14:paraId="1E47C452" w14:textId="77777777" w:rsidR="00745118" w:rsidRDefault="00E224BB">
            <w:pPr>
              <w:rPr>
                <w:rFonts w:ascii="Arial" w:hAnsi="Arial" w:cs="Arial"/>
                <w:color w:val="000000"/>
              </w:rPr>
            </w:pPr>
            <w:r>
              <w:rPr>
                <w:rFonts w:ascii="Arial" w:eastAsia="SimSun" w:hAnsi="Arial" w:cs="Arial"/>
                <w:color w:val="000000"/>
                <w:lang w:bidi="ar"/>
              </w:rPr>
              <w:t xml:space="preserve">2. </w:t>
            </w:r>
            <w:proofErr w:type="spellStart"/>
            <w:r>
              <w:rPr>
                <w:rFonts w:ascii="Arial" w:eastAsia="SimSun" w:hAnsi="Arial" w:cs="Arial"/>
                <w:color w:val="000000"/>
                <w:lang w:bidi="ar"/>
              </w:rPr>
              <w:t>Домаћинства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територији</w:t>
            </w:r>
            <w:proofErr w:type="spellEnd"/>
            <w:r>
              <w:rPr>
                <w:rFonts w:ascii="Arial" w:eastAsia="SimSun" w:hAnsi="Arial" w:cs="Arial"/>
                <w:color w:val="000000"/>
                <w:lang w:bidi="ar"/>
              </w:rPr>
              <w:t xml:space="preserve"> ЈЛС </w:t>
            </w:r>
            <w:proofErr w:type="spellStart"/>
            <w:r>
              <w:rPr>
                <w:rFonts w:ascii="Arial" w:eastAsia="SimSun" w:hAnsi="Arial" w:cs="Arial"/>
                <w:color w:val="000000"/>
                <w:lang w:bidi="ar"/>
              </w:rPr>
              <w:t>обухваћена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услугом</w:t>
            </w:r>
            <w:proofErr w:type="spellEnd"/>
          </w:p>
        </w:tc>
        <w:tc>
          <w:tcPr>
            <w:tcW w:w="0" w:type="auto"/>
            <w:tcBorders>
              <w:tl2br w:val="nil"/>
              <w:tr2bl w:val="nil"/>
            </w:tcBorders>
            <w:shd w:val="clear" w:color="auto" w:fill="FFFFFF"/>
            <w:vAlign w:val="center"/>
          </w:tcPr>
          <w:p w14:paraId="424340DA" w14:textId="77777777" w:rsidR="00745118" w:rsidRDefault="00E224BB">
            <w:pPr>
              <w:rPr>
                <w:rFonts w:ascii="Arial" w:hAnsi="Arial" w:cs="Arial"/>
                <w:color w:val="000000"/>
              </w:rPr>
            </w:pPr>
            <w:r>
              <w:rPr>
                <w:rFonts w:ascii="Arial" w:eastAsia="SimSun" w:hAnsi="Arial" w:cs="Arial"/>
                <w:color w:val="000000"/>
                <w:lang w:bidi="ar"/>
              </w:rPr>
              <w:t>7.800</w:t>
            </w:r>
          </w:p>
        </w:tc>
        <w:tc>
          <w:tcPr>
            <w:tcW w:w="0" w:type="auto"/>
            <w:tcBorders>
              <w:tl2br w:val="nil"/>
              <w:tr2bl w:val="nil"/>
            </w:tcBorders>
            <w:shd w:val="clear" w:color="auto" w:fill="FFFFFF"/>
            <w:vAlign w:val="center"/>
          </w:tcPr>
          <w:p w14:paraId="291BB47A" w14:textId="77777777" w:rsidR="00745118" w:rsidRDefault="00E224BB">
            <w:pPr>
              <w:rPr>
                <w:rFonts w:ascii="Arial" w:hAnsi="Arial" w:cs="Arial"/>
                <w:color w:val="000000"/>
              </w:rPr>
            </w:pPr>
            <w:r>
              <w:rPr>
                <w:rFonts w:ascii="Arial" w:eastAsia="SimSun" w:hAnsi="Arial" w:cs="Arial"/>
                <w:color w:val="000000"/>
                <w:lang w:bidi="ar"/>
              </w:rPr>
              <w:t>7.850</w:t>
            </w:r>
          </w:p>
        </w:tc>
        <w:tc>
          <w:tcPr>
            <w:tcW w:w="0" w:type="auto"/>
            <w:tcBorders>
              <w:tl2br w:val="nil"/>
              <w:tr2bl w:val="nil"/>
            </w:tcBorders>
            <w:shd w:val="clear" w:color="auto" w:fill="FFFFFF"/>
            <w:vAlign w:val="center"/>
          </w:tcPr>
          <w:p w14:paraId="26E77886" w14:textId="77777777" w:rsidR="00745118" w:rsidRDefault="00E224BB">
            <w:pPr>
              <w:rPr>
                <w:rFonts w:ascii="Arial" w:hAnsi="Arial" w:cs="Arial"/>
                <w:color w:val="000000"/>
              </w:rPr>
            </w:pPr>
            <w:r>
              <w:rPr>
                <w:rFonts w:ascii="Arial" w:eastAsia="SimSun" w:hAnsi="Arial" w:cs="Arial"/>
                <w:color w:val="000000"/>
                <w:lang w:bidi="ar"/>
              </w:rPr>
              <w:t>7.900</w:t>
            </w:r>
          </w:p>
        </w:tc>
        <w:tc>
          <w:tcPr>
            <w:tcW w:w="0" w:type="auto"/>
            <w:tcBorders>
              <w:tl2br w:val="nil"/>
              <w:tr2bl w:val="nil"/>
            </w:tcBorders>
            <w:shd w:val="clear" w:color="auto" w:fill="FFFFFF"/>
            <w:vAlign w:val="center"/>
          </w:tcPr>
          <w:p w14:paraId="19077C1B" w14:textId="77777777" w:rsidR="00745118" w:rsidRDefault="00E224BB">
            <w:pPr>
              <w:rPr>
                <w:rFonts w:ascii="Arial" w:hAnsi="Arial" w:cs="Arial"/>
                <w:color w:val="000000"/>
              </w:rPr>
            </w:pPr>
            <w:r>
              <w:rPr>
                <w:rFonts w:ascii="Arial" w:eastAsia="SimSun" w:hAnsi="Arial" w:cs="Arial"/>
                <w:color w:val="000000"/>
                <w:lang w:bidi="ar"/>
              </w:rPr>
              <w:t>8.000</w:t>
            </w:r>
          </w:p>
        </w:tc>
        <w:tc>
          <w:tcPr>
            <w:tcW w:w="0" w:type="auto"/>
            <w:tcBorders>
              <w:tl2br w:val="nil"/>
              <w:tr2bl w:val="nil"/>
            </w:tcBorders>
            <w:shd w:val="clear" w:color="auto" w:fill="FFFFFF"/>
            <w:vAlign w:val="center"/>
          </w:tcPr>
          <w:p w14:paraId="4F30DFF7" w14:textId="77777777" w:rsidR="00745118" w:rsidRDefault="00E224BB">
            <w:pPr>
              <w:rPr>
                <w:rFonts w:ascii="Arial" w:hAnsi="Arial" w:cs="Arial"/>
                <w:color w:val="000000"/>
              </w:rPr>
            </w:pPr>
            <w:proofErr w:type="spellStart"/>
            <w:r>
              <w:rPr>
                <w:rFonts w:ascii="Arial" w:eastAsia="SimSun" w:hAnsi="Arial" w:cs="Arial"/>
                <w:color w:val="000000"/>
                <w:lang w:bidi="ar"/>
              </w:rPr>
              <w:t>Домаћинства</w:t>
            </w:r>
            <w:proofErr w:type="spellEnd"/>
          </w:p>
        </w:tc>
      </w:tr>
      <w:tr w:rsidR="00444060" w14:paraId="5B34B669" w14:textId="77777777">
        <w:trPr>
          <w:tblCellSpacing w:w="15" w:type="dxa"/>
        </w:trPr>
        <w:tc>
          <w:tcPr>
            <w:tcW w:w="0" w:type="auto"/>
            <w:tcBorders>
              <w:tl2br w:val="nil"/>
              <w:tr2bl w:val="nil"/>
            </w:tcBorders>
            <w:shd w:val="clear" w:color="auto" w:fill="FFFFFF"/>
            <w:vAlign w:val="center"/>
          </w:tcPr>
          <w:p w14:paraId="059A3804" w14:textId="77777777" w:rsidR="00745118" w:rsidRDefault="00E224BB">
            <w:pPr>
              <w:rPr>
                <w:rFonts w:ascii="Arial" w:hAnsi="Arial" w:cs="Arial"/>
                <w:color w:val="000000"/>
              </w:rPr>
            </w:pPr>
            <w:r>
              <w:rPr>
                <w:rFonts w:ascii="Arial" w:eastAsia="SimSun" w:hAnsi="Arial" w:cs="Arial"/>
                <w:color w:val="000000"/>
                <w:lang w:bidi="ar"/>
              </w:rPr>
              <w:t xml:space="preserve">3. </w:t>
            </w:r>
            <w:proofErr w:type="spellStart"/>
            <w:r>
              <w:rPr>
                <w:rFonts w:ascii="Arial" w:eastAsia="SimSun" w:hAnsi="Arial" w:cs="Arial"/>
                <w:color w:val="000000"/>
                <w:lang w:bidi="ar"/>
              </w:rPr>
              <w:t>Број</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правних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лица</w:t>
            </w:r>
            <w:proofErr w:type="spellEnd"/>
            <w:r>
              <w:rPr>
                <w:rFonts w:ascii="Arial" w:eastAsia="SimSun" w:hAnsi="Arial" w:cs="Arial"/>
                <w:color w:val="000000"/>
                <w:lang w:bidi="ar"/>
              </w:rPr>
              <w:t xml:space="preserve"> и </w:t>
            </w:r>
            <w:proofErr w:type="spellStart"/>
            <w:r>
              <w:rPr>
                <w:rFonts w:ascii="Arial" w:eastAsia="SimSun" w:hAnsi="Arial" w:cs="Arial"/>
                <w:color w:val="000000"/>
                <w:lang w:bidi="ar"/>
              </w:rPr>
              <w:t>предузетника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обухваћених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услугом</w:t>
            </w:r>
            <w:proofErr w:type="spellEnd"/>
          </w:p>
        </w:tc>
        <w:tc>
          <w:tcPr>
            <w:tcW w:w="0" w:type="auto"/>
            <w:tcBorders>
              <w:tl2br w:val="nil"/>
              <w:tr2bl w:val="nil"/>
            </w:tcBorders>
            <w:shd w:val="clear" w:color="auto" w:fill="FFFFFF"/>
            <w:vAlign w:val="center"/>
          </w:tcPr>
          <w:p w14:paraId="0863B3FE" w14:textId="77777777" w:rsidR="00745118" w:rsidRDefault="00E224BB">
            <w:pPr>
              <w:rPr>
                <w:rFonts w:ascii="Arial" w:hAnsi="Arial" w:cs="Arial"/>
                <w:color w:val="000000"/>
              </w:rPr>
            </w:pPr>
            <w:r>
              <w:rPr>
                <w:rFonts w:ascii="Arial" w:eastAsia="SimSun" w:hAnsi="Arial" w:cs="Arial"/>
                <w:color w:val="000000"/>
                <w:lang w:bidi="ar"/>
              </w:rPr>
              <w:t>880</w:t>
            </w:r>
          </w:p>
        </w:tc>
        <w:tc>
          <w:tcPr>
            <w:tcW w:w="0" w:type="auto"/>
            <w:tcBorders>
              <w:tl2br w:val="nil"/>
              <w:tr2bl w:val="nil"/>
            </w:tcBorders>
            <w:shd w:val="clear" w:color="auto" w:fill="FFFFFF"/>
            <w:vAlign w:val="center"/>
          </w:tcPr>
          <w:p w14:paraId="73FCD623" w14:textId="77777777" w:rsidR="00745118" w:rsidRDefault="00E224BB">
            <w:pPr>
              <w:rPr>
                <w:rFonts w:ascii="Arial" w:hAnsi="Arial" w:cs="Arial"/>
                <w:color w:val="000000"/>
              </w:rPr>
            </w:pPr>
            <w:r>
              <w:rPr>
                <w:rFonts w:ascii="Arial" w:eastAsia="SimSun" w:hAnsi="Arial" w:cs="Arial"/>
                <w:color w:val="000000"/>
                <w:lang w:bidi="ar"/>
              </w:rPr>
              <w:t>900</w:t>
            </w:r>
          </w:p>
        </w:tc>
        <w:tc>
          <w:tcPr>
            <w:tcW w:w="0" w:type="auto"/>
            <w:tcBorders>
              <w:tl2br w:val="nil"/>
              <w:tr2bl w:val="nil"/>
            </w:tcBorders>
            <w:shd w:val="clear" w:color="auto" w:fill="FFFFFF"/>
            <w:vAlign w:val="center"/>
          </w:tcPr>
          <w:p w14:paraId="45AFE5C4" w14:textId="77777777" w:rsidR="00745118" w:rsidRDefault="00E224BB">
            <w:pPr>
              <w:rPr>
                <w:rFonts w:ascii="Arial" w:hAnsi="Arial" w:cs="Arial"/>
                <w:color w:val="000000"/>
              </w:rPr>
            </w:pPr>
            <w:r>
              <w:rPr>
                <w:rFonts w:ascii="Arial" w:eastAsia="SimSun" w:hAnsi="Arial" w:cs="Arial"/>
                <w:color w:val="000000"/>
                <w:lang w:bidi="ar"/>
              </w:rPr>
              <w:t>950</w:t>
            </w:r>
          </w:p>
        </w:tc>
        <w:tc>
          <w:tcPr>
            <w:tcW w:w="0" w:type="auto"/>
            <w:tcBorders>
              <w:tl2br w:val="nil"/>
              <w:tr2bl w:val="nil"/>
            </w:tcBorders>
            <w:shd w:val="clear" w:color="auto" w:fill="FFFFFF"/>
            <w:vAlign w:val="center"/>
          </w:tcPr>
          <w:p w14:paraId="080E5D29" w14:textId="77777777" w:rsidR="00745118" w:rsidRDefault="00E224BB">
            <w:pPr>
              <w:rPr>
                <w:rFonts w:ascii="Arial" w:hAnsi="Arial" w:cs="Arial"/>
                <w:color w:val="000000"/>
              </w:rPr>
            </w:pPr>
            <w:r>
              <w:rPr>
                <w:rFonts w:ascii="Arial" w:eastAsia="SimSun" w:hAnsi="Arial" w:cs="Arial"/>
                <w:color w:val="000000"/>
                <w:lang w:bidi="ar"/>
              </w:rPr>
              <w:t>1.000</w:t>
            </w:r>
          </w:p>
        </w:tc>
        <w:tc>
          <w:tcPr>
            <w:tcW w:w="0" w:type="auto"/>
            <w:tcBorders>
              <w:tl2br w:val="nil"/>
              <w:tr2bl w:val="nil"/>
            </w:tcBorders>
            <w:shd w:val="clear" w:color="auto" w:fill="FFFFFF"/>
            <w:vAlign w:val="center"/>
          </w:tcPr>
          <w:p w14:paraId="2A188FEA"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030F00C0" w14:textId="77777777">
        <w:trPr>
          <w:tblCellSpacing w:w="15" w:type="dxa"/>
        </w:trPr>
        <w:tc>
          <w:tcPr>
            <w:tcW w:w="0" w:type="auto"/>
            <w:tcBorders>
              <w:tl2br w:val="nil"/>
              <w:tr2bl w:val="nil"/>
            </w:tcBorders>
            <w:shd w:val="clear" w:color="auto" w:fill="FFFFFF"/>
            <w:vAlign w:val="center"/>
          </w:tcPr>
          <w:p w14:paraId="751902F0" w14:textId="77777777" w:rsidR="00745118" w:rsidRDefault="00E224BB">
            <w:pPr>
              <w:rPr>
                <w:rFonts w:ascii="Arial" w:hAnsi="Arial" w:cs="Arial"/>
                <w:color w:val="000000"/>
              </w:rPr>
            </w:pPr>
            <w:r>
              <w:rPr>
                <w:rFonts w:ascii="Arial" w:eastAsia="SimSun" w:hAnsi="Arial" w:cs="Arial"/>
                <w:color w:val="000000"/>
                <w:lang w:bidi="ar"/>
              </w:rPr>
              <w:t xml:space="preserve">4. </w:t>
            </w:r>
            <w:proofErr w:type="spellStart"/>
            <w:r>
              <w:rPr>
                <w:rFonts w:ascii="Arial" w:eastAsia="SimSun" w:hAnsi="Arial" w:cs="Arial"/>
                <w:color w:val="000000"/>
                <w:lang w:bidi="ar"/>
              </w:rPr>
              <w:t>Број</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активних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водомера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прикључака</w:t>
            </w:r>
            <w:proofErr w:type="spellEnd"/>
            <w:r>
              <w:rPr>
                <w:rFonts w:ascii="Arial" w:eastAsia="SimSun" w:hAnsi="Arial" w:cs="Arial"/>
                <w:color w:val="000000"/>
                <w:lang w:bidi="ar"/>
              </w:rPr>
              <w:t>)</w:t>
            </w:r>
          </w:p>
        </w:tc>
        <w:tc>
          <w:tcPr>
            <w:tcW w:w="0" w:type="auto"/>
            <w:tcBorders>
              <w:tl2br w:val="nil"/>
              <w:tr2bl w:val="nil"/>
            </w:tcBorders>
            <w:shd w:val="clear" w:color="auto" w:fill="FFFFFF"/>
            <w:vAlign w:val="center"/>
          </w:tcPr>
          <w:p w14:paraId="5B929B36" w14:textId="77777777" w:rsidR="00745118" w:rsidRDefault="00E224BB">
            <w:pPr>
              <w:rPr>
                <w:rFonts w:ascii="Arial" w:hAnsi="Arial" w:cs="Arial"/>
                <w:color w:val="000000"/>
              </w:rPr>
            </w:pPr>
            <w:r>
              <w:rPr>
                <w:rFonts w:ascii="Arial" w:eastAsia="SimSun" w:hAnsi="Arial" w:cs="Arial"/>
                <w:color w:val="000000"/>
                <w:lang w:bidi="ar"/>
              </w:rPr>
              <w:t>6.250</w:t>
            </w:r>
          </w:p>
        </w:tc>
        <w:tc>
          <w:tcPr>
            <w:tcW w:w="0" w:type="auto"/>
            <w:tcBorders>
              <w:tl2br w:val="nil"/>
              <w:tr2bl w:val="nil"/>
            </w:tcBorders>
            <w:shd w:val="clear" w:color="auto" w:fill="FFFFFF"/>
            <w:vAlign w:val="center"/>
          </w:tcPr>
          <w:p w14:paraId="2259415C" w14:textId="77777777" w:rsidR="00745118" w:rsidRDefault="00E224BB">
            <w:pPr>
              <w:rPr>
                <w:rFonts w:ascii="Arial" w:hAnsi="Arial" w:cs="Arial"/>
                <w:color w:val="000000"/>
              </w:rPr>
            </w:pPr>
            <w:r>
              <w:rPr>
                <w:rFonts w:ascii="Arial" w:eastAsia="SimSun" w:hAnsi="Arial" w:cs="Arial"/>
                <w:color w:val="000000"/>
                <w:lang w:bidi="ar"/>
              </w:rPr>
              <w:t>6.400</w:t>
            </w:r>
          </w:p>
        </w:tc>
        <w:tc>
          <w:tcPr>
            <w:tcW w:w="0" w:type="auto"/>
            <w:tcBorders>
              <w:tl2br w:val="nil"/>
              <w:tr2bl w:val="nil"/>
            </w:tcBorders>
            <w:shd w:val="clear" w:color="auto" w:fill="FFFFFF"/>
            <w:vAlign w:val="center"/>
          </w:tcPr>
          <w:p w14:paraId="552D189F" w14:textId="77777777" w:rsidR="00745118" w:rsidRDefault="00E224BB">
            <w:pPr>
              <w:rPr>
                <w:rFonts w:ascii="Arial" w:hAnsi="Arial" w:cs="Arial"/>
                <w:color w:val="000000"/>
              </w:rPr>
            </w:pPr>
            <w:r>
              <w:rPr>
                <w:rFonts w:ascii="Arial" w:eastAsia="SimSun" w:hAnsi="Arial" w:cs="Arial"/>
                <w:color w:val="000000"/>
                <w:lang w:bidi="ar"/>
              </w:rPr>
              <w:t>6.500</w:t>
            </w:r>
          </w:p>
        </w:tc>
        <w:tc>
          <w:tcPr>
            <w:tcW w:w="0" w:type="auto"/>
            <w:tcBorders>
              <w:tl2br w:val="nil"/>
              <w:tr2bl w:val="nil"/>
            </w:tcBorders>
            <w:shd w:val="clear" w:color="auto" w:fill="FFFFFF"/>
            <w:vAlign w:val="center"/>
          </w:tcPr>
          <w:p w14:paraId="3E16806D" w14:textId="77777777" w:rsidR="00745118" w:rsidRDefault="00E224BB">
            <w:pPr>
              <w:rPr>
                <w:rFonts w:ascii="Arial" w:hAnsi="Arial" w:cs="Arial"/>
                <w:color w:val="000000"/>
              </w:rPr>
            </w:pPr>
            <w:r>
              <w:rPr>
                <w:rFonts w:ascii="Arial" w:eastAsia="SimSun" w:hAnsi="Arial" w:cs="Arial"/>
                <w:color w:val="000000"/>
                <w:lang w:bidi="ar"/>
              </w:rPr>
              <w:t>6.700</w:t>
            </w:r>
          </w:p>
        </w:tc>
        <w:tc>
          <w:tcPr>
            <w:tcW w:w="0" w:type="auto"/>
            <w:tcBorders>
              <w:tl2br w:val="nil"/>
              <w:tr2bl w:val="nil"/>
            </w:tcBorders>
            <w:shd w:val="clear" w:color="auto" w:fill="FFFFFF"/>
            <w:vAlign w:val="center"/>
          </w:tcPr>
          <w:p w14:paraId="0049A853"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1970A86E" w14:textId="77777777">
        <w:trPr>
          <w:tblCellSpacing w:w="15" w:type="dxa"/>
        </w:trPr>
        <w:tc>
          <w:tcPr>
            <w:tcW w:w="0" w:type="auto"/>
            <w:tcBorders>
              <w:tl2br w:val="nil"/>
              <w:tr2bl w:val="nil"/>
            </w:tcBorders>
            <w:shd w:val="clear" w:color="auto" w:fill="FFFFFF"/>
            <w:vAlign w:val="center"/>
          </w:tcPr>
          <w:p w14:paraId="1EA3B034" w14:textId="77777777" w:rsidR="00745118" w:rsidRDefault="00E224BB">
            <w:pPr>
              <w:rPr>
                <w:rFonts w:ascii="Arial" w:hAnsi="Arial" w:cs="Arial"/>
                <w:color w:val="000000"/>
              </w:rPr>
            </w:pPr>
            <w:r>
              <w:rPr>
                <w:rFonts w:ascii="Arial" w:eastAsia="SimSun" w:hAnsi="Arial" w:cs="Arial"/>
                <w:color w:val="000000"/>
                <w:lang w:bidi="ar"/>
              </w:rPr>
              <w:t xml:space="preserve">5. </w:t>
            </w:r>
            <w:proofErr w:type="spellStart"/>
            <w:r>
              <w:rPr>
                <w:rFonts w:ascii="Arial" w:eastAsia="SimSun" w:hAnsi="Arial" w:cs="Arial"/>
                <w:color w:val="000000"/>
                <w:lang w:bidi="ar"/>
              </w:rPr>
              <w:t>Просечан</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интервал</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између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два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очитавања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водомера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за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домаћ</w:t>
            </w:r>
            <w:proofErr w:type="spellEnd"/>
            <w:r>
              <w:rPr>
                <w:rFonts w:ascii="Arial" w:eastAsia="SimSun" w:hAnsi="Arial" w:cs="Arial"/>
                <w:color w:val="000000"/>
                <w:lang w:bidi="ar"/>
              </w:rPr>
              <w:t>.</w:t>
            </w:r>
          </w:p>
        </w:tc>
        <w:tc>
          <w:tcPr>
            <w:tcW w:w="0" w:type="auto"/>
            <w:tcBorders>
              <w:tl2br w:val="nil"/>
              <w:tr2bl w:val="nil"/>
            </w:tcBorders>
            <w:shd w:val="clear" w:color="auto" w:fill="FFFFFF"/>
            <w:vAlign w:val="center"/>
          </w:tcPr>
          <w:p w14:paraId="08AB73EA" w14:textId="77777777" w:rsidR="00745118" w:rsidRDefault="00E224BB">
            <w:pPr>
              <w:rPr>
                <w:rFonts w:ascii="Arial" w:hAnsi="Arial" w:cs="Arial"/>
                <w:color w:val="000000"/>
              </w:rPr>
            </w:pPr>
            <w:r>
              <w:rPr>
                <w:rFonts w:ascii="Arial" w:eastAsia="SimSun" w:hAnsi="Arial" w:cs="Arial"/>
                <w:color w:val="000000"/>
                <w:lang w:bidi="ar"/>
              </w:rPr>
              <w:t>60</w:t>
            </w:r>
          </w:p>
        </w:tc>
        <w:tc>
          <w:tcPr>
            <w:tcW w:w="0" w:type="auto"/>
            <w:tcBorders>
              <w:tl2br w:val="nil"/>
              <w:tr2bl w:val="nil"/>
            </w:tcBorders>
            <w:shd w:val="clear" w:color="auto" w:fill="FFFFFF"/>
            <w:vAlign w:val="center"/>
          </w:tcPr>
          <w:p w14:paraId="348A9440" w14:textId="77777777" w:rsidR="00745118" w:rsidRDefault="00E224BB">
            <w:pPr>
              <w:rPr>
                <w:rFonts w:ascii="Arial" w:hAnsi="Arial" w:cs="Arial"/>
                <w:color w:val="000000"/>
              </w:rPr>
            </w:pPr>
            <w:r>
              <w:rPr>
                <w:rFonts w:ascii="Arial" w:eastAsia="SimSun" w:hAnsi="Arial" w:cs="Arial"/>
                <w:color w:val="000000"/>
                <w:lang w:bidi="ar"/>
              </w:rPr>
              <w:t>60</w:t>
            </w:r>
          </w:p>
        </w:tc>
        <w:tc>
          <w:tcPr>
            <w:tcW w:w="0" w:type="auto"/>
            <w:tcBorders>
              <w:tl2br w:val="nil"/>
              <w:tr2bl w:val="nil"/>
            </w:tcBorders>
            <w:shd w:val="clear" w:color="auto" w:fill="FFFFFF"/>
            <w:vAlign w:val="center"/>
          </w:tcPr>
          <w:p w14:paraId="43663696" w14:textId="77777777" w:rsidR="00745118" w:rsidRDefault="00E224BB">
            <w:pPr>
              <w:rPr>
                <w:rFonts w:ascii="Arial" w:hAnsi="Arial" w:cs="Arial"/>
                <w:color w:val="000000"/>
              </w:rPr>
            </w:pPr>
            <w:r>
              <w:rPr>
                <w:rFonts w:ascii="Arial" w:eastAsia="SimSun" w:hAnsi="Arial" w:cs="Arial"/>
                <w:color w:val="000000"/>
                <w:lang w:bidi="ar"/>
              </w:rPr>
              <w:t>60</w:t>
            </w:r>
          </w:p>
        </w:tc>
        <w:tc>
          <w:tcPr>
            <w:tcW w:w="0" w:type="auto"/>
            <w:tcBorders>
              <w:tl2br w:val="nil"/>
              <w:tr2bl w:val="nil"/>
            </w:tcBorders>
            <w:shd w:val="clear" w:color="auto" w:fill="FFFFFF"/>
            <w:vAlign w:val="center"/>
          </w:tcPr>
          <w:p w14:paraId="43490271" w14:textId="77777777" w:rsidR="00745118" w:rsidRDefault="00E224BB">
            <w:pPr>
              <w:rPr>
                <w:rFonts w:ascii="Arial" w:hAnsi="Arial" w:cs="Arial"/>
                <w:color w:val="000000"/>
              </w:rPr>
            </w:pPr>
            <w:r>
              <w:rPr>
                <w:rFonts w:ascii="Arial" w:eastAsia="SimSun" w:hAnsi="Arial" w:cs="Arial"/>
                <w:color w:val="000000"/>
                <w:lang w:bidi="ar"/>
              </w:rPr>
              <w:t>60</w:t>
            </w:r>
          </w:p>
        </w:tc>
        <w:tc>
          <w:tcPr>
            <w:tcW w:w="0" w:type="auto"/>
            <w:tcBorders>
              <w:tl2br w:val="nil"/>
              <w:tr2bl w:val="nil"/>
            </w:tcBorders>
            <w:shd w:val="clear" w:color="auto" w:fill="FFFFFF"/>
            <w:vAlign w:val="center"/>
          </w:tcPr>
          <w:p w14:paraId="62EF7CBE" w14:textId="77777777" w:rsidR="00745118" w:rsidRDefault="00E224BB">
            <w:pPr>
              <w:rPr>
                <w:rFonts w:ascii="Arial" w:hAnsi="Arial" w:cs="Arial"/>
                <w:color w:val="000000"/>
              </w:rPr>
            </w:pPr>
            <w:proofErr w:type="spellStart"/>
            <w:r>
              <w:rPr>
                <w:rFonts w:ascii="Arial" w:eastAsia="SimSun" w:hAnsi="Arial" w:cs="Arial"/>
                <w:color w:val="000000"/>
                <w:lang w:bidi="ar"/>
              </w:rPr>
              <w:t>Дан</w:t>
            </w:r>
            <w:proofErr w:type="spellEnd"/>
          </w:p>
        </w:tc>
      </w:tr>
      <w:tr w:rsidR="00444060" w14:paraId="49BCF7DF" w14:textId="77777777">
        <w:trPr>
          <w:tblCellSpacing w:w="15" w:type="dxa"/>
        </w:trPr>
        <w:tc>
          <w:tcPr>
            <w:tcW w:w="0" w:type="auto"/>
            <w:tcBorders>
              <w:tl2br w:val="nil"/>
              <w:tr2bl w:val="nil"/>
            </w:tcBorders>
            <w:shd w:val="clear" w:color="auto" w:fill="FFFFFF"/>
            <w:vAlign w:val="center"/>
          </w:tcPr>
          <w:p w14:paraId="2112BADB" w14:textId="77777777" w:rsidR="00745118" w:rsidRDefault="00E224BB">
            <w:pPr>
              <w:rPr>
                <w:rFonts w:ascii="Arial" w:hAnsi="Arial" w:cs="Arial"/>
                <w:color w:val="000000"/>
              </w:rPr>
            </w:pPr>
            <w:r>
              <w:rPr>
                <w:rFonts w:ascii="Arial" w:eastAsia="SimSun" w:hAnsi="Arial" w:cs="Arial"/>
                <w:color w:val="000000"/>
                <w:lang w:bidi="ar"/>
              </w:rPr>
              <w:t xml:space="preserve">5а. </w:t>
            </w:r>
            <w:proofErr w:type="spellStart"/>
            <w:r>
              <w:rPr>
                <w:rFonts w:ascii="Arial" w:eastAsia="SimSun" w:hAnsi="Arial" w:cs="Arial"/>
                <w:color w:val="000000"/>
                <w:lang w:bidi="ar"/>
              </w:rPr>
              <w:t>Просечан</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интервал</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између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два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очитавања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водомера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за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привреду</w:t>
            </w:r>
            <w:proofErr w:type="spellEnd"/>
          </w:p>
        </w:tc>
        <w:tc>
          <w:tcPr>
            <w:tcW w:w="0" w:type="auto"/>
            <w:tcBorders>
              <w:tl2br w:val="nil"/>
              <w:tr2bl w:val="nil"/>
            </w:tcBorders>
            <w:shd w:val="clear" w:color="auto" w:fill="FFFFFF"/>
            <w:vAlign w:val="center"/>
          </w:tcPr>
          <w:p w14:paraId="6697396D" w14:textId="77777777" w:rsidR="00745118" w:rsidRDefault="00E224BB">
            <w:pPr>
              <w:rPr>
                <w:rFonts w:ascii="Arial" w:hAnsi="Arial" w:cs="Arial"/>
                <w:color w:val="000000"/>
              </w:rPr>
            </w:pPr>
            <w:r>
              <w:rPr>
                <w:rFonts w:ascii="Arial" w:eastAsia="SimSun" w:hAnsi="Arial" w:cs="Arial"/>
                <w:color w:val="000000"/>
                <w:lang w:bidi="ar"/>
              </w:rPr>
              <w:t>30</w:t>
            </w:r>
          </w:p>
        </w:tc>
        <w:tc>
          <w:tcPr>
            <w:tcW w:w="0" w:type="auto"/>
            <w:tcBorders>
              <w:tl2br w:val="nil"/>
              <w:tr2bl w:val="nil"/>
            </w:tcBorders>
            <w:shd w:val="clear" w:color="auto" w:fill="FFFFFF"/>
            <w:vAlign w:val="center"/>
          </w:tcPr>
          <w:p w14:paraId="5282EA94" w14:textId="77777777" w:rsidR="00745118" w:rsidRDefault="00E224BB">
            <w:pPr>
              <w:rPr>
                <w:rFonts w:ascii="Arial" w:hAnsi="Arial" w:cs="Arial"/>
                <w:color w:val="000000"/>
              </w:rPr>
            </w:pPr>
            <w:r>
              <w:rPr>
                <w:rFonts w:ascii="Arial" w:eastAsia="SimSun" w:hAnsi="Arial" w:cs="Arial"/>
                <w:color w:val="000000"/>
                <w:lang w:bidi="ar"/>
              </w:rPr>
              <w:t>30</w:t>
            </w:r>
          </w:p>
        </w:tc>
        <w:tc>
          <w:tcPr>
            <w:tcW w:w="0" w:type="auto"/>
            <w:tcBorders>
              <w:tl2br w:val="nil"/>
              <w:tr2bl w:val="nil"/>
            </w:tcBorders>
            <w:shd w:val="clear" w:color="auto" w:fill="FFFFFF"/>
            <w:vAlign w:val="center"/>
          </w:tcPr>
          <w:p w14:paraId="036E23C2" w14:textId="77777777" w:rsidR="00745118" w:rsidRDefault="00E224BB">
            <w:pPr>
              <w:rPr>
                <w:rFonts w:ascii="Arial" w:hAnsi="Arial" w:cs="Arial"/>
                <w:color w:val="000000"/>
              </w:rPr>
            </w:pPr>
            <w:r>
              <w:rPr>
                <w:rFonts w:ascii="Arial" w:eastAsia="SimSun" w:hAnsi="Arial" w:cs="Arial"/>
                <w:color w:val="000000"/>
                <w:lang w:bidi="ar"/>
              </w:rPr>
              <w:t>30</w:t>
            </w:r>
          </w:p>
        </w:tc>
        <w:tc>
          <w:tcPr>
            <w:tcW w:w="0" w:type="auto"/>
            <w:tcBorders>
              <w:tl2br w:val="nil"/>
              <w:tr2bl w:val="nil"/>
            </w:tcBorders>
            <w:shd w:val="clear" w:color="auto" w:fill="FFFFFF"/>
            <w:vAlign w:val="center"/>
          </w:tcPr>
          <w:p w14:paraId="335E83D9" w14:textId="77777777" w:rsidR="00745118" w:rsidRDefault="00E224BB">
            <w:pPr>
              <w:rPr>
                <w:rFonts w:ascii="Arial" w:hAnsi="Arial" w:cs="Arial"/>
                <w:color w:val="000000"/>
              </w:rPr>
            </w:pPr>
            <w:r>
              <w:rPr>
                <w:rFonts w:ascii="Arial" w:eastAsia="SimSun" w:hAnsi="Arial" w:cs="Arial"/>
                <w:color w:val="000000"/>
                <w:lang w:bidi="ar"/>
              </w:rPr>
              <w:t>30</w:t>
            </w:r>
          </w:p>
        </w:tc>
        <w:tc>
          <w:tcPr>
            <w:tcW w:w="0" w:type="auto"/>
            <w:tcBorders>
              <w:tl2br w:val="nil"/>
              <w:tr2bl w:val="nil"/>
            </w:tcBorders>
            <w:shd w:val="clear" w:color="auto" w:fill="FFFFFF"/>
            <w:vAlign w:val="center"/>
          </w:tcPr>
          <w:p w14:paraId="4BF4E26A" w14:textId="77777777" w:rsidR="00745118" w:rsidRDefault="00E224BB">
            <w:pPr>
              <w:rPr>
                <w:rFonts w:ascii="Arial" w:hAnsi="Arial" w:cs="Arial"/>
                <w:color w:val="000000"/>
              </w:rPr>
            </w:pPr>
            <w:proofErr w:type="spellStart"/>
            <w:r>
              <w:rPr>
                <w:rFonts w:ascii="Arial" w:eastAsia="SimSun" w:hAnsi="Arial" w:cs="Arial"/>
                <w:color w:val="000000"/>
                <w:lang w:bidi="ar"/>
              </w:rPr>
              <w:t>Дан</w:t>
            </w:r>
            <w:proofErr w:type="spellEnd"/>
          </w:p>
        </w:tc>
      </w:tr>
      <w:tr w:rsidR="00444060" w14:paraId="0CA73F06" w14:textId="77777777">
        <w:trPr>
          <w:tblCellSpacing w:w="15" w:type="dxa"/>
        </w:trPr>
        <w:tc>
          <w:tcPr>
            <w:tcW w:w="0" w:type="auto"/>
            <w:tcBorders>
              <w:tl2br w:val="nil"/>
              <w:tr2bl w:val="nil"/>
            </w:tcBorders>
            <w:shd w:val="clear" w:color="auto" w:fill="FFFFFF"/>
            <w:vAlign w:val="center"/>
          </w:tcPr>
          <w:p w14:paraId="452D1F05" w14:textId="77777777" w:rsidR="00745118" w:rsidRDefault="00E224BB">
            <w:pPr>
              <w:rPr>
                <w:rFonts w:ascii="Arial" w:hAnsi="Arial" w:cs="Arial"/>
                <w:color w:val="000000"/>
              </w:rPr>
            </w:pPr>
            <w:r>
              <w:rPr>
                <w:rFonts w:ascii="Arial" w:eastAsia="SimSun" w:hAnsi="Arial" w:cs="Arial"/>
                <w:color w:val="000000"/>
                <w:lang w:bidi="ar"/>
              </w:rPr>
              <w:t xml:space="preserve">6. </w:t>
            </w:r>
            <w:proofErr w:type="spellStart"/>
            <w:r>
              <w:rPr>
                <w:rFonts w:ascii="Arial" w:eastAsia="SimSun" w:hAnsi="Arial" w:cs="Arial"/>
                <w:color w:val="000000"/>
                <w:lang w:bidi="ar"/>
              </w:rPr>
              <w:t>Захваћена</w:t>
            </w:r>
            <w:proofErr w:type="spellEnd"/>
            <w:r>
              <w:rPr>
                <w:rFonts w:ascii="Arial" w:eastAsia="SimSun" w:hAnsi="Arial" w:cs="Arial"/>
                <w:color w:val="000000"/>
                <w:lang w:bidi="ar"/>
              </w:rPr>
              <w:t xml:space="preserve"> и </w:t>
            </w:r>
            <w:proofErr w:type="spellStart"/>
            <w:r>
              <w:rPr>
                <w:rFonts w:ascii="Arial" w:eastAsia="SimSun" w:hAnsi="Arial" w:cs="Arial"/>
                <w:color w:val="000000"/>
                <w:lang w:bidi="ar"/>
              </w:rPr>
              <w:t>прерађена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за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пиће</w:t>
            </w:r>
            <w:proofErr w:type="spellEnd"/>
          </w:p>
        </w:tc>
        <w:tc>
          <w:tcPr>
            <w:tcW w:w="0" w:type="auto"/>
            <w:tcBorders>
              <w:tl2br w:val="nil"/>
              <w:tr2bl w:val="nil"/>
            </w:tcBorders>
            <w:shd w:val="clear" w:color="auto" w:fill="FFFFFF"/>
            <w:vAlign w:val="center"/>
          </w:tcPr>
          <w:p w14:paraId="6F0BE3D9" w14:textId="77777777" w:rsidR="00745118" w:rsidRDefault="00E224BB">
            <w:pPr>
              <w:rPr>
                <w:rFonts w:ascii="Arial" w:hAnsi="Arial" w:cs="Arial"/>
                <w:color w:val="000000"/>
              </w:rPr>
            </w:pPr>
            <w:r>
              <w:rPr>
                <w:rFonts w:ascii="Arial" w:eastAsia="SimSun" w:hAnsi="Arial" w:cs="Arial"/>
                <w:color w:val="000000"/>
                <w:lang w:bidi="ar"/>
              </w:rPr>
              <w:t>2.082.880</w:t>
            </w:r>
          </w:p>
        </w:tc>
        <w:tc>
          <w:tcPr>
            <w:tcW w:w="0" w:type="auto"/>
            <w:tcBorders>
              <w:tl2br w:val="nil"/>
              <w:tr2bl w:val="nil"/>
            </w:tcBorders>
            <w:shd w:val="clear" w:color="auto" w:fill="FFFFFF"/>
            <w:vAlign w:val="center"/>
          </w:tcPr>
          <w:p w14:paraId="3630DE4A" w14:textId="77777777" w:rsidR="00745118" w:rsidRDefault="00E224BB">
            <w:pPr>
              <w:rPr>
                <w:rFonts w:ascii="Arial" w:hAnsi="Arial" w:cs="Arial"/>
                <w:color w:val="000000"/>
              </w:rPr>
            </w:pPr>
            <w:r>
              <w:rPr>
                <w:rFonts w:ascii="Arial" w:eastAsia="SimSun" w:hAnsi="Arial" w:cs="Arial"/>
                <w:color w:val="000000"/>
                <w:lang w:bidi="ar"/>
              </w:rPr>
              <w:t>2.082.900</w:t>
            </w:r>
          </w:p>
        </w:tc>
        <w:tc>
          <w:tcPr>
            <w:tcW w:w="0" w:type="auto"/>
            <w:tcBorders>
              <w:tl2br w:val="nil"/>
              <w:tr2bl w:val="nil"/>
            </w:tcBorders>
            <w:shd w:val="clear" w:color="auto" w:fill="FFFFFF"/>
            <w:vAlign w:val="center"/>
          </w:tcPr>
          <w:p w14:paraId="0BCC8A70" w14:textId="77777777" w:rsidR="00745118" w:rsidRDefault="00E224BB">
            <w:pPr>
              <w:rPr>
                <w:rFonts w:ascii="Arial" w:hAnsi="Arial" w:cs="Arial"/>
                <w:color w:val="000000"/>
              </w:rPr>
            </w:pPr>
            <w:r>
              <w:rPr>
                <w:rFonts w:ascii="Arial" w:eastAsia="SimSun" w:hAnsi="Arial" w:cs="Arial"/>
                <w:color w:val="000000"/>
                <w:lang w:bidi="ar"/>
              </w:rPr>
              <w:t>2.100.880</w:t>
            </w:r>
          </w:p>
        </w:tc>
        <w:tc>
          <w:tcPr>
            <w:tcW w:w="0" w:type="auto"/>
            <w:tcBorders>
              <w:tl2br w:val="nil"/>
              <w:tr2bl w:val="nil"/>
            </w:tcBorders>
            <w:shd w:val="clear" w:color="auto" w:fill="FFFFFF"/>
            <w:vAlign w:val="center"/>
          </w:tcPr>
          <w:p w14:paraId="40E79E17" w14:textId="77777777" w:rsidR="00745118" w:rsidRDefault="00E224BB">
            <w:pPr>
              <w:rPr>
                <w:rFonts w:ascii="Arial" w:hAnsi="Arial" w:cs="Arial"/>
                <w:color w:val="000000"/>
              </w:rPr>
            </w:pPr>
            <w:r>
              <w:rPr>
                <w:rFonts w:ascii="Arial" w:eastAsia="SimSun" w:hAnsi="Arial" w:cs="Arial"/>
                <w:color w:val="000000"/>
                <w:lang w:bidi="ar"/>
              </w:rPr>
              <w:t>2.132.880</w:t>
            </w:r>
          </w:p>
        </w:tc>
        <w:tc>
          <w:tcPr>
            <w:tcW w:w="0" w:type="auto"/>
            <w:tcBorders>
              <w:tl2br w:val="nil"/>
              <w:tr2bl w:val="nil"/>
            </w:tcBorders>
            <w:shd w:val="clear" w:color="auto" w:fill="FFFFFF"/>
            <w:vAlign w:val="center"/>
          </w:tcPr>
          <w:p w14:paraId="10A8A310" w14:textId="77777777" w:rsidR="00745118" w:rsidRDefault="00E224BB">
            <w:pPr>
              <w:rPr>
                <w:rFonts w:ascii="Arial" w:hAnsi="Arial" w:cs="Arial"/>
                <w:color w:val="000000"/>
              </w:rPr>
            </w:pPr>
            <w:r>
              <w:rPr>
                <w:rFonts w:ascii="Arial" w:eastAsia="SimSun" w:hAnsi="Arial" w:cs="Arial"/>
                <w:color w:val="000000"/>
                <w:lang w:bidi="ar"/>
              </w:rPr>
              <w:t>m³/</w:t>
            </w:r>
            <w:proofErr w:type="spellStart"/>
            <w:r>
              <w:rPr>
                <w:rFonts w:ascii="Arial" w:eastAsia="SimSun" w:hAnsi="Arial" w:cs="Arial"/>
                <w:color w:val="000000"/>
                <w:lang w:bidi="ar"/>
              </w:rPr>
              <w:t>година</w:t>
            </w:r>
            <w:proofErr w:type="spellEnd"/>
          </w:p>
        </w:tc>
      </w:tr>
      <w:tr w:rsidR="00444060" w14:paraId="5BEB1E5C" w14:textId="77777777">
        <w:trPr>
          <w:tblCellSpacing w:w="15" w:type="dxa"/>
        </w:trPr>
        <w:tc>
          <w:tcPr>
            <w:tcW w:w="0" w:type="auto"/>
            <w:tcBorders>
              <w:tl2br w:val="nil"/>
              <w:tr2bl w:val="nil"/>
            </w:tcBorders>
            <w:shd w:val="clear" w:color="auto" w:fill="FFFFFF"/>
            <w:vAlign w:val="center"/>
          </w:tcPr>
          <w:p w14:paraId="5F95D237" w14:textId="77777777" w:rsidR="00745118" w:rsidRDefault="00E224BB">
            <w:pPr>
              <w:rPr>
                <w:rFonts w:ascii="Arial" w:hAnsi="Arial" w:cs="Arial"/>
                <w:color w:val="000000"/>
              </w:rPr>
            </w:pPr>
            <w:r>
              <w:rPr>
                <w:rFonts w:ascii="Arial" w:eastAsia="SimSun" w:hAnsi="Arial" w:cs="Arial"/>
                <w:color w:val="000000"/>
                <w:lang w:bidi="ar"/>
              </w:rPr>
              <w:t xml:space="preserve">7. </w:t>
            </w:r>
            <w:proofErr w:type="spellStart"/>
            <w:r>
              <w:rPr>
                <w:rFonts w:ascii="Arial" w:eastAsia="SimSun" w:hAnsi="Arial" w:cs="Arial"/>
                <w:color w:val="000000"/>
                <w:lang w:bidi="ar"/>
              </w:rPr>
              <w:t>Укупна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дужина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водоводних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цеви</w:t>
            </w:r>
            <w:proofErr w:type="spellEnd"/>
          </w:p>
        </w:tc>
        <w:tc>
          <w:tcPr>
            <w:tcW w:w="0" w:type="auto"/>
            <w:tcBorders>
              <w:tl2br w:val="nil"/>
              <w:tr2bl w:val="nil"/>
            </w:tcBorders>
            <w:shd w:val="clear" w:color="auto" w:fill="FFFFFF"/>
            <w:vAlign w:val="center"/>
          </w:tcPr>
          <w:p w14:paraId="11AE7D9F" w14:textId="77777777" w:rsidR="00745118" w:rsidRDefault="00E224BB">
            <w:pPr>
              <w:rPr>
                <w:rFonts w:ascii="Arial" w:hAnsi="Arial" w:cs="Arial"/>
                <w:color w:val="000000"/>
              </w:rPr>
            </w:pPr>
            <w:r>
              <w:rPr>
                <w:rFonts w:ascii="Arial" w:eastAsia="SimSun" w:hAnsi="Arial" w:cs="Arial"/>
                <w:color w:val="000000"/>
                <w:lang w:bidi="ar"/>
              </w:rPr>
              <w:t>87</w:t>
            </w:r>
          </w:p>
        </w:tc>
        <w:tc>
          <w:tcPr>
            <w:tcW w:w="0" w:type="auto"/>
            <w:tcBorders>
              <w:tl2br w:val="nil"/>
              <w:tr2bl w:val="nil"/>
            </w:tcBorders>
            <w:shd w:val="clear" w:color="auto" w:fill="FFFFFF"/>
            <w:vAlign w:val="center"/>
          </w:tcPr>
          <w:p w14:paraId="6E15F6FB" w14:textId="77777777" w:rsidR="00745118" w:rsidRDefault="00E224BB">
            <w:pPr>
              <w:rPr>
                <w:rFonts w:ascii="Arial" w:hAnsi="Arial" w:cs="Arial"/>
                <w:color w:val="000000"/>
              </w:rPr>
            </w:pPr>
            <w:r>
              <w:rPr>
                <w:rFonts w:ascii="Arial" w:eastAsia="SimSun" w:hAnsi="Arial" w:cs="Arial"/>
                <w:color w:val="000000"/>
                <w:lang w:bidi="ar"/>
              </w:rPr>
              <w:t>90</w:t>
            </w:r>
          </w:p>
        </w:tc>
        <w:tc>
          <w:tcPr>
            <w:tcW w:w="0" w:type="auto"/>
            <w:tcBorders>
              <w:tl2br w:val="nil"/>
              <w:tr2bl w:val="nil"/>
            </w:tcBorders>
            <w:shd w:val="clear" w:color="auto" w:fill="FFFFFF"/>
            <w:vAlign w:val="center"/>
          </w:tcPr>
          <w:p w14:paraId="5BB0DA31" w14:textId="77777777" w:rsidR="00745118" w:rsidRDefault="00E224BB">
            <w:pPr>
              <w:rPr>
                <w:rFonts w:ascii="Arial" w:hAnsi="Arial" w:cs="Arial"/>
                <w:color w:val="000000"/>
              </w:rPr>
            </w:pPr>
            <w:r>
              <w:rPr>
                <w:rFonts w:ascii="Arial" w:eastAsia="SimSun" w:hAnsi="Arial" w:cs="Arial"/>
                <w:color w:val="000000"/>
                <w:lang w:bidi="ar"/>
              </w:rPr>
              <w:t>92</w:t>
            </w:r>
          </w:p>
        </w:tc>
        <w:tc>
          <w:tcPr>
            <w:tcW w:w="0" w:type="auto"/>
            <w:tcBorders>
              <w:tl2br w:val="nil"/>
              <w:tr2bl w:val="nil"/>
            </w:tcBorders>
            <w:shd w:val="clear" w:color="auto" w:fill="FFFFFF"/>
            <w:vAlign w:val="center"/>
          </w:tcPr>
          <w:p w14:paraId="2AAF6FEE" w14:textId="77777777" w:rsidR="00745118" w:rsidRDefault="00E224BB">
            <w:pPr>
              <w:rPr>
                <w:rFonts w:ascii="Arial" w:hAnsi="Arial" w:cs="Arial"/>
                <w:color w:val="000000"/>
              </w:rPr>
            </w:pPr>
            <w:r>
              <w:rPr>
                <w:rFonts w:ascii="Arial" w:eastAsia="SimSun" w:hAnsi="Arial" w:cs="Arial"/>
                <w:color w:val="000000"/>
                <w:lang w:bidi="ar"/>
              </w:rPr>
              <w:t>95</w:t>
            </w:r>
          </w:p>
        </w:tc>
        <w:tc>
          <w:tcPr>
            <w:tcW w:w="0" w:type="auto"/>
            <w:tcBorders>
              <w:tl2br w:val="nil"/>
              <w:tr2bl w:val="nil"/>
            </w:tcBorders>
            <w:shd w:val="clear" w:color="auto" w:fill="FFFFFF"/>
            <w:vAlign w:val="center"/>
          </w:tcPr>
          <w:p w14:paraId="2765C70B" w14:textId="77777777" w:rsidR="00745118" w:rsidRDefault="00E224BB">
            <w:pPr>
              <w:rPr>
                <w:rFonts w:ascii="Arial" w:hAnsi="Arial" w:cs="Arial"/>
                <w:color w:val="000000"/>
              </w:rPr>
            </w:pPr>
            <w:proofErr w:type="spellStart"/>
            <w:r>
              <w:rPr>
                <w:rFonts w:ascii="Arial" w:eastAsia="SimSun" w:hAnsi="Arial" w:cs="Arial"/>
                <w:color w:val="000000"/>
                <w:lang w:bidi="ar"/>
              </w:rPr>
              <w:t>Километар</w:t>
            </w:r>
            <w:proofErr w:type="spellEnd"/>
          </w:p>
        </w:tc>
      </w:tr>
      <w:tr w:rsidR="00444060" w14:paraId="0C884C10" w14:textId="77777777">
        <w:trPr>
          <w:tblCellSpacing w:w="15" w:type="dxa"/>
        </w:trPr>
        <w:tc>
          <w:tcPr>
            <w:tcW w:w="0" w:type="auto"/>
            <w:tcBorders>
              <w:tl2br w:val="nil"/>
              <w:tr2bl w:val="nil"/>
            </w:tcBorders>
            <w:shd w:val="clear" w:color="auto" w:fill="FFFFFF"/>
            <w:vAlign w:val="center"/>
          </w:tcPr>
          <w:p w14:paraId="1E81AF0F" w14:textId="77777777" w:rsidR="00745118" w:rsidRDefault="00E224BB">
            <w:pPr>
              <w:rPr>
                <w:rFonts w:ascii="Arial" w:hAnsi="Arial" w:cs="Arial"/>
                <w:color w:val="000000"/>
              </w:rPr>
            </w:pPr>
            <w:r>
              <w:rPr>
                <w:rFonts w:ascii="Arial" w:eastAsia="SimSun" w:hAnsi="Arial" w:cs="Arial"/>
                <w:color w:val="000000"/>
                <w:lang w:bidi="ar"/>
              </w:rPr>
              <w:t xml:space="preserve">8. </w:t>
            </w:r>
            <w:proofErr w:type="spellStart"/>
            <w:r>
              <w:rPr>
                <w:rFonts w:ascii="Arial" w:eastAsia="SimSun" w:hAnsi="Arial" w:cs="Arial"/>
                <w:color w:val="000000"/>
                <w:lang w:bidi="ar"/>
              </w:rPr>
              <w:t>Потрошња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воде</w:t>
            </w:r>
            <w:proofErr w:type="spellEnd"/>
            <w:r>
              <w:rPr>
                <w:rFonts w:ascii="Arial" w:eastAsia="SimSun" w:hAnsi="Arial" w:cs="Arial"/>
                <w:color w:val="000000"/>
                <w:lang w:bidi="ar"/>
              </w:rPr>
              <w:t xml:space="preserve"> – </w:t>
            </w:r>
            <w:proofErr w:type="spellStart"/>
            <w:r>
              <w:rPr>
                <w:rFonts w:ascii="Arial" w:eastAsia="SimSun" w:hAnsi="Arial" w:cs="Arial"/>
                <w:color w:val="000000"/>
                <w:lang w:bidi="ar"/>
              </w:rPr>
              <w:t>домаћинства</w:t>
            </w:r>
            <w:proofErr w:type="spellEnd"/>
          </w:p>
        </w:tc>
        <w:tc>
          <w:tcPr>
            <w:tcW w:w="0" w:type="auto"/>
            <w:tcBorders>
              <w:tl2br w:val="nil"/>
              <w:tr2bl w:val="nil"/>
            </w:tcBorders>
            <w:shd w:val="clear" w:color="auto" w:fill="FFFFFF"/>
            <w:vAlign w:val="center"/>
          </w:tcPr>
          <w:p w14:paraId="70259C1A" w14:textId="77777777" w:rsidR="00745118" w:rsidRDefault="00E224BB">
            <w:pPr>
              <w:rPr>
                <w:rFonts w:ascii="Arial" w:hAnsi="Arial" w:cs="Arial"/>
                <w:color w:val="000000"/>
              </w:rPr>
            </w:pPr>
            <w:r>
              <w:rPr>
                <w:rFonts w:ascii="Arial" w:eastAsia="SimSun" w:hAnsi="Arial" w:cs="Arial"/>
                <w:color w:val="000000"/>
                <w:lang w:bidi="ar"/>
              </w:rPr>
              <w:t>1.350.000</w:t>
            </w:r>
          </w:p>
        </w:tc>
        <w:tc>
          <w:tcPr>
            <w:tcW w:w="0" w:type="auto"/>
            <w:tcBorders>
              <w:tl2br w:val="nil"/>
              <w:tr2bl w:val="nil"/>
            </w:tcBorders>
            <w:shd w:val="clear" w:color="auto" w:fill="FFFFFF"/>
            <w:vAlign w:val="center"/>
          </w:tcPr>
          <w:p w14:paraId="6DE2807D" w14:textId="77777777" w:rsidR="00745118" w:rsidRDefault="00E224BB">
            <w:pPr>
              <w:rPr>
                <w:rFonts w:ascii="Arial" w:hAnsi="Arial" w:cs="Arial"/>
                <w:color w:val="000000"/>
              </w:rPr>
            </w:pPr>
            <w:r>
              <w:rPr>
                <w:rFonts w:ascii="Arial" w:eastAsia="SimSun" w:hAnsi="Arial" w:cs="Arial"/>
                <w:color w:val="000000"/>
                <w:lang w:bidi="ar"/>
              </w:rPr>
              <w:t>1.400.000</w:t>
            </w:r>
          </w:p>
        </w:tc>
        <w:tc>
          <w:tcPr>
            <w:tcW w:w="0" w:type="auto"/>
            <w:tcBorders>
              <w:tl2br w:val="nil"/>
              <w:tr2bl w:val="nil"/>
            </w:tcBorders>
            <w:shd w:val="clear" w:color="auto" w:fill="FFFFFF"/>
            <w:vAlign w:val="center"/>
          </w:tcPr>
          <w:p w14:paraId="25681CBE" w14:textId="77777777" w:rsidR="00745118" w:rsidRDefault="00E224BB">
            <w:pPr>
              <w:rPr>
                <w:rFonts w:ascii="Arial" w:hAnsi="Arial" w:cs="Arial"/>
                <w:color w:val="000000"/>
              </w:rPr>
            </w:pPr>
            <w:r>
              <w:rPr>
                <w:rFonts w:ascii="Arial" w:eastAsia="SimSun" w:hAnsi="Arial" w:cs="Arial"/>
                <w:color w:val="000000"/>
                <w:lang w:bidi="ar"/>
              </w:rPr>
              <w:t>1.430.000</w:t>
            </w:r>
          </w:p>
        </w:tc>
        <w:tc>
          <w:tcPr>
            <w:tcW w:w="0" w:type="auto"/>
            <w:tcBorders>
              <w:tl2br w:val="nil"/>
              <w:tr2bl w:val="nil"/>
            </w:tcBorders>
            <w:shd w:val="clear" w:color="auto" w:fill="FFFFFF"/>
            <w:vAlign w:val="center"/>
          </w:tcPr>
          <w:p w14:paraId="26237D11" w14:textId="77777777" w:rsidR="00745118" w:rsidRDefault="00E224BB">
            <w:pPr>
              <w:rPr>
                <w:rFonts w:ascii="Arial" w:hAnsi="Arial" w:cs="Arial"/>
                <w:color w:val="000000"/>
              </w:rPr>
            </w:pPr>
            <w:r>
              <w:rPr>
                <w:rFonts w:ascii="Arial" w:eastAsia="SimSun" w:hAnsi="Arial" w:cs="Arial"/>
                <w:color w:val="000000"/>
                <w:lang w:bidi="ar"/>
              </w:rPr>
              <w:t>1.430.000</w:t>
            </w:r>
          </w:p>
        </w:tc>
        <w:tc>
          <w:tcPr>
            <w:tcW w:w="0" w:type="auto"/>
            <w:tcBorders>
              <w:tl2br w:val="nil"/>
              <w:tr2bl w:val="nil"/>
            </w:tcBorders>
            <w:shd w:val="clear" w:color="auto" w:fill="FFFFFF"/>
            <w:vAlign w:val="center"/>
          </w:tcPr>
          <w:p w14:paraId="3A81B910" w14:textId="77777777" w:rsidR="00745118" w:rsidRDefault="00E224BB">
            <w:pPr>
              <w:rPr>
                <w:rFonts w:ascii="Arial" w:hAnsi="Arial" w:cs="Arial"/>
                <w:color w:val="000000"/>
              </w:rPr>
            </w:pPr>
            <w:r>
              <w:rPr>
                <w:rFonts w:ascii="Arial" w:eastAsia="SimSun" w:hAnsi="Arial" w:cs="Arial"/>
                <w:color w:val="000000"/>
                <w:lang w:bidi="ar"/>
              </w:rPr>
              <w:t>m³/</w:t>
            </w:r>
            <w:proofErr w:type="spellStart"/>
            <w:r>
              <w:rPr>
                <w:rFonts w:ascii="Arial" w:eastAsia="SimSun" w:hAnsi="Arial" w:cs="Arial"/>
                <w:color w:val="000000"/>
                <w:lang w:bidi="ar"/>
              </w:rPr>
              <w:t>година</w:t>
            </w:r>
            <w:proofErr w:type="spellEnd"/>
          </w:p>
        </w:tc>
      </w:tr>
      <w:tr w:rsidR="00444060" w14:paraId="5BC802C1" w14:textId="77777777">
        <w:trPr>
          <w:tblCellSpacing w:w="15" w:type="dxa"/>
        </w:trPr>
        <w:tc>
          <w:tcPr>
            <w:tcW w:w="0" w:type="auto"/>
            <w:tcBorders>
              <w:tl2br w:val="nil"/>
              <w:tr2bl w:val="nil"/>
            </w:tcBorders>
            <w:shd w:val="clear" w:color="auto" w:fill="FFFFFF"/>
            <w:vAlign w:val="center"/>
          </w:tcPr>
          <w:p w14:paraId="6CFAD90C" w14:textId="77777777" w:rsidR="00745118" w:rsidRDefault="00E224BB">
            <w:pPr>
              <w:rPr>
                <w:rFonts w:ascii="Arial" w:hAnsi="Arial" w:cs="Arial"/>
                <w:color w:val="000000"/>
              </w:rPr>
            </w:pPr>
            <w:r>
              <w:rPr>
                <w:rFonts w:ascii="Arial" w:eastAsia="SimSun" w:hAnsi="Arial" w:cs="Arial"/>
                <w:color w:val="000000"/>
                <w:lang w:bidi="ar"/>
              </w:rPr>
              <w:t xml:space="preserve">9. </w:t>
            </w:r>
            <w:proofErr w:type="spellStart"/>
            <w:r>
              <w:rPr>
                <w:rFonts w:ascii="Arial" w:eastAsia="SimSun" w:hAnsi="Arial" w:cs="Arial"/>
                <w:color w:val="000000"/>
                <w:lang w:bidi="ar"/>
              </w:rPr>
              <w:t>Потрошња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воде</w:t>
            </w:r>
            <w:proofErr w:type="spellEnd"/>
            <w:r>
              <w:rPr>
                <w:rFonts w:ascii="Arial" w:eastAsia="SimSun" w:hAnsi="Arial" w:cs="Arial"/>
                <w:color w:val="000000"/>
                <w:lang w:bidi="ar"/>
              </w:rPr>
              <w:t xml:space="preserve"> – </w:t>
            </w:r>
            <w:proofErr w:type="spellStart"/>
            <w:r>
              <w:rPr>
                <w:rFonts w:ascii="Arial" w:eastAsia="SimSun" w:hAnsi="Arial" w:cs="Arial"/>
                <w:color w:val="000000"/>
                <w:lang w:bidi="ar"/>
              </w:rPr>
              <w:t>правна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лица</w:t>
            </w:r>
            <w:proofErr w:type="spellEnd"/>
            <w:r>
              <w:rPr>
                <w:rFonts w:ascii="Arial" w:eastAsia="SimSun" w:hAnsi="Arial" w:cs="Arial"/>
                <w:color w:val="000000"/>
                <w:lang w:bidi="ar"/>
              </w:rPr>
              <w:t xml:space="preserve"> и </w:t>
            </w:r>
            <w:proofErr w:type="spellStart"/>
            <w:r>
              <w:rPr>
                <w:rFonts w:ascii="Arial" w:eastAsia="SimSun" w:hAnsi="Arial" w:cs="Arial"/>
                <w:color w:val="000000"/>
                <w:lang w:bidi="ar"/>
              </w:rPr>
              <w:t>предузетници</w:t>
            </w:r>
            <w:proofErr w:type="spellEnd"/>
          </w:p>
        </w:tc>
        <w:tc>
          <w:tcPr>
            <w:tcW w:w="0" w:type="auto"/>
            <w:tcBorders>
              <w:tl2br w:val="nil"/>
              <w:tr2bl w:val="nil"/>
            </w:tcBorders>
            <w:shd w:val="clear" w:color="auto" w:fill="FFFFFF"/>
            <w:vAlign w:val="center"/>
          </w:tcPr>
          <w:p w14:paraId="6E659B44" w14:textId="77777777" w:rsidR="00745118" w:rsidRDefault="00E224BB">
            <w:pPr>
              <w:rPr>
                <w:rFonts w:ascii="Arial" w:hAnsi="Arial" w:cs="Arial"/>
                <w:color w:val="000000"/>
              </w:rPr>
            </w:pPr>
            <w:r>
              <w:rPr>
                <w:rFonts w:ascii="Arial" w:eastAsia="SimSun" w:hAnsi="Arial" w:cs="Arial"/>
                <w:color w:val="000000"/>
                <w:lang w:bidi="ar"/>
              </w:rPr>
              <w:t>350.000</w:t>
            </w:r>
          </w:p>
        </w:tc>
        <w:tc>
          <w:tcPr>
            <w:tcW w:w="0" w:type="auto"/>
            <w:tcBorders>
              <w:tl2br w:val="nil"/>
              <w:tr2bl w:val="nil"/>
            </w:tcBorders>
            <w:shd w:val="clear" w:color="auto" w:fill="FFFFFF"/>
            <w:vAlign w:val="center"/>
          </w:tcPr>
          <w:p w14:paraId="4B026DEC" w14:textId="77777777" w:rsidR="00745118" w:rsidRDefault="00E224BB">
            <w:pPr>
              <w:rPr>
                <w:rFonts w:ascii="Arial" w:hAnsi="Arial" w:cs="Arial"/>
                <w:color w:val="000000"/>
              </w:rPr>
            </w:pPr>
            <w:r>
              <w:rPr>
                <w:rFonts w:ascii="Arial" w:eastAsia="SimSun" w:hAnsi="Arial" w:cs="Arial"/>
                <w:color w:val="000000"/>
                <w:lang w:bidi="ar"/>
              </w:rPr>
              <w:t>390.000</w:t>
            </w:r>
          </w:p>
        </w:tc>
        <w:tc>
          <w:tcPr>
            <w:tcW w:w="0" w:type="auto"/>
            <w:tcBorders>
              <w:tl2br w:val="nil"/>
              <w:tr2bl w:val="nil"/>
            </w:tcBorders>
            <w:shd w:val="clear" w:color="auto" w:fill="FFFFFF"/>
            <w:vAlign w:val="center"/>
          </w:tcPr>
          <w:p w14:paraId="373FD811" w14:textId="77777777" w:rsidR="00745118" w:rsidRDefault="00E224BB">
            <w:pPr>
              <w:rPr>
                <w:rFonts w:ascii="Arial" w:hAnsi="Arial" w:cs="Arial"/>
                <w:color w:val="000000"/>
              </w:rPr>
            </w:pPr>
            <w:r>
              <w:rPr>
                <w:rFonts w:ascii="Arial" w:eastAsia="SimSun" w:hAnsi="Arial" w:cs="Arial"/>
                <w:color w:val="000000"/>
                <w:lang w:bidi="ar"/>
              </w:rPr>
              <w:t>400.000</w:t>
            </w:r>
          </w:p>
        </w:tc>
        <w:tc>
          <w:tcPr>
            <w:tcW w:w="0" w:type="auto"/>
            <w:tcBorders>
              <w:tl2br w:val="nil"/>
              <w:tr2bl w:val="nil"/>
            </w:tcBorders>
            <w:shd w:val="clear" w:color="auto" w:fill="FFFFFF"/>
            <w:vAlign w:val="center"/>
          </w:tcPr>
          <w:p w14:paraId="2750DC25" w14:textId="77777777" w:rsidR="00745118" w:rsidRDefault="00E224BB">
            <w:pPr>
              <w:rPr>
                <w:rFonts w:ascii="Arial" w:hAnsi="Arial" w:cs="Arial"/>
                <w:color w:val="000000"/>
              </w:rPr>
            </w:pPr>
            <w:r>
              <w:rPr>
                <w:rFonts w:ascii="Arial" w:eastAsia="SimSun" w:hAnsi="Arial" w:cs="Arial"/>
                <w:color w:val="000000"/>
                <w:lang w:bidi="ar"/>
              </w:rPr>
              <w:t>420.000</w:t>
            </w:r>
          </w:p>
        </w:tc>
        <w:tc>
          <w:tcPr>
            <w:tcW w:w="0" w:type="auto"/>
            <w:tcBorders>
              <w:tl2br w:val="nil"/>
              <w:tr2bl w:val="nil"/>
            </w:tcBorders>
            <w:shd w:val="clear" w:color="auto" w:fill="FFFFFF"/>
            <w:vAlign w:val="center"/>
          </w:tcPr>
          <w:p w14:paraId="641A345B" w14:textId="77777777" w:rsidR="00745118" w:rsidRDefault="00E224BB">
            <w:pPr>
              <w:rPr>
                <w:rFonts w:ascii="Arial" w:hAnsi="Arial" w:cs="Arial"/>
                <w:color w:val="000000"/>
              </w:rPr>
            </w:pPr>
            <w:r>
              <w:rPr>
                <w:rFonts w:ascii="Arial" w:eastAsia="SimSun" w:hAnsi="Arial" w:cs="Arial"/>
                <w:color w:val="000000"/>
                <w:lang w:bidi="ar"/>
              </w:rPr>
              <w:t>m³/</w:t>
            </w:r>
            <w:proofErr w:type="spellStart"/>
            <w:r>
              <w:rPr>
                <w:rFonts w:ascii="Arial" w:eastAsia="SimSun" w:hAnsi="Arial" w:cs="Arial"/>
                <w:color w:val="000000"/>
                <w:lang w:bidi="ar"/>
              </w:rPr>
              <w:t>година</w:t>
            </w:r>
            <w:proofErr w:type="spellEnd"/>
          </w:p>
        </w:tc>
      </w:tr>
      <w:tr w:rsidR="00444060" w14:paraId="688092E0" w14:textId="77777777">
        <w:trPr>
          <w:tblCellSpacing w:w="15" w:type="dxa"/>
        </w:trPr>
        <w:tc>
          <w:tcPr>
            <w:tcW w:w="0" w:type="auto"/>
            <w:tcBorders>
              <w:tl2br w:val="nil"/>
              <w:tr2bl w:val="nil"/>
            </w:tcBorders>
            <w:shd w:val="clear" w:color="auto" w:fill="FFFFFF"/>
            <w:vAlign w:val="center"/>
          </w:tcPr>
          <w:p w14:paraId="230CDC9C" w14:textId="77777777" w:rsidR="00745118" w:rsidRDefault="00E224BB">
            <w:pPr>
              <w:rPr>
                <w:rFonts w:ascii="Arial" w:hAnsi="Arial" w:cs="Arial"/>
                <w:color w:val="000000"/>
              </w:rPr>
            </w:pPr>
            <w:r>
              <w:rPr>
                <w:rFonts w:ascii="Arial" w:eastAsia="SimSun" w:hAnsi="Arial" w:cs="Arial"/>
                <w:color w:val="000000"/>
                <w:lang w:bidi="ar"/>
              </w:rPr>
              <w:t xml:space="preserve">10. </w:t>
            </w:r>
            <w:proofErr w:type="spellStart"/>
            <w:r>
              <w:rPr>
                <w:rFonts w:ascii="Arial" w:eastAsia="SimSun" w:hAnsi="Arial" w:cs="Arial"/>
                <w:color w:val="000000"/>
                <w:lang w:bidi="ar"/>
              </w:rPr>
              <w:t>Укупно</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запослених</w:t>
            </w:r>
            <w:proofErr w:type="spellEnd"/>
            <w:r>
              <w:rPr>
                <w:rFonts w:ascii="Arial" w:eastAsia="SimSun" w:hAnsi="Arial" w:cs="Arial"/>
                <w:color w:val="000000"/>
                <w:lang w:bidi="ar"/>
              </w:rPr>
              <w:t xml:space="preserve"> у ЈКП</w:t>
            </w:r>
          </w:p>
        </w:tc>
        <w:tc>
          <w:tcPr>
            <w:tcW w:w="0" w:type="auto"/>
            <w:tcBorders>
              <w:tl2br w:val="nil"/>
              <w:tr2bl w:val="nil"/>
            </w:tcBorders>
            <w:shd w:val="clear" w:color="auto" w:fill="FFFFFF"/>
            <w:vAlign w:val="center"/>
          </w:tcPr>
          <w:p w14:paraId="3F7823BD" w14:textId="77777777" w:rsidR="00745118" w:rsidRDefault="00E224BB">
            <w:pPr>
              <w:rPr>
                <w:rFonts w:ascii="Arial" w:hAnsi="Arial" w:cs="Arial"/>
                <w:color w:val="000000"/>
              </w:rPr>
            </w:pPr>
            <w:r>
              <w:rPr>
                <w:rFonts w:ascii="Arial" w:eastAsia="SimSun" w:hAnsi="Arial" w:cs="Arial"/>
                <w:color w:val="000000"/>
                <w:lang w:bidi="ar"/>
              </w:rPr>
              <w:t>143</w:t>
            </w:r>
          </w:p>
        </w:tc>
        <w:tc>
          <w:tcPr>
            <w:tcW w:w="0" w:type="auto"/>
            <w:tcBorders>
              <w:tl2br w:val="nil"/>
              <w:tr2bl w:val="nil"/>
            </w:tcBorders>
            <w:shd w:val="clear" w:color="auto" w:fill="FFFFFF"/>
            <w:vAlign w:val="center"/>
          </w:tcPr>
          <w:p w14:paraId="7EFFE60B" w14:textId="77777777" w:rsidR="00745118" w:rsidRDefault="00E224BB">
            <w:pPr>
              <w:rPr>
                <w:rFonts w:ascii="Arial" w:hAnsi="Arial" w:cs="Arial"/>
                <w:color w:val="000000"/>
              </w:rPr>
            </w:pPr>
            <w:r>
              <w:rPr>
                <w:rFonts w:ascii="Arial" w:eastAsia="SimSun" w:hAnsi="Arial" w:cs="Arial"/>
                <w:color w:val="000000"/>
                <w:lang w:bidi="ar"/>
              </w:rPr>
              <w:t>147</w:t>
            </w:r>
          </w:p>
        </w:tc>
        <w:tc>
          <w:tcPr>
            <w:tcW w:w="0" w:type="auto"/>
            <w:tcBorders>
              <w:tl2br w:val="nil"/>
              <w:tr2bl w:val="nil"/>
            </w:tcBorders>
            <w:shd w:val="clear" w:color="auto" w:fill="FFFFFF"/>
            <w:vAlign w:val="center"/>
          </w:tcPr>
          <w:p w14:paraId="3A2932C7" w14:textId="77777777" w:rsidR="00745118" w:rsidRDefault="00E224BB">
            <w:pPr>
              <w:rPr>
                <w:rFonts w:ascii="Arial" w:hAnsi="Arial" w:cs="Arial"/>
                <w:color w:val="000000"/>
              </w:rPr>
            </w:pPr>
            <w:r>
              <w:rPr>
                <w:rFonts w:ascii="Arial" w:eastAsia="SimSun" w:hAnsi="Arial" w:cs="Arial"/>
                <w:color w:val="000000"/>
                <w:lang w:bidi="ar"/>
              </w:rPr>
              <w:t>150</w:t>
            </w:r>
          </w:p>
        </w:tc>
        <w:tc>
          <w:tcPr>
            <w:tcW w:w="0" w:type="auto"/>
            <w:tcBorders>
              <w:tl2br w:val="nil"/>
              <w:tr2bl w:val="nil"/>
            </w:tcBorders>
            <w:shd w:val="clear" w:color="auto" w:fill="FFFFFF"/>
            <w:vAlign w:val="center"/>
          </w:tcPr>
          <w:p w14:paraId="598DBCA8" w14:textId="77777777" w:rsidR="00745118" w:rsidRDefault="00E224BB">
            <w:pPr>
              <w:rPr>
                <w:rFonts w:ascii="Arial" w:hAnsi="Arial" w:cs="Arial"/>
                <w:color w:val="000000"/>
              </w:rPr>
            </w:pPr>
            <w:r>
              <w:rPr>
                <w:rFonts w:ascii="Arial" w:eastAsia="SimSun" w:hAnsi="Arial" w:cs="Arial"/>
                <w:color w:val="000000"/>
                <w:lang w:bidi="ar"/>
              </w:rPr>
              <w:t>150</w:t>
            </w:r>
          </w:p>
        </w:tc>
        <w:tc>
          <w:tcPr>
            <w:tcW w:w="0" w:type="auto"/>
            <w:tcBorders>
              <w:tl2br w:val="nil"/>
              <w:tr2bl w:val="nil"/>
            </w:tcBorders>
            <w:shd w:val="clear" w:color="auto" w:fill="FFFFFF"/>
            <w:vAlign w:val="center"/>
          </w:tcPr>
          <w:p w14:paraId="2D8B53FF"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461A8A72" w14:textId="77777777">
        <w:trPr>
          <w:tblCellSpacing w:w="15" w:type="dxa"/>
        </w:trPr>
        <w:tc>
          <w:tcPr>
            <w:tcW w:w="0" w:type="auto"/>
            <w:tcBorders>
              <w:tl2br w:val="nil"/>
              <w:tr2bl w:val="nil"/>
            </w:tcBorders>
            <w:shd w:val="clear" w:color="auto" w:fill="FFFFFF"/>
            <w:vAlign w:val="center"/>
          </w:tcPr>
          <w:p w14:paraId="19E87554" w14:textId="77777777" w:rsidR="00745118" w:rsidRDefault="00E224BB">
            <w:pPr>
              <w:rPr>
                <w:rFonts w:ascii="Arial" w:hAnsi="Arial" w:cs="Arial"/>
                <w:color w:val="000000"/>
              </w:rPr>
            </w:pPr>
            <w:r>
              <w:rPr>
                <w:rFonts w:ascii="Arial" w:eastAsia="SimSun" w:hAnsi="Arial" w:cs="Arial"/>
                <w:color w:val="000000"/>
                <w:lang w:bidi="ar"/>
              </w:rPr>
              <w:t xml:space="preserve">11. </w:t>
            </w:r>
            <w:proofErr w:type="spellStart"/>
            <w:r>
              <w:rPr>
                <w:rFonts w:ascii="Arial" w:eastAsia="SimSun" w:hAnsi="Arial" w:cs="Arial"/>
                <w:color w:val="000000"/>
                <w:lang w:bidi="ar"/>
              </w:rPr>
              <w:t>Запослени</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сектору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водоснабдевања</w:t>
            </w:r>
            <w:proofErr w:type="spellEnd"/>
          </w:p>
        </w:tc>
        <w:tc>
          <w:tcPr>
            <w:tcW w:w="0" w:type="auto"/>
            <w:tcBorders>
              <w:tl2br w:val="nil"/>
              <w:tr2bl w:val="nil"/>
            </w:tcBorders>
            <w:shd w:val="clear" w:color="auto" w:fill="FFFFFF"/>
            <w:vAlign w:val="center"/>
          </w:tcPr>
          <w:p w14:paraId="05E9C500" w14:textId="77777777" w:rsidR="00745118" w:rsidRDefault="00E224BB">
            <w:pPr>
              <w:rPr>
                <w:rFonts w:ascii="Arial" w:hAnsi="Arial" w:cs="Arial"/>
                <w:color w:val="000000"/>
              </w:rPr>
            </w:pPr>
            <w:r>
              <w:rPr>
                <w:rFonts w:ascii="Arial" w:eastAsia="SimSun" w:hAnsi="Arial" w:cs="Arial"/>
                <w:color w:val="000000"/>
                <w:lang w:bidi="ar"/>
              </w:rPr>
              <w:t>32</w:t>
            </w:r>
          </w:p>
        </w:tc>
        <w:tc>
          <w:tcPr>
            <w:tcW w:w="0" w:type="auto"/>
            <w:tcBorders>
              <w:tl2br w:val="nil"/>
              <w:tr2bl w:val="nil"/>
            </w:tcBorders>
            <w:shd w:val="clear" w:color="auto" w:fill="FFFFFF"/>
            <w:vAlign w:val="center"/>
          </w:tcPr>
          <w:p w14:paraId="74374E4A" w14:textId="77777777" w:rsidR="00745118" w:rsidRDefault="00E224BB">
            <w:pPr>
              <w:rPr>
                <w:rFonts w:ascii="Arial" w:hAnsi="Arial" w:cs="Arial"/>
                <w:color w:val="000000"/>
              </w:rPr>
            </w:pPr>
            <w:r>
              <w:rPr>
                <w:rFonts w:ascii="Arial" w:eastAsia="SimSun" w:hAnsi="Arial" w:cs="Arial"/>
                <w:color w:val="000000"/>
                <w:lang w:bidi="ar"/>
              </w:rPr>
              <w:t>33</w:t>
            </w:r>
          </w:p>
        </w:tc>
        <w:tc>
          <w:tcPr>
            <w:tcW w:w="0" w:type="auto"/>
            <w:tcBorders>
              <w:tl2br w:val="nil"/>
              <w:tr2bl w:val="nil"/>
            </w:tcBorders>
            <w:shd w:val="clear" w:color="auto" w:fill="FFFFFF"/>
            <w:vAlign w:val="center"/>
          </w:tcPr>
          <w:p w14:paraId="08C35D0E" w14:textId="77777777" w:rsidR="00745118" w:rsidRDefault="00E224BB">
            <w:pPr>
              <w:rPr>
                <w:rFonts w:ascii="Arial" w:hAnsi="Arial" w:cs="Arial"/>
                <w:color w:val="000000"/>
              </w:rPr>
            </w:pPr>
            <w:r>
              <w:rPr>
                <w:rFonts w:ascii="Arial" w:eastAsia="SimSun" w:hAnsi="Arial" w:cs="Arial"/>
                <w:color w:val="000000"/>
                <w:lang w:bidi="ar"/>
              </w:rPr>
              <w:t>34</w:t>
            </w:r>
          </w:p>
        </w:tc>
        <w:tc>
          <w:tcPr>
            <w:tcW w:w="0" w:type="auto"/>
            <w:tcBorders>
              <w:tl2br w:val="nil"/>
              <w:tr2bl w:val="nil"/>
            </w:tcBorders>
            <w:shd w:val="clear" w:color="auto" w:fill="FFFFFF"/>
            <w:vAlign w:val="center"/>
          </w:tcPr>
          <w:p w14:paraId="49D5926A" w14:textId="77777777" w:rsidR="00745118" w:rsidRDefault="00E224BB">
            <w:pPr>
              <w:rPr>
                <w:rFonts w:ascii="Arial" w:hAnsi="Arial" w:cs="Arial"/>
                <w:color w:val="000000"/>
              </w:rPr>
            </w:pPr>
            <w:r>
              <w:rPr>
                <w:rFonts w:ascii="Arial" w:eastAsia="SimSun" w:hAnsi="Arial" w:cs="Arial"/>
                <w:color w:val="000000"/>
                <w:lang w:bidi="ar"/>
              </w:rPr>
              <w:t>34</w:t>
            </w:r>
          </w:p>
        </w:tc>
        <w:tc>
          <w:tcPr>
            <w:tcW w:w="0" w:type="auto"/>
            <w:tcBorders>
              <w:tl2br w:val="nil"/>
              <w:tr2bl w:val="nil"/>
            </w:tcBorders>
            <w:shd w:val="clear" w:color="auto" w:fill="FFFFFF"/>
            <w:vAlign w:val="center"/>
          </w:tcPr>
          <w:p w14:paraId="215ECC6B"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7E318767" w14:textId="77777777">
        <w:trPr>
          <w:tblCellSpacing w:w="15" w:type="dxa"/>
        </w:trPr>
        <w:tc>
          <w:tcPr>
            <w:tcW w:w="0" w:type="auto"/>
            <w:tcBorders>
              <w:tl2br w:val="nil"/>
              <w:tr2bl w:val="nil"/>
            </w:tcBorders>
            <w:shd w:val="clear" w:color="auto" w:fill="FFFFFF"/>
            <w:vAlign w:val="center"/>
          </w:tcPr>
          <w:p w14:paraId="1F5C7EE6" w14:textId="77777777" w:rsidR="00745118" w:rsidRDefault="00E224BB">
            <w:pPr>
              <w:rPr>
                <w:rFonts w:ascii="Arial" w:hAnsi="Arial" w:cs="Arial"/>
                <w:color w:val="000000"/>
              </w:rPr>
            </w:pPr>
            <w:r>
              <w:rPr>
                <w:rFonts w:ascii="Arial" w:eastAsia="SimSun" w:hAnsi="Arial" w:cs="Arial"/>
                <w:color w:val="000000"/>
                <w:lang w:bidi="ar"/>
              </w:rPr>
              <w:t>ИНДИКАТОРИ</w:t>
            </w:r>
          </w:p>
        </w:tc>
        <w:tc>
          <w:tcPr>
            <w:tcW w:w="0" w:type="auto"/>
            <w:tcBorders>
              <w:tl2br w:val="nil"/>
              <w:tr2bl w:val="nil"/>
            </w:tcBorders>
            <w:shd w:val="clear" w:color="auto" w:fill="FFFFFF"/>
            <w:vAlign w:val="center"/>
          </w:tcPr>
          <w:p w14:paraId="3A7D03C3" w14:textId="77777777" w:rsidR="00745118" w:rsidRDefault="00E224BB">
            <w:pPr>
              <w:rPr>
                <w:rFonts w:ascii="Arial" w:hAnsi="Arial" w:cs="Arial"/>
                <w:color w:val="000000"/>
              </w:rPr>
            </w:pPr>
            <w:r>
              <w:rPr>
                <w:rFonts w:ascii="Arial" w:eastAsia="SimSun" w:hAnsi="Arial" w:cs="Arial"/>
                <w:color w:val="000000"/>
                <w:lang w:bidi="ar"/>
              </w:rPr>
              <w:t>2021</w:t>
            </w:r>
          </w:p>
        </w:tc>
        <w:tc>
          <w:tcPr>
            <w:tcW w:w="0" w:type="auto"/>
            <w:tcBorders>
              <w:tl2br w:val="nil"/>
              <w:tr2bl w:val="nil"/>
            </w:tcBorders>
            <w:shd w:val="clear" w:color="auto" w:fill="FFFFFF"/>
            <w:vAlign w:val="center"/>
          </w:tcPr>
          <w:p w14:paraId="6906313F" w14:textId="77777777" w:rsidR="00745118" w:rsidRDefault="00E224BB">
            <w:pPr>
              <w:rPr>
                <w:rFonts w:ascii="Arial" w:hAnsi="Arial" w:cs="Arial"/>
                <w:color w:val="000000"/>
              </w:rPr>
            </w:pPr>
            <w:r>
              <w:rPr>
                <w:rFonts w:ascii="Arial" w:eastAsia="SimSun" w:hAnsi="Arial" w:cs="Arial"/>
                <w:color w:val="000000"/>
                <w:lang w:bidi="ar"/>
              </w:rPr>
              <w:t>2022</w:t>
            </w:r>
          </w:p>
        </w:tc>
        <w:tc>
          <w:tcPr>
            <w:tcW w:w="0" w:type="auto"/>
            <w:tcBorders>
              <w:tl2br w:val="nil"/>
              <w:tr2bl w:val="nil"/>
            </w:tcBorders>
            <w:shd w:val="clear" w:color="auto" w:fill="FFFFFF"/>
            <w:vAlign w:val="center"/>
          </w:tcPr>
          <w:p w14:paraId="2D9C1CD3" w14:textId="77777777" w:rsidR="00745118" w:rsidRDefault="00E224BB">
            <w:pPr>
              <w:rPr>
                <w:rFonts w:ascii="Arial" w:hAnsi="Arial" w:cs="Arial"/>
                <w:color w:val="000000"/>
              </w:rPr>
            </w:pPr>
            <w:r>
              <w:rPr>
                <w:rFonts w:ascii="Arial" w:eastAsia="SimSun" w:hAnsi="Arial" w:cs="Arial"/>
                <w:color w:val="000000"/>
                <w:lang w:bidi="ar"/>
              </w:rPr>
              <w:t>2023</w:t>
            </w:r>
          </w:p>
        </w:tc>
        <w:tc>
          <w:tcPr>
            <w:tcW w:w="0" w:type="auto"/>
            <w:tcBorders>
              <w:tl2br w:val="nil"/>
              <w:tr2bl w:val="nil"/>
            </w:tcBorders>
            <w:shd w:val="clear" w:color="auto" w:fill="FFFFFF"/>
            <w:vAlign w:val="center"/>
          </w:tcPr>
          <w:p w14:paraId="590A8372" w14:textId="77777777" w:rsidR="00745118" w:rsidRDefault="00E224BB">
            <w:pPr>
              <w:rPr>
                <w:rFonts w:ascii="Arial" w:hAnsi="Arial" w:cs="Arial"/>
                <w:color w:val="000000"/>
              </w:rPr>
            </w:pPr>
            <w:r>
              <w:rPr>
                <w:rFonts w:ascii="Arial" w:eastAsia="SimSun" w:hAnsi="Arial" w:cs="Arial"/>
                <w:color w:val="000000"/>
                <w:lang w:bidi="ar"/>
              </w:rPr>
              <w:t>2024</w:t>
            </w:r>
          </w:p>
        </w:tc>
        <w:tc>
          <w:tcPr>
            <w:tcW w:w="0" w:type="auto"/>
            <w:tcBorders>
              <w:tl2br w:val="nil"/>
              <w:tr2bl w:val="nil"/>
            </w:tcBorders>
            <w:shd w:val="clear" w:color="auto" w:fill="FFFFFF"/>
            <w:vAlign w:val="center"/>
          </w:tcPr>
          <w:p w14:paraId="0361A07B" w14:textId="77777777" w:rsidR="00745118" w:rsidRDefault="00E224BB">
            <w:pPr>
              <w:rPr>
                <w:rFonts w:ascii="Arial" w:hAnsi="Arial" w:cs="Arial"/>
                <w:color w:val="000000"/>
              </w:rPr>
            </w:pPr>
            <w:r>
              <w:rPr>
                <w:rFonts w:ascii="Arial" w:eastAsia="SimSun" w:hAnsi="Arial" w:cs="Arial"/>
                <w:color w:val="000000"/>
                <w:lang w:bidi="ar"/>
              </w:rPr>
              <w:t>ЈЕДИНИЦА МЕРА</w:t>
            </w:r>
          </w:p>
        </w:tc>
      </w:tr>
      <w:tr w:rsidR="00444060" w14:paraId="0CCE7F70" w14:textId="77777777">
        <w:trPr>
          <w:tblCellSpacing w:w="15" w:type="dxa"/>
        </w:trPr>
        <w:tc>
          <w:tcPr>
            <w:tcW w:w="0" w:type="auto"/>
            <w:tcBorders>
              <w:tl2br w:val="nil"/>
              <w:tr2bl w:val="nil"/>
            </w:tcBorders>
            <w:shd w:val="clear" w:color="auto" w:fill="FFFFFF"/>
            <w:vAlign w:val="center"/>
          </w:tcPr>
          <w:p w14:paraId="3148B8A4" w14:textId="77777777" w:rsidR="00745118" w:rsidRDefault="00E224BB">
            <w:pPr>
              <w:rPr>
                <w:rFonts w:ascii="Arial" w:hAnsi="Arial" w:cs="Arial"/>
                <w:color w:val="000000"/>
              </w:rPr>
            </w:pPr>
            <w:proofErr w:type="spellStart"/>
            <w:r>
              <w:rPr>
                <w:rFonts w:ascii="Arial" w:eastAsia="SimSun" w:hAnsi="Arial" w:cs="Arial"/>
                <w:color w:val="000000"/>
                <w:lang w:bidi="ar"/>
              </w:rPr>
              <w:t>Губици</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воде</w:t>
            </w:r>
            <w:proofErr w:type="spellEnd"/>
            <w:r>
              <w:rPr>
                <w:rFonts w:ascii="Arial" w:eastAsia="SimSun" w:hAnsi="Arial" w:cs="Arial"/>
                <w:color w:val="000000"/>
                <w:lang w:bidi="ar"/>
              </w:rPr>
              <w:t xml:space="preserve"> = (1-(Rb8+Rb9</w:t>
            </w:r>
            <w:proofErr w:type="gramStart"/>
            <w:r>
              <w:rPr>
                <w:rFonts w:ascii="Arial" w:eastAsia="SimSun" w:hAnsi="Arial" w:cs="Arial"/>
                <w:color w:val="000000"/>
                <w:lang w:bidi="ar"/>
              </w:rPr>
              <w:t>))x</w:t>
            </w:r>
            <w:proofErr w:type="gramEnd"/>
            <w:r>
              <w:rPr>
                <w:rFonts w:ascii="Arial" w:eastAsia="SimSun" w:hAnsi="Arial" w:cs="Arial"/>
                <w:color w:val="000000"/>
                <w:lang w:bidi="ar"/>
              </w:rPr>
              <w:t>100</w:t>
            </w:r>
          </w:p>
        </w:tc>
        <w:tc>
          <w:tcPr>
            <w:tcW w:w="0" w:type="auto"/>
            <w:tcBorders>
              <w:tl2br w:val="nil"/>
              <w:tr2bl w:val="nil"/>
            </w:tcBorders>
            <w:shd w:val="clear" w:color="auto" w:fill="FFFFFF"/>
            <w:vAlign w:val="center"/>
          </w:tcPr>
          <w:p w14:paraId="4DE049D6" w14:textId="77777777" w:rsidR="00745118" w:rsidRDefault="00E224BB">
            <w:pPr>
              <w:rPr>
                <w:rFonts w:ascii="Arial" w:hAnsi="Arial" w:cs="Arial"/>
                <w:color w:val="000000"/>
              </w:rPr>
            </w:pPr>
            <w:r>
              <w:rPr>
                <w:rFonts w:ascii="Arial" w:eastAsia="SimSun" w:hAnsi="Arial" w:cs="Arial"/>
                <w:color w:val="000000"/>
                <w:lang w:bidi="ar"/>
              </w:rPr>
              <w:t>18,4</w:t>
            </w:r>
          </w:p>
        </w:tc>
        <w:tc>
          <w:tcPr>
            <w:tcW w:w="0" w:type="auto"/>
            <w:tcBorders>
              <w:tl2br w:val="nil"/>
              <w:tr2bl w:val="nil"/>
            </w:tcBorders>
            <w:shd w:val="clear" w:color="auto" w:fill="FFFFFF"/>
            <w:vAlign w:val="center"/>
          </w:tcPr>
          <w:p w14:paraId="307D83EA" w14:textId="77777777" w:rsidR="00745118" w:rsidRDefault="00E224BB">
            <w:pPr>
              <w:rPr>
                <w:rFonts w:ascii="Arial" w:hAnsi="Arial" w:cs="Arial"/>
                <w:color w:val="000000"/>
              </w:rPr>
            </w:pPr>
            <w:r>
              <w:rPr>
                <w:rFonts w:ascii="Arial" w:eastAsia="SimSun" w:hAnsi="Arial" w:cs="Arial"/>
                <w:color w:val="000000"/>
                <w:lang w:bidi="ar"/>
              </w:rPr>
              <w:t>14,1</w:t>
            </w:r>
          </w:p>
        </w:tc>
        <w:tc>
          <w:tcPr>
            <w:tcW w:w="0" w:type="auto"/>
            <w:tcBorders>
              <w:tl2br w:val="nil"/>
              <w:tr2bl w:val="nil"/>
            </w:tcBorders>
            <w:shd w:val="clear" w:color="auto" w:fill="FFFFFF"/>
            <w:vAlign w:val="center"/>
          </w:tcPr>
          <w:p w14:paraId="5A3A746F" w14:textId="77777777" w:rsidR="00745118" w:rsidRDefault="00E224BB">
            <w:pPr>
              <w:rPr>
                <w:rFonts w:ascii="Arial" w:hAnsi="Arial" w:cs="Arial"/>
                <w:color w:val="000000"/>
              </w:rPr>
            </w:pPr>
            <w:r>
              <w:rPr>
                <w:rFonts w:ascii="Arial" w:eastAsia="SimSun" w:hAnsi="Arial" w:cs="Arial"/>
                <w:color w:val="000000"/>
                <w:lang w:bidi="ar"/>
              </w:rPr>
              <w:t>12,9</w:t>
            </w:r>
          </w:p>
        </w:tc>
        <w:tc>
          <w:tcPr>
            <w:tcW w:w="0" w:type="auto"/>
            <w:tcBorders>
              <w:tl2br w:val="nil"/>
              <w:tr2bl w:val="nil"/>
            </w:tcBorders>
            <w:shd w:val="clear" w:color="auto" w:fill="FFFFFF"/>
            <w:vAlign w:val="center"/>
          </w:tcPr>
          <w:p w14:paraId="0F91AAA8" w14:textId="77777777" w:rsidR="00745118" w:rsidRDefault="00E224BB">
            <w:pPr>
              <w:rPr>
                <w:rFonts w:ascii="Arial" w:hAnsi="Arial" w:cs="Arial"/>
                <w:color w:val="000000"/>
              </w:rPr>
            </w:pPr>
            <w:r>
              <w:rPr>
                <w:rFonts w:ascii="Arial" w:eastAsia="SimSun" w:hAnsi="Arial" w:cs="Arial"/>
                <w:color w:val="000000"/>
                <w:lang w:bidi="ar"/>
              </w:rPr>
              <w:t>13,00</w:t>
            </w:r>
          </w:p>
        </w:tc>
        <w:tc>
          <w:tcPr>
            <w:tcW w:w="0" w:type="auto"/>
            <w:tcBorders>
              <w:tl2br w:val="nil"/>
              <w:tr2bl w:val="nil"/>
            </w:tcBorders>
            <w:shd w:val="clear" w:color="auto" w:fill="FFFFFF"/>
            <w:vAlign w:val="center"/>
          </w:tcPr>
          <w:p w14:paraId="624CAAD2" w14:textId="77777777" w:rsidR="00745118" w:rsidRDefault="00E224BB">
            <w:pPr>
              <w:rPr>
                <w:rFonts w:ascii="Arial" w:hAnsi="Arial" w:cs="Arial"/>
                <w:color w:val="000000"/>
              </w:rPr>
            </w:pPr>
            <w:r>
              <w:rPr>
                <w:rFonts w:ascii="Arial" w:eastAsia="SimSun" w:hAnsi="Arial" w:cs="Arial"/>
                <w:color w:val="000000"/>
                <w:lang w:bidi="ar"/>
              </w:rPr>
              <w:t>%</w:t>
            </w:r>
          </w:p>
        </w:tc>
      </w:tr>
      <w:tr w:rsidR="00444060" w14:paraId="19C22CAA" w14:textId="77777777">
        <w:trPr>
          <w:tblCellSpacing w:w="15" w:type="dxa"/>
        </w:trPr>
        <w:tc>
          <w:tcPr>
            <w:tcW w:w="0" w:type="auto"/>
            <w:tcBorders>
              <w:tl2br w:val="nil"/>
              <w:tr2bl w:val="nil"/>
            </w:tcBorders>
            <w:shd w:val="clear" w:color="auto" w:fill="FFFFFF"/>
            <w:vAlign w:val="center"/>
          </w:tcPr>
          <w:p w14:paraId="318008CF" w14:textId="77777777" w:rsidR="00745118" w:rsidRDefault="00E224BB">
            <w:pPr>
              <w:rPr>
                <w:rFonts w:ascii="Arial" w:hAnsi="Arial" w:cs="Arial"/>
                <w:color w:val="000000"/>
              </w:rPr>
            </w:pPr>
            <w:proofErr w:type="spellStart"/>
            <w:r>
              <w:rPr>
                <w:rFonts w:ascii="Arial" w:eastAsia="SimSun" w:hAnsi="Arial" w:cs="Arial"/>
                <w:color w:val="000000"/>
                <w:lang w:bidi="ar"/>
              </w:rPr>
              <w:t>Степен</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доступности</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услуге</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односу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укупно</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становништво</w:t>
            </w:r>
            <w:proofErr w:type="spellEnd"/>
          </w:p>
        </w:tc>
        <w:tc>
          <w:tcPr>
            <w:tcW w:w="0" w:type="auto"/>
            <w:tcBorders>
              <w:tl2br w:val="nil"/>
              <w:tr2bl w:val="nil"/>
            </w:tcBorders>
            <w:shd w:val="clear" w:color="auto" w:fill="FFFFFF"/>
            <w:vAlign w:val="center"/>
          </w:tcPr>
          <w:p w14:paraId="17DEBEA6" w14:textId="77777777" w:rsidR="00745118" w:rsidRDefault="00E224BB">
            <w:pPr>
              <w:rPr>
                <w:rFonts w:ascii="Arial" w:hAnsi="Arial" w:cs="Arial"/>
                <w:color w:val="000000"/>
              </w:rPr>
            </w:pPr>
            <w:r>
              <w:rPr>
                <w:rFonts w:ascii="Arial" w:eastAsia="SimSun" w:hAnsi="Arial" w:cs="Arial"/>
                <w:color w:val="000000"/>
                <w:lang w:bidi="ar"/>
              </w:rPr>
              <w:t>63,33</w:t>
            </w:r>
          </w:p>
        </w:tc>
        <w:tc>
          <w:tcPr>
            <w:tcW w:w="0" w:type="auto"/>
            <w:tcBorders>
              <w:tl2br w:val="nil"/>
              <w:tr2bl w:val="nil"/>
            </w:tcBorders>
            <w:shd w:val="clear" w:color="auto" w:fill="FFFFFF"/>
            <w:vAlign w:val="center"/>
          </w:tcPr>
          <w:p w14:paraId="5744AACA" w14:textId="77777777" w:rsidR="00745118" w:rsidRDefault="00E224BB">
            <w:pPr>
              <w:rPr>
                <w:rFonts w:ascii="Arial" w:hAnsi="Arial" w:cs="Arial"/>
                <w:color w:val="000000"/>
              </w:rPr>
            </w:pPr>
            <w:r>
              <w:rPr>
                <w:rFonts w:ascii="Arial" w:eastAsia="SimSun" w:hAnsi="Arial" w:cs="Arial"/>
                <w:color w:val="000000"/>
                <w:lang w:bidi="ar"/>
              </w:rPr>
              <w:t>63,88</w:t>
            </w:r>
          </w:p>
        </w:tc>
        <w:tc>
          <w:tcPr>
            <w:tcW w:w="0" w:type="auto"/>
            <w:tcBorders>
              <w:tl2br w:val="nil"/>
              <w:tr2bl w:val="nil"/>
            </w:tcBorders>
            <w:shd w:val="clear" w:color="auto" w:fill="FFFFFF"/>
            <w:vAlign w:val="center"/>
          </w:tcPr>
          <w:p w14:paraId="0058E1FA" w14:textId="77777777" w:rsidR="00745118" w:rsidRDefault="00E224BB">
            <w:pPr>
              <w:rPr>
                <w:rFonts w:ascii="Arial" w:hAnsi="Arial" w:cs="Arial"/>
                <w:color w:val="000000"/>
              </w:rPr>
            </w:pPr>
            <w:r>
              <w:rPr>
                <w:rFonts w:ascii="Arial" w:eastAsia="SimSun" w:hAnsi="Arial" w:cs="Arial"/>
                <w:color w:val="000000"/>
                <w:lang w:bidi="ar"/>
              </w:rPr>
              <w:t>63,83</w:t>
            </w:r>
          </w:p>
        </w:tc>
        <w:tc>
          <w:tcPr>
            <w:tcW w:w="0" w:type="auto"/>
            <w:tcBorders>
              <w:tl2br w:val="nil"/>
              <w:tr2bl w:val="nil"/>
            </w:tcBorders>
            <w:shd w:val="clear" w:color="auto" w:fill="FFFFFF"/>
            <w:vAlign w:val="center"/>
          </w:tcPr>
          <w:p w14:paraId="6CE1D815" w14:textId="77777777" w:rsidR="00745118" w:rsidRDefault="00E224BB">
            <w:pPr>
              <w:rPr>
                <w:rFonts w:ascii="Arial" w:hAnsi="Arial" w:cs="Arial"/>
                <w:color w:val="000000"/>
              </w:rPr>
            </w:pPr>
            <w:r>
              <w:rPr>
                <w:rFonts w:ascii="Arial" w:eastAsia="SimSun" w:hAnsi="Arial" w:cs="Arial"/>
                <w:color w:val="000000"/>
                <w:lang w:bidi="ar"/>
              </w:rPr>
              <w:t>64,38</w:t>
            </w:r>
          </w:p>
        </w:tc>
        <w:tc>
          <w:tcPr>
            <w:tcW w:w="0" w:type="auto"/>
            <w:tcBorders>
              <w:tl2br w:val="nil"/>
              <w:tr2bl w:val="nil"/>
            </w:tcBorders>
            <w:shd w:val="clear" w:color="auto" w:fill="FFFFFF"/>
            <w:vAlign w:val="center"/>
          </w:tcPr>
          <w:p w14:paraId="2F2B9A8A" w14:textId="77777777" w:rsidR="00745118" w:rsidRDefault="00E224BB">
            <w:pPr>
              <w:rPr>
                <w:rFonts w:ascii="Arial" w:hAnsi="Arial" w:cs="Arial"/>
                <w:color w:val="000000"/>
              </w:rPr>
            </w:pPr>
            <w:r>
              <w:rPr>
                <w:rFonts w:ascii="Arial" w:eastAsia="SimSun" w:hAnsi="Arial" w:cs="Arial"/>
                <w:color w:val="000000"/>
                <w:lang w:bidi="ar"/>
              </w:rPr>
              <w:t>%</w:t>
            </w:r>
          </w:p>
        </w:tc>
      </w:tr>
      <w:tr w:rsidR="00444060" w14:paraId="0A78D5A3" w14:textId="77777777">
        <w:trPr>
          <w:tblCellSpacing w:w="15" w:type="dxa"/>
        </w:trPr>
        <w:tc>
          <w:tcPr>
            <w:tcW w:w="0" w:type="auto"/>
            <w:tcBorders>
              <w:tl2br w:val="nil"/>
              <w:tr2bl w:val="nil"/>
            </w:tcBorders>
            <w:shd w:val="clear" w:color="auto" w:fill="FFFFFF"/>
            <w:vAlign w:val="center"/>
          </w:tcPr>
          <w:p w14:paraId="0B954DF7" w14:textId="77777777" w:rsidR="00745118" w:rsidRDefault="00E224BB">
            <w:pPr>
              <w:rPr>
                <w:rFonts w:ascii="Arial" w:hAnsi="Arial" w:cs="Arial"/>
                <w:color w:val="000000"/>
              </w:rPr>
            </w:pPr>
            <w:proofErr w:type="spellStart"/>
            <w:r>
              <w:rPr>
                <w:rFonts w:ascii="Arial" w:eastAsia="SimSun" w:hAnsi="Arial" w:cs="Arial"/>
                <w:color w:val="000000"/>
                <w:lang w:bidi="ar"/>
              </w:rPr>
              <w:t>Укупно</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запослених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1000 </w:t>
            </w:r>
            <w:proofErr w:type="spellStart"/>
            <w:r>
              <w:rPr>
                <w:rFonts w:ascii="Arial" w:eastAsia="SimSun" w:hAnsi="Arial" w:cs="Arial"/>
                <w:color w:val="000000"/>
                <w:lang w:bidi="ar"/>
              </w:rPr>
              <w:t>водоводних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прикључака</w:t>
            </w:r>
            <w:proofErr w:type="spellEnd"/>
          </w:p>
        </w:tc>
        <w:tc>
          <w:tcPr>
            <w:tcW w:w="0" w:type="auto"/>
            <w:tcBorders>
              <w:tl2br w:val="nil"/>
              <w:tr2bl w:val="nil"/>
            </w:tcBorders>
            <w:shd w:val="clear" w:color="auto" w:fill="FFFFFF"/>
            <w:vAlign w:val="center"/>
          </w:tcPr>
          <w:p w14:paraId="79DCC4BC" w14:textId="77777777" w:rsidR="00745118" w:rsidRDefault="00E224BB">
            <w:pPr>
              <w:rPr>
                <w:rFonts w:ascii="Arial" w:hAnsi="Arial" w:cs="Arial"/>
                <w:color w:val="000000"/>
              </w:rPr>
            </w:pPr>
            <w:r>
              <w:rPr>
                <w:rFonts w:ascii="Arial" w:eastAsia="SimSun" w:hAnsi="Arial" w:cs="Arial"/>
                <w:color w:val="000000"/>
                <w:lang w:bidi="ar"/>
              </w:rPr>
              <w:t>22,88</w:t>
            </w:r>
          </w:p>
        </w:tc>
        <w:tc>
          <w:tcPr>
            <w:tcW w:w="0" w:type="auto"/>
            <w:tcBorders>
              <w:tl2br w:val="nil"/>
              <w:tr2bl w:val="nil"/>
            </w:tcBorders>
            <w:shd w:val="clear" w:color="auto" w:fill="FFFFFF"/>
            <w:vAlign w:val="center"/>
          </w:tcPr>
          <w:p w14:paraId="25744F7E" w14:textId="77777777" w:rsidR="00745118" w:rsidRDefault="00E224BB">
            <w:pPr>
              <w:rPr>
                <w:rFonts w:ascii="Arial" w:hAnsi="Arial" w:cs="Arial"/>
                <w:color w:val="000000"/>
              </w:rPr>
            </w:pPr>
            <w:r>
              <w:rPr>
                <w:rFonts w:ascii="Arial" w:eastAsia="SimSun" w:hAnsi="Arial" w:cs="Arial"/>
                <w:color w:val="000000"/>
                <w:lang w:bidi="ar"/>
              </w:rPr>
              <w:t>22,96</w:t>
            </w:r>
          </w:p>
        </w:tc>
        <w:tc>
          <w:tcPr>
            <w:tcW w:w="0" w:type="auto"/>
            <w:tcBorders>
              <w:tl2br w:val="nil"/>
              <w:tr2bl w:val="nil"/>
            </w:tcBorders>
            <w:shd w:val="clear" w:color="auto" w:fill="FFFFFF"/>
            <w:vAlign w:val="center"/>
          </w:tcPr>
          <w:p w14:paraId="7A1A5D87" w14:textId="77777777" w:rsidR="00745118" w:rsidRDefault="00E224BB">
            <w:pPr>
              <w:rPr>
                <w:rFonts w:ascii="Arial" w:hAnsi="Arial" w:cs="Arial"/>
                <w:color w:val="000000"/>
              </w:rPr>
            </w:pPr>
            <w:r>
              <w:rPr>
                <w:rFonts w:ascii="Arial" w:eastAsia="SimSun" w:hAnsi="Arial" w:cs="Arial"/>
                <w:color w:val="000000"/>
                <w:lang w:bidi="ar"/>
              </w:rPr>
              <w:t>23,07</w:t>
            </w:r>
          </w:p>
        </w:tc>
        <w:tc>
          <w:tcPr>
            <w:tcW w:w="0" w:type="auto"/>
            <w:tcBorders>
              <w:tl2br w:val="nil"/>
              <w:tr2bl w:val="nil"/>
            </w:tcBorders>
            <w:shd w:val="clear" w:color="auto" w:fill="FFFFFF"/>
            <w:vAlign w:val="center"/>
          </w:tcPr>
          <w:p w14:paraId="6082EC31" w14:textId="77777777" w:rsidR="00745118" w:rsidRDefault="00E224BB">
            <w:pPr>
              <w:rPr>
                <w:rFonts w:ascii="Arial" w:hAnsi="Arial" w:cs="Arial"/>
                <w:color w:val="000000"/>
              </w:rPr>
            </w:pPr>
            <w:r>
              <w:rPr>
                <w:rFonts w:ascii="Arial" w:eastAsia="SimSun" w:hAnsi="Arial" w:cs="Arial"/>
                <w:color w:val="000000"/>
                <w:lang w:bidi="ar"/>
              </w:rPr>
              <w:t>22,39</w:t>
            </w:r>
          </w:p>
        </w:tc>
        <w:tc>
          <w:tcPr>
            <w:tcW w:w="0" w:type="auto"/>
            <w:tcBorders>
              <w:tl2br w:val="nil"/>
              <w:tr2bl w:val="nil"/>
            </w:tcBorders>
            <w:shd w:val="clear" w:color="auto" w:fill="FFFFFF"/>
            <w:vAlign w:val="center"/>
          </w:tcPr>
          <w:p w14:paraId="19AC003A"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534217F2" w14:textId="77777777">
        <w:trPr>
          <w:tblCellSpacing w:w="15" w:type="dxa"/>
        </w:trPr>
        <w:tc>
          <w:tcPr>
            <w:tcW w:w="0" w:type="auto"/>
            <w:tcBorders>
              <w:tl2br w:val="nil"/>
              <w:tr2bl w:val="nil"/>
            </w:tcBorders>
            <w:shd w:val="clear" w:color="auto" w:fill="FFFFFF"/>
            <w:vAlign w:val="center"/>
          </w:tcPr>
          <w:p w14:paraId="41D6CB86" w14:textId="77777777" w:rsidR="00745118" w:rsidRDefault="00E224BB">
            <w:pPr>
              <w:rPr>
                <w:rFonts w:ascii="Arial" w:hAnsi="Arial" w:cs="Arial"/>
                <w:color w:val="000000"/>
              </w:rPr>
            </w:pPr>
            <w:proofErr w:type="spellStart"/>
            <w:r>
              <w:rPr>
                <w:rFonts w:ascii="Arial" w:eastAsia="SimSun" w:hAnsi="Arial" w:cs="Arial"/>
                <w:color w:val="000000"/>
                <w:lang w:bidi="ar"/>
              </w:rPr>
              <w:t>Запослени</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сектору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водоснабдевања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1000 </w:t>
            </w:r>
            <w:proofErr w:type="spellStart"/>
            <w:r>
              <w:rPr>
                <w:rFonts w:ascii="Arial" w:eastAsia="SimSun" w:hAnsi="Arial" w:cs="Arial"/>
                <w:color w:val="000000"/>
                <w:lang w:bidi="ar"/>
              </w:rPr>
              <w:t>водоводних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прикључака</w:t>
            </w:r>
            <w:proofErr w:type="spellEnd"/>
          </w:p>
        </w:tc>
        <w:tc>
          <w:tcPr>
            <w:tcW w:w="0" w:type="auto"/>
            <w:tcBorders>
              <w:tl2br w:val="nil"/>
              <w:tr2bl w:val="nil"/>
            </w:tcBorders>
            <w:shd w:val="clear" w:color="auto" w:fill="FFFFFF"/>
            <w:vAlign w:val="center"/>
          </w:tcPr>
          <w:p w14:paraId="684AB22A" w14:textId="77777777" w:rsidR="00745118" w:rsidRDefault="00E224BB">
            <w:pPr>
              <w:rPr>
                <w:rFonts w:ascii="Arial" w:hAnsi="Arial" w:cs="Arial"/>
                <w:color w:val="000000"/>
              </w:rPr>
            </w:pPr>
            <w:r>
              <w:rPr>
                <w:rFonts w:ascii="Arial" w:eastAsia="SimSun" w:hAnsi="Arial" w:cs="Arial"/>
                <w:color w:val="000000"/>
                <w:lang w:bidi="ar"/>
              </w:rPr>
              <w:t>5,12</w:t>
            </w:r>
          </w:p>
        </w:tc>
        <w:tc>
          <w:tcPr>
            <w:tcW w:w="0" w:type="auto"/>
            <w:tcBorders>
              <w:tl2br w:val="nil"/>
              <w:tr2bl w:val="nil"/>
            </w:tcBorders>
            <w:shd w:val="clear" w:color="auto" w:fill="FFFFFF"/>
            <w:vAlign w:val="center"/>
          </w:tcPr>
          <w:p w14:paraId="14A1D0F9" w14:textId="77777777" w:rsidR="00745118" w:rsidRDefault="00E224BB">
            <w:pPr>
              <w:rPr>
                <w:rFonts w:ascii="Arial" w:hAnsi="Arial" w:cs="Arial"/>
                <w:color w:val="000000"/>
              </w:rPr>
            </w:pPr>
            <w:r>
              <w:rPr>
                <w:rFonts w:ascii="Arial" w:eastAsia="SimSun" w:hAnsi="Arial" w:cs="Arial"/>
                <w:color w:val="000000"/>
                <w:lang w:bidi="ar"/>
              </w:rPr>
              <w:t>5,15</w:t>
            </w:r>
          </w:p>
        </w:tc>
        <w:tc>
          <w:tcPr>
            <w:tcW w:w="0" w:type="auto"/>
            <w:tcBorders>
              <w:tl2br w:val="nil"/>
              <w:tr2bl w:val="nil"/>
            </w:tcBorders>
            <w:shd w:val="clear" w:color="auto" w:fill="FFFFFF"/>
            <w:vAlign w:val="center"/>
          </w:tcPr>
          <w:p w14:paraId="1EDAA086" w14:textId="77777777" w:rsidR="00745118" w:rsidRDefault="00E224BB">
            <w:pPr>
              <w:rPr>
                <w:rFonts w:ascii="Arial" w:hAnsi="Arial" w:cs="Arial"/>
                <w:color w:val="000000"/>
              </w:rPr>
            </w:pPr>
            <w:r>
              <w:rPr>
                <w:rFonts w:ascii="Arial" w:eastAsia="SimSun" w:hAnsi="Arial" w:cs="Arial"/>
                <w:color w:val="000000"/>
                <w:lang w:bidi="ar"/>
              </w:rPr>
              <w:t>5,23</w:t>
            </w:r>
          </w:p>
        </w:tc>
        <w:tc>
          <w:tcPr>
            <w:tcW w:w="0" w:type="auto"/>
            <w:tcBorders>
              <w:tl2br w:val="nil"/>
              <w:tr2bl w:val="nil"/>
            </w:tcBorders>
            <w:shd w:val="clear" w:color="auto" w:fill="FFFFFF"/>
            <w:vAlign w:val="center"/>
          </w:tcPr>
          <w:p w14:paraId="444CF3C5" w14:textId="77777777" w:rsidR="00745118" w:rsidRDefault="00E224BB">
            <w:pPr>
              <w:rPr>
                <w:rFonts w:ascii="Arial" w:hAnsi="Arial" w:cs="Arial"/>
                <w:color w:val="000000"/>
              </w:rPr>
            </w:pPr>
            <w:r>
              <w:rPr>
                <w:rFonts w:ascii="Arial" w:eastAsia="SimSun" w:hAnsi="Arial" w:cs="Arial"/>
                <w:color w:val="000000"/>
                <w:lang w:bidi="ar"/>
              </w:rPr>
              <w:t>5,07</w:t>
            </w:r>
          </w:p>
        </w:tc>
        <w:tc>
          <w:tcPr>
            <w:tcW w:w="0" w:type="auto"/>
            <w:tcBorders>
              <w:tl2br w:val="nil"/>
              <w:tr2bl w:val="nil"/>
            </w:tcBorders>
            <w:shd w:val="clear" w:color="auto" w:fill="FFFFFF"/>
            <w:vAlign w:val="center"/>
          </w:tcPr>
          <w:p w14:paraId="5730A428"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1BD1D765" w14:textId="77777777">
        <w:trPr>
          <w:tblCellSpacing w:w="15" w:type="dxa"/>
        </w:trPr>
        <w:tc>
          <w:tcPr>
            <w:tcW w:w="0" w:type="auto"/>
            <w:tcBorders>
              <w:tl2br w:val="nil"/>
              <w:tr2bl w:val="nil"/>
            </w:tcBorders>
            <w:shd w:val="clear" w:color="auto" w:fill="FFFFFF"/>
            <w:vAlign w:val="center"/>
          </w:tcPr>
          <w:p w14:paraId="793993CF" w14:textId="77777777" w:rsidR="00745118" w:rsidRDefault="00E224BB">
            <w:pPr>
              <w:rPr>
                <w:rFonts w:ascii="Arial" w:hAnsi="Arial" w:cs="Arial"/>
                <w:color w:val="000000"/>
              </w:rPr>
            </w:pPr>
            <w:proofErr w:type="spellStart"/>
            <w:r>
              <w:rPr>
                <w:rFonts w:ascii="Arial" w:eastAsia="SimSun" w:hAnsi="Arial" w:cs="Arial"/>
                <w:color w:val="000000"/>
                <w:lang w:bidi="ar"/>
              </w:rPr>
              <w:t>Запослени</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сектору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водоснабдевања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км</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водоводне</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мреже</w:t>
            </w:r>
            <w:proofErr w:type="spellEnd"/>
          </w:p>
        </w:tc>
        <w:tc>
          <w:tcPr>
            <w:tcW w:w="0" w:type="auto"/>
            <w:tcBorders>
              <w:tl2br w:val="nil"/>
              <w:tr2bl w:val="nil"/>
            </w:tcBorders>
            <w:shd w:val="clear" w:color="auto" w:fill="FFFFFF"/>
            <w:vAlign w:val="center"/>
          </w:tcPr>
          <w:p w14:paraId="30E8558D" w14:textId="77777777" w:rsidR="00745118" w:rsidRDefault="00E224BB">
            <w:pPr>
              <w:rPr>
                <w:rFonts w:ascii="Arial" w:hAnsi="Arial" w:cs="Arial"/>
                <w:color w:val="000000"/>
              </w:rPr>
            </w:pPr>
            <w:r>
              <w:rPr>
                <w:rFonts w:ascii="Arial" w:eastAsia="SimSun" w:hAnsi="Arial" w:cs="Arial"/>
                <w:color w:val="000000"/>
                <w:lang w:bidi="ar"/>
              </w:rPr>
              <w:t>0,37</w:t>
            </w:r>
          </w:p>
        </w:tc>
        <w:tc>
          <w:tcPr>
            <w:tcW w:w="0" w:type="auto"/>
            <w:tcBorders>
              <w:tl2br w:val="nil"/>
              <w:tr2bl w:val="nil"/>
            </w:tcBorders>
            <w:shd w:val="clear" w:color="auto" w:fill="FFFFFF"/>
            <w:vAlign w:val="center"/>
          </w:tcPr>
          <w:p w14:paraId="5C26D252" w14:textId="77777777" w:rsidR="00745118" w:rsidRDefault="00E224BB">
            <w:pPr>
              <w:rPr>
                <w:rFonts w:ascii="Arial" w:hAnsi="Arial" w:cs="Arial"/>
                <w:color w:val="000000"/>
              </w:rPr>
            </w:pPr>
            <w:r>
              <w:rPr>
                <w:rFonts w:ascii="Arial" w:eastAsia="SimSun" w:hAnsi="Arial" w:cs="Arial"/>
                <w:color w:val="000000"/>
                <w:lang w:bidi="ar"/>
              </w:rPr>
              <w:t>0,36</w:t>
            </w:r>
          </w:p>
        </w:tc>
        <w:tc>
          <w:tcPr>
            <w:tcW w:w="0" w:type="auto"/>
            <w:tcBorders>
              <w:tl2br w:val="nil"/>
              <w:tr2bl w:val="nil"/>
            </w:tcBorders>
            <w:shd w:val="clear" w:color="auto" w:fill="FFFFFF"/>
            <w:vAlign w:val="center"/>
          </w:tcPr>
          <w:p w14:paraId="585F744C" w14:textId="77777777" w:rsidR="00745118" w:rsidRDefault="00E224BB">
            <w:pPr>
              <w:rPr>
                <w:rFonts w:ascii="Arial" w:hAnsi="Arial" w:cs="Arial"/>
                <w:color w:val="000000"/>
              </w:rPr>
            </w:pPr>
            <w:r>
              <w:rPr>
                <w:rFonts w:ascii="Arial" w:eastAsia="SimSun" w:hAnsi="Arial" w:cs="Arial"/>
                <w:color w:val="000000"/>
                <w:lang w:bidi="ar"/>
              </w:rPr>
              <w:t>0,37</w:t>
            </w:r>
          </w:p>
        </w:tc>
        <w:tc>
          <w:tcPr>
            <w:tcW w:w="0" w:type="auto"/>
            <w:tcBorders>
              <w:tl2br w:val="nil"/>
              <w:tr2bl w:val="nil"/>
            </w:tcBorders>
            <w:shd w:val="clear" w:color="auto" w:fill="FFFFFF"/>
            <w:vAlign w:val="center"/>
          </w:tcPr>
          <w:p w14:paraId="60FD5FA6" w14:textId="77777777" w:rsidR="00745118" w:rsidRDefault="00E224BB">
            <w:pPr>
              <w:rPr>
                <w:rFonts w:ascii="Arial" w:hAnsi="Arial" w:cs="Arial"/>
                <w:color w:val="000000"/>
              </w:rPr>
            </w:pPr>
            <w:r>
              <w:rPr>
                <w:rFonts w:ascii="Arial" w:eastAsia="SimSun" w:hAnsi="Arial" w:cs="Arial"/>
                <w:color w:val="000000"/>
                <w:lang w:bidi="ar"/>
              </w:rPr>
              <w:t>0,38</w:t>
            </w:r>
          </w:p>
        </w:tc>
        <w:tc>
          <w:tcPr>
            <w:tcW w:w="0" w:type="auto"/>
            <w:tcBorders>
              <w:tl2br w:val="nil"/>
              <w:tr2bl w:val="nil"/>
            </w:tcBorders>
            <w:shd w:val="clear" w:color="auto" w:fill="FFFFFF"/>
            <w:vAlign w:val="center"/>
          </w:tcPr>
          <w:p w14:paraId="734B4D8D"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bl>
    <w:p w14:paraId="15E3760F" w14:textId="77777777" w:rsidR="00745118" w:rsidRDefault="00745118">
      <w:pPr>
        <w:ind w:left="580"/>
        <w:rPr>
          <w:b/>
          <w:spacing w:val="-2"/>
          <w:sz w:val="24"/>
        </w:rPr>
      </w:pPr>
    </w:p>
    <w:p w14:paraId="5234D199" w14:textId="77777777" w:rsidR="00745118" w:rsidRDefault="00745118">
      <w:pPr>
        <w:rPr>
          <w:rFonts w:ascii="SimSun" w:eastAsia="SimSun" w:hAnsi="SimSun" w:cs="SimSun"/>
          <w:sz w:val="24"/>
          <w:szCs w:val="24"/>
        </w:rPr>
      </w:pPr>
    </w:p>
    <w:p w14:paraId="4F59C49B" w14:textId="77777777" w:rsidR="00745118" w:rsidRDefault="00745118"/>
    <w:p w14:paraId="41D848F9" w14:textId="77777777" w:rsidR="00745118" w:rsidRDefault="00E224BB">
      <w:pPr>
        <w:jc w:val="both"/>
        <w:rPr>
          <w:rFonts w:ascii="Arial" w:hAnsi="Arial"/>
          <w:sz w:val="24"/>
          <w:szCs w:val="24"/>
          <w:lang w:val="sr-Cyrl-RS"/>
        </w:rPr>
      </w:pPr>
      <w:r>
        <w:rPr>
          <w:rFonts w:ascii="Arial" w:hAnsi="Arial"/>
          <w:sz w:val="24"/>
          <w:szCs w:val="24"/>
          <w:lang w:val="sr-Cyrl-RS"/>
        </w:rPr>
        <w:t>Подручје општине Пријепоље које је покривено јавним водоводом при ЈКП “ Лим” у већем делу године карактерише углавном довољна количина воде за пиће која је задоваљавајућег квалитета. Међутим, у љетњем периоду због хидролошких прилика, долази до смањења капацитета изворишта, а потрошња се значајно увећава тако да поједини делови насеља остају без континуираног водоснабдевања. Главни разлог појаве овог проблема су осим смањења издашности изворишта, недовољна величина резервоарских простора, постојање уских грла у систему и деоница неадекватног профила, хаваријска истицања на старим – дотрајалим цевоводима, нерационална и нелегална потрошња воде корисника.</w:t>
      </w:r>
    </w:p>
    <w:p w14:paraId="21744A0E" w14:textId="77777777" w:rsidR="00745118" w:rsidRDefault="00745118">
      <w:pPr>
        <w:jc w:val="both"/>
        <w:rPr>
          <w:rFonts w:ascii="Arial" w:hAnsi="Arial"/>
          <w:sz w:val="24"/>
          <w:szCs w:val="24"/>
          <w:lang w:val="sr-Cyrl-RS"/>
        </w:rPr>
      </w:pPr>
    </w:p>
    <w:p w14:paraId="0549CD83" w14:textId="77777777" w:rsidR="00745118" w:rsidRDefault="00E224BB">
      <w:pPr>
        <w:spacing w:before="1"/>
        <w:ind w:left="580"/>
        <w:rPr>
          <w:b/>
          <w:spacing w:val="-2"/>
          <w:sz w:val="24"/>
          <w:lang w:val="sr-Cyrl-RS"/>
        </w:rPr>
      </w:pPr>
      <w:r>
        <w:rPr>
          <w:b/>
          <w:spacing w:val="-2"/>
          <w:sz w:val="24"/>
          <w:lang w:val="sr-Cyrl-RS"/>
        </w:rPr>
        <w:t>Канализација</w:t>
      </w:r>
    </w:p>
    <w:p w14:paraId="7B5DC692" w14:textId="77777777" w:rsidR="00745118" w:rsidRDefault="00745118">
      <w:pPr>
        <w:spacing w:before="1"/>
        <w:rPr>
          <w:b/>
          <w:spacing w:val="-2"/>
          <w:sz w:val="24"/>
          <w:lang w:val="sr-Cyrl-RS"/>
        </w:rPr>
      </w:pPr>
    </w:p>
    <w:tbl>
      <w:tblPr>
        <w:tblW w:w="0" w:type="auto"/>
        <w:tblCellSpacing w:w="15" w:type="dxa"/>
        <w:tblInd w:w="10" w:type="dxa"/>
        <w:tblBorders>
          <w:top w:val="single" w:sz="4" w:space="0" w:color="auto"/>
          <w:left w:val="single" w:sz="4" w:space="0" w:color="auto"/>
          <w:bottom w:val="single" w:sz="4" w:space="0" w:color="auto"/>
          <w:right w:val="single" w:sz="4" w:space="0" w:color="auto"/>
        </w:tblBorders>
        <w:tblCellMar>
          <w:top w:w="15" w:type="dxa"/>
          <w:left w:w="15" w:type="dxa"/>
          <w:bottom w:w="15" w:type="dxa"/>
          <w:right w:w="15" w:type="dxa"/>
        </w:tblCellMar>
        <w:tblLook w:val="04A0" w:firstRow="1" w:lastRow="0" w:firstColumn="1" w:lastColumn="0" w:noHBand="0" w:noVBand="1"/>
      </w:tblPr>
      <w:tblGrid>
        <w:gridCol w:w="4640"/>
        <w:gridCol w:w="783"/>
        <w:gridCol w:w="783"/>
        <w:gridCol w:w="783"/>
        <w:gridCol w:w="783"/>
        <w:gridCol w:w="1568"/>
      </w:tblGrid>
      <w:tr w:rsidR="00444060" w14:paraId="46B7FF05" w14:textId="77777777">
        <w:trPr>
          <w:tblHeader/>
          <w:tblCellSpacing w:w="15" w:type="dxa"/>
        </w:trPr>
        <w:tc>
          <w:tcPr>
            <w:tcW w:w="0" w:type="auto"/>
            <w:tcBorders>
              <w:tl2br w:val="nil"/>
              <w:tr2bl w:val="nil"/>
            </w:tcBorders>
            <w:shd w:val="clear" w:color="auto" w:fill="4BACC6"/>
            <w:vAlign w:val="center"/>
          </w:tcPr>
          <w:p w14:paraId="5797C0C7" w14:textId="77777777" w:rsidR="00745118" w:rsidRDefault="00E224BB">
            <w:pPr>
              <w:jc w:val="center"/>
              <w:rPr>
                <w:rFonts w:ascii="Arial" w:hAnsi="Arial" w:cs="Arial"/>
                <w:b/>
                <w:bCs/>
                <w:color w:val="FFFFFF"/>
              </w:rPr>
            </w:pPr>
            <w:r>
              <w:rPr>
                <w:rFonts w:ascii="Arial" w:eastAsia="SimSun" w:hAnsi="Arial" w:cs="Arial"/>
                <w:b/>
                <w:bCs/>
                <w:color w:val="FFFFFF"/>
                <w:lang w:bidi="ar"/>
              </w:rPr>
              <w:t>ПОКАЗАТЕЉ</w:t>
            </w:r>
          </w:p>
        </w:tc>
        <w:tc>
          <w:tcPr>
            <w:tcW w:w="0" w:type="auto"/>
            <w:tcBorders>
              <w:tl2br w:val="nil"/>
              <w:tr2bl w:val="nil"/>
            </w:tcBorders>
            <w:shd w:val="clear" w:color="auto" w:fill="4BACC6"/>
            <w:vAlign w:val="center"/>
          </w:tcPr>
          <w:p w14:paraId="73CB884D" w14:textId="77777777" w:rsidR="00745118" w:rsidRDefault="00E224BB">
            <w:pPr>
              <w:jc w:val="center"/>
              <w:rPr>
                <w:rFonts w:ascii="Arial" w:hAnsi="Arial" w:cs="Arial"/>
                <w:b/>
                <w:bCs/>
                <w:color w:val="FFFFFF"/>
              </w:rPr>
            </w:pPr>
            <w:r>
              <w:rPr>
                <w:rFonts w:ascii="Arial" w:eastAsia="SimSun" w:hAnsi="Arial" w:cs="Arial"/>
                <w:b/>
                <w:bCs/>
                <w:color w:val="FFFFFF"/>
                <w:lang w:bidi="ar"/>
              </w:rPr>
              <w:t>2021</w:t>
            </w:r>
          </w:p>
        </w:tc>
        <w:tc>
          <w:tcPr>
            <w:tcW w:w="0" w:type="auto"/>
            <w:tcBorders>
              <w:tl2br w:val="nil"/>
              <w:tr2bl w:val="nil"/>
            </w:tcBorders>
            <w:shd w:val="clear" w:color="auto" w:fill="4BACC6"/>
            <w:vAlign w:val="center"/>
          </w:tcPr>
          <w:p w14:paraId="6238F565" w14:textId="77777777" w:rsidR="00745118" w:rsidRDefault="00E224BB">
            <w:pPr>
              <w:jc w:val="center"/>
              <w:rPr>
                <w:rFonts w:ascii="Arial" w:hAnsi="Arial" w:cs="Arial"/>
                <w:b/>
                <w:bCs/>
                <w:color w:val="FFFFFF"/>
              </w:rPr>
            </w:pPr>
            <w:r>
              <w:rPr>
                <w:rFonts w:ascii="Arial" w:eastAsia="SimSun" w:hAnsi="Arial" w:cs="Arial"/>
                <w:b/>
                <w:bCs/>
                <w:color w:val="FFFFFF"/>
                <w:lang w:bidi="ar"/>
              </w:rPr>
              <w:t>2022</w:t>
            </w:r>
          </w:p>
        </w:tc>
        <w:tc>
          <w:tcPr>
            <w:tcW w:w="0" w:type="auto"/>
            <w:tcBorders>
              <w:tl2br w:val="nil"/>
              <w:tr2bl w:val="nil"/>
            </w:tcBorders>
            <w:shd w:val="clear" w:color="auto" w:fill="4BACC6"/>
            <w:vAlign w:val="center"/>
          </w:tcPr>
          <w:p w14:paraId="3E2B149C" w14:textId="77777777" w:rsidR="00745118" w:rsidRDefault="00E224BB">
            <w:pPr>
              <w:jc w:val="center"/>
              <w:rPr>
                <w:rFonts w:ascii="Arial" w:hAnsi="Arial" w:cs="Arial"/>
                <w:b/>
                <w:bCs/>
                <w:color w:val="FFFFFF"/>
              </w:rPr>
            </w:pPr>
            <w:r>
              <w:rPr>
                <w:rFonts w:ascii="Arial" w:eastAsia="SimSun" w:hAnsi="Arial" w:cs="Arial"/>
                <w:b/>
                <w:bCs/>
                <w:color w:val="FFFFFF"/>
                <w:lang w:bidi="ar"/>
              </w:rPr>
              <w:t>2023</w:t>
            </w:r>
          </w:p>
        </w:tc>
        <w:tc>
          <w:tcPr>
            <w:tcW w:w="0" w:type="auto"/>
            <w:tcBorders>
              <w:tl2br w:val="nil"/>
              <w:tr2bl w:val="nil"/>
            </w:tcBorders>
            <w:shd w:val="clear" w:color="auto" w:fill="4BACC6"/>
            <w:vAlign w:val="center"/>
          </w:tcPr>
          <w:p w14:paraId="15C27440" w14:textId="77777777" w:rsidR="00745118" w:rsidRDefault="00E224BB">
            <w:pPr>
              <w:jc w:val="center"/>
              <w:rPr>
                <w:rFonts w:ascii="Arial" w:hAnsi="Arial" w:cs="Arial"/>
                <w:b/>
                <w:bCs/>
                <w:color w:val="FFFFFF"/>
              </w:rPr>
            </w:pPr>
            <w:r>
              <w:rPr>
                <w:rFonts w:ascii="Arial" w:eastAsia="SimSun" w:hAnsi="Arial" w:cs="Arial"/>
                <w:b/>
                <w:bCs/>
                <w:color w:val="FFFFFF"/>
                <w:lang w:bidi="ar"/>
              </w:rPr>
              <w:t>2024</w:t>
            </w:r>
          </w:p>
        </w:tc>
        <w:tc>
          <w:tcPr>
            <w:tcW w:w="0" w:type="auto"/>
            <w:tcBorders>
              <w:tl2br w:val="nil"/>
              <w:tr2bl w:val="nil"/>
            </w:tcBorders>
            <w:shd w:val="clear" w:color="auto" w:fill="4BACC6"/>
            <w:vAlign w:val="center"/>
          </w:tcPr>
          <w:p w14:paraId="5FF26AFA" w14:textId="77777777" w:rsidR="00745118" w:rsidRDefault="00E224BB">
            <w:pPr>
              <w:jc w:val="center"/>
              <w:rPr>
                <w:rFonts w:ascii="Arial" w:hAnsi="Arial" w:cs="Arial"/>
                <w:b/>
                <w:bCs/>
                <w:color w:val="FFFFFF"/>
              </w:rPr>
            </w:pPr>
            <w:r>
              <w:rPr>
                <w:rFonts w:ascii="Arial" w:eastAsia="SimSun" w:hAnsi="Arial" w:cs="Arial"/>
                <w:b/>
                <w:bCs/>
                <w:color w:val="FFFFFF"/>
                <w:lang w:bidi="ar"/>
              </w:rPr>
              <w:t>ЈЕДИНИЦА МЕРА</w:t>
            </w:r>
          </w:p>
        </w:tc>
      </w:tr>
      <w:tr w:rsidR="00444060" w14:paraId="12DFE6B2" w14:textId="77777777">
        <w:trPr>
          <w:tblCellSpacing w:w="15" w:type="dxa"/>
        </w:trPr>
        <w:tc>
          <w:tcPr>
            <w:tcW w:w="0" w:type="auto"/>
            <w:tcBorders>
              <w:tl2br w:val="nil"/>
              <w:tr2bl w:val="nil"/>
            </w:tcBorders>
            <w:shd w:val="clear" w:color="auto" w:fill="FFFFFF"/>
            <w:vAlign w:val="center"/>
          </w:tcPr>
          <w:p w14:paraId="5BF22061" w14:textId="77777777" w:rsidR="00745118" w:rsidRDefault="00E224BB">
            <w:pPr>
              <w:rPr>
                <w:rFonts w:ascii="Arial" w:hAnsi="Arial" w:cs="Arial"/>
                <w:color w:val="000000"/>
              </w:rPr>
            </w:pPr>
            <w:r>
              <w:rPr>
                <w:rFonts w:ascii="Arial" w:eastAsia="SimSun" w:hAnsi="Arial" w:cs="Arial"/>
                <w:color w:val="000000"/>
                <w:lang w:bidi="ar"/>
              </w:rPr>
              <w:t xml:space="preserve">0. Укупан </w:t>
            </w:r>
            <w:proofErr w:type="spellStart"/>
            <w:r>
              <w:rPr>
                <w:rFonts w:ascii="Arial" w:eastAsia="SimSun" w:hAnsi="Arial" w:cs="Arial"/>
                <w:color w:val="000000"/>
                <w:lang w:bidi="ar"/>
              </w:rPr>
              <w:t>број</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становника</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општини</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по</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попису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из</w:t>
            </w:r>
            <w:proofErr w:type="spellEnd"/>
            <w:r>
              <w:rPr>
                <w:rFonts w:ascii="Arial" w:eastAsia="SimSun" w:hAnsi="Arial" w:cs="Arial"/>
                <w:color w:val="000000"/>
                <w:lang w:bidi="ar"/>
              </w:rPr>
              <w:t xml:space="preserve"> 2012. </w:t>
            </w:r>
            <w:proofErr w:type="spellStart"/>
            <w:r>
              <w:rPr>
                <w:rFonts w:ascii="Arial" w:eastAsia="SimSun" w:hAnsi="Arial" w:cs="Arial"/>
                <w:color w:val="000000"/>
                <w:lang w:bidi="ar"/>
              </w:rPr>
              <w:t>године</w:t>
            </w:r>
            <w:proofErr w:type="spellEnd"/>
          </w:p>
        </w:tc>
        <w:tc>
          <w:tcPr>
            <w:tcW w:w="0" w:type="auto"/>
            <w:tcBorders>
              <w:tl2br w:val="nil"/>
              <w:tr2bl w:val="nil"/>
            </w:tcBorders>
            <w:shd w:val="clear" w:color="auto" w:fill="FFFFFF"/>
            <w:vAlign w:val="center"/>
          </w:tcPr>
          <w:p w14:paraId="72D10B2B" w14:textId="77777777" w:rsidR="00745118" w:rsidRDefault="00E224BB">
            <w:pPr>
              <w:rPr>
                <w:rFonts w:ascii="Arial" w:hAnsi="Arial" w:cs="Arial"/>
                <w:color w:val="000000"/>
              </w:rPr>
            </w:pPr>
            <w:r>
              <w:rPr>
                <w:rFonts w:ascii="Arial" w:eastAsia="SimSun" w:hAnsi="Arial" w:cs="Arial"/>
                <w:color w:val="000000"/>
                <w:lang w:bidi="ar"/>
              </w:rPr>
              <w:t>36.000</w:t>
            </w:r>
          </w:p>
        </w:tc>
        <w:tc>
          <w:tcPr>
            <w:tcW w:w="0" w:type="auto"/>
            <w:tcBorders>
              <w:tl2br w:val="nil"/>
              <w:tr2bl w:val="nil"/>
            </w:tcBorders>
            <w:shd w:val="clear" w:color="auto" w:fill="FFFFFF"/>
            <w:vAlign w:val="center"/>
          </w:tcPr>
          <w:p w14:paraId="58A659F8" w14:textId="77777777" w:rsidR="00745118" w:rsidRDefault="00E224BB">
            <w:pPr>
              <w:rPr>
                <w:rFonts w:ascii="Arial" w:hAnsi="Arial" w:cs="Arial"/>
                <w:color w:val="000000"/>
              </w:rPr>
            </w:pPr>
            <w:r>
              <w:rPr>
                <w:rFonts w:ascii="Arial" w:eastAsia="SimSun" w:hAnsi="Arial" w:cs="Arial"/>
                <w:color w:val="000000"/>
                <w:lang w:bidi="ar"/>
              </w:rPr>
              <w:t>36.000</w:t>
            </w:r>
          </w:p>
        </w:tc>
        <w:tc>
          <w:tcPr>
            <w:tcW w:w="0" w:type="auto"/>
            <w:tcBorders>
              <w:tl2br w:val="nil"/>
              <w:tr2bl w:val="nil"/>
            </w:tcBorders>
            <w:shd w:val="clear" w:color="auto" w:fill="FFFFFF"/>
            <w:vAlign w:val="center"/>
          </w:tcPr>
          <w:p w14:paraId="00D667EC" w14:textId="77777777" w:rsidR="00745118" w:rsidRDefault="00E224BB">
            <w:pPr>
              <w:rPr>
                <w:rFonts w:ascii="Arial" w:hAnsi="Arial" w:cs="Arial"/>
                <w:color w:val="000000"/>
              </w:rPr>
            </w:pPr>
            <w:r>
              <w:rPr>
                <w:rFonts w:ascii="Arial" w:eastAsia="SimSun" w:hAnsi="Arial" w:cs="Arial"/>
                <w:color w:val="000000"/>
                <w:lang w:bidi="ar"/>
              </w:rPr>
              <w:t>36.500</w:t>
            </w:r>
          </w:p>
        </w:tc>
        <w:tc>
          <w:tcPr>
            <w:tcW w:w="0" w:type="auto"/>
            <w:tcBorders>
              <w:tl2br w:val="nil"/>
              <w:tr2bl w:val="nil"/>
            </w:tcBorders>
            <w:shd w:val="clear" w:color="auto" w:fill="FFFFFF"/>
            <w:vAlign w:val="center"/>
          </w:tcPr>
          <w:p w14:paraId="3C5D80A2" w14:textId="77777777" w:rsidR="00745118" w:rsidRDefault="00E224BB">
            <w:pPr>
              <w:rPr>
                <w:rFonts w:ascii="Arial" w:hAnsi="Arial" w:cs="Arial"/>
                <w:color w:val="000000"/>
              </w:rPr>
            </w:pPr>
            <w:r>
              <w:rPr>
                <w:rFonts w:ascii="Arial" w:eastAsia="SimSun" w:hAnsi="Arial" w:cs="Arial"/>
                <w:color w:val="000000"/>
                <w:lang w:bidi="ar"/>
              </w:rPr>
              <w:t>36.500</w:t>
            </w:r>
          </w:p>
        </w:tc>
        <w:tc>
          <w:tcPr>
            <w:tcW w:w="0" w:type="auto"/>
            <w:tcBorders>
              <w:tl2br w:val="nil"/>
              <w:tr2bl w:val="nil"/>
            </w:tcBorders>
            <w:shd w:val="clear" w:color="auto" w:fill="FFFFFF"/>
            <w:vAlign w:val="center"/>
          </w:tcPr>
          <w:p w14:paraId="6A1C8DA8" w14:textId="77777777" w:rsidR="00745118" w:rsidRDefault="00E224BB">
            <w:pPr>
              <w:rPr>
                <w:rFonts w:ascii="Arial" w:hAnsi="Arial" w:cs="Arial"/>
                <w:color w:val="000000"/>
              </w:rPr>
            </w:pPr>
            <w:proofErr w:type="spellStart"/>
            <w:r>
              <w:rPr>
                <w:rFonts w:ascii="Arial" w:eastAsia="SimSun" w:hAnsi="Arial" w:cs="Arial"/>
                <w:color w:val="000000"/>
                <w:lang w:bidi="ar"/>
              </w:rPr>
              <w:t>Становник</w:t>
            </w:r>
            <w:proofErr w:type="spellEnd"/>
          </w:p>
        </w:tc>
      </w:tr>
      <w:tr w:rsidR="00444060" w14:paraId="0D02612C" w14:textId="77777777">
        <w:trPr>
          <w:tblCellSpacing w:w="15" w:type="dxa"/>
        </w:trPr>
        <w:tc>
          <w:tcPr>
            <w:tcW w:w="0" w:type="auto"/>
            <w:tcBorders>
              <w:tl2br w:val="nil"/>
              <w:tr2bl w:val="nil"/>
            </w:tcBorders>
            <w:shd w:val="clear" w:color="auto" w:fill="FFFFFF"/>
            <w:vAlign w:val="center"/>
          </w:tcPr>
          <w:p w14:paraId="39DB20D5" w14:textId="77777777" w:rsidR="00745118" w:rsidRDefault="00E224BB">
            <w:pPr>
              <w:rPr>
                <w:rFonts w:ascii="Arial" w:hAnsi="Arial" w:cs="Arial"/>
                <w:color w:val="000000"/>
              </w:rPr>
            </w:pPr>
            <w:r>
              <w:rPr>
                <w:rFonts w:ascii="Arial" w:eastAsia="SimSun" w:hAnsi="Arial" w:cs="Arial"/>
                <w:color w:val="000000"/>
                <w:lang w:bidi="ar"/>
              </w:rPr>
              <w:t xml:space="preserve">1. </w:t>
            </w:r>
            <w:proofErr w:type="spellStart"/>
            <w:r>
              <w:rPr>
                <w:rFonts w:ascii="Arial" w:eastAsia="SimSun" w:hAnsi="Arial" w:cs="Arial"/>
                <w:color w:val="000000"/>
                <w:lang w:bidi="ar"/>
              </w:rPr>
              <w:t>Становници</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општине</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обухваћени</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услугом</w:t>
            </w:r>
            <w:proofErr w:type="spellEnd"/>
          </w:p>
        </w:tc>
        <w:tc>
          <w:tcPr>
            <w:tcW w:w="0" w:type="auto"/>
            <w:tcBorders>
              <w:tl2br w:val="nil"/>
              <w:tr2bl w:val="nil"/>
            </w:tcBorders>
            <w:shd w:val="clear" w:color="auto" w:fill="FFFFFF"/>
            <w:vAlign w:val="center"/>
          </w:tcPr>
          <w:p w14:paraId="26875CD4" w14:textId="77777777" w:rsidR="00745118" w:rsidRDefault="00E224BB">
            <w:pPr>
              <w:rPr>
                <w:rFonts w:ascii="Arial" w:hAnsi="Arial" w:cs="Arial"/>
                <w:color w:val="000000"/>
              </w:rPr>
            </w:pPr>
            <w:r>
              <w:rPr>
                <w:rFonts w:ascii="Arial" w:eastAsia="SimSun" w:hAnsi="Arial" w:cs="Arial"/>
                <w:color w:val="000000"/>
                <w:lang w:bidi="ar"/>
              </w:rPr>
              <w:t>22.000</w:t>
            </w:r>
          </w:p>
        </w:tc>
        <w:tc>
          <w:tcPr>
            <w:tcW w:w="0" w:type="auto"/>
            <w:tcBorders>
              <w:tl2br w:val="nil"/>
              <w:tr2bl w:val="nil"/>
            </w:tcBorders>
            <w:shd w:val="clear" w:color="auto" w:fill="FFFFFF"/>
            <w:vAlign w:val="center"/>
          </w:tcPr>
          <w:p w14:paraId="3200F580" w14:textId="77777777" w:rsidR="00745118" w:rsidRDefault="00E224BB">
            <w:pPr>
              <w:rPr>
                <w:rFonts w:ascii="Arial" w:hAnsi="Arial" w:cs="Arial"/>
                <w:color w:val="000000"/>
              </w:rPr>
            </w:pPr>
            <w:r>
              <w:rPr>
                <w:rFonts w:ascii="Arial" w:eastAsia="SimSun" w:hAnsi="Arial" w:cs="Arial"/>
                <w:color w:val="000000"/>
                <w:lang w:bidi="ar"/>
              </w:rPr>
              <w:t>22.500</w:t>
            </w:r>
          </w:p>
        </w:tc>
        <w:tc>
          <w:tcPr>
            <w:tcW w:w="0" w:type="auto"/>
            <w:tcBorders>
              <w:tl2br w:val="nil"/>
              <w:tr2bl w:val="nil"/>
            </w:tcBorders>
            <w:shd w:val="clear" w:color="auto" w:fill="FFFFFF"/>
            <w:vAlign w:val="center"/>
          </w:tcPr>
          <w:p w14:paraId="69D70A16" w14:textId="77777777" w:rsidR="00745118" w:rsidRDefault="00E224BB">
            <w:pPr>
              <w:rPr>
                <w:rFonts w:ascii="Arial" w:hAnsi="Arial" w:cs="Arial"/>
                <w:color w:val="000000"/>
              </w:rPr>
            </w:pPr>
            <w:r>
              <w:rPr>
                <w:rFonts w:ascii="Arial" w:eastAsia="SimSun" w:hAnsi="Arial" w:cs="Arial"/>
                <w:color w:val="000000"/>
                <w:lang w:bidi="ar"/>
              </w:rPr>
              <w:t>23.000</w:t>
            </w:r>
          </w:p>
        </w:tc>
        <w:tc>
          <w:tcPr>
            <w:tcW w:w="0" w:type="auto"/>
            <w:tcBorders>
              <w:tl2br w:val="nil"/>
              <w:tr2bl w:val="nil"/>
            </w:tcBorders>
            <w:shd w:val="clear" w:color="auto" w:fill="FFFFFF"/>
            <w:vAlign w:val="center"/>
          </w:tcPr>
          <w:p w14:paraId="79AADEFB" w14:textId="77777777" w:rsidR="00745118" w:rsidRDefault="00E224BB">
            <w:pPr>
              <w:rPr>
                <w:rFonts w:ascii="Arial" w:hAnsi="Arial" w:cs="Arial"/>
                <w:color w:val="000000"/>
              </w:rPr>
            </w:pPr>
            <w:r>
              <w:rPr>
                <w:rFonts w:ascii="Arial" w:eastAsia="SimSun" w:hAnsi="Arial" w:cs="Arial"/>
                <w:color w:val="000000"/>
                <w:lang w:bidi="ar"/>
              </w:rPr>
              <w:t>23.000</w:t>
            </w:r>
          </w:p>
        </w:tc>
        <w:tc>
          <w:tcPr>
            <w:tcW w:w="0" w:type="auto"/>
            <w:tcBorders>
              <w:tl2br w:val="nil"/>
              <w:tr2bl w:val="nil"/>
            </w:tcBorders>
            <w:shd w:val="clear" w:color="auto" w:fill="FFFFFF"/>
            <w:vAlign w:val="center"/>
          </w:tcPr>
          <w:p w14:paraId="2B394017" w14:textId="77777777" w:rsidR="00745118" w:rsidRDefault="00E224BB">
            <w:pPr>
              <w:rPr>
                <w:rFonts w:ascii="Arial" w:hAnsi="Arial" w:cs="Arial"/>
                <w:color w:val="000000"/>
              </w:rPr>
            </w:pPr>
            <w:proofErr w:type="spellStart"/>
            <w:r>
              <w:rPr>
                <w:rFonts w:ascii="Arial" w:eastAsia="SimSun" w:hAnsi="Arial" w:cs="Arial"/>
                <w:color w:val="000000"/>
                <w:lang w:bidi="ar"/>
              </w:rPr>
              <w:t>Становник</w:t>
            </w:r>
            <w:proofErr w:type="spellEnd"/>
          </w:p>
        </w:tc>
      </w:tr>
      <w:tr w:rsidR="00444060" w14:paraId="248496A3" w14:textId="77777777">
        <w:trPr>
          <w:tblCellSpacing w:w="15" w:type="dxa"/>
        </w:trPr>
        <w:tc>
          <w:tcPr>
            <w:tcW w:w="0" w:type="auto"/>
            <w:tcBorders>
              <w:tl2br w:val="nil"/>
              <w:tr2bl w:val="nil"/>
            </w:tcBorders>
            <w:shd w:val="clear" w:color="auto" w:fill="FFFFFF"/>
            <w:vAlign w:val="center"/>
          </w:tcPr>
          <w:p w14:paraId="4E503949" w14:textId="77777777" w:rsidR="00745118" w:rsidRDefault="00E224BB">
            <w:pPr>
              <w:rPr>
                <w:rFonts w:ascii="Arial" w:hAnsi="Arial" w:cs="Arial"/>
                <w:color w:val="000000"/>
              </w:rPr>
            </w:pPr>
            <w:r>
              <w:rPr>
                <w:rFonts w:ascii="Arial" w:eastAsia="SimSun" w:hAnsi="Arial" w:cs="Arial"/>
                <w:color w:val="000000"/>
                <w:lang w:bidi="ar"/>
              </w:rPr>
              <w:t xml:space="preserve">2. </w:t>
            </w:r>
            <w:proofErr w:type="spellStart"/>
            <w:r>
              <w:rPr>
                <w:rFonts w:ascii="Arial" w:eastAsia="SimSun" w:hAnsi="Arial" w:cs="Arial"/>
                <w:color w:val="000000"/>
                <w:lang w:bidi="ar"/>
              </w:rPr>
              <w:t>Домаћинстава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територији</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Јединица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Локалне</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самоуправе</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обухваћена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услугом</w:t>
            </w:r>
            <w:proofErr w:type="spellEnd"/>
          </w:p>
        </w:tc>
        <w:tc>
          <w:tcPr>
            <w:tcW w:w="0" w:type="auto"/>
            <w:tcBorders>
              <w:tl2br w:val="nil"/>
              <w:tr2bl w:val="nil"/>
            </w:tcBorders>
            <w:shd w:val="clear" w:color="auto" w:fill="FFFFFF"/>
            <w:vAlign w:val="center"/>
          </w:tcPr>
          <w:p w14:paraId="76B28580" w14:textId="77777777" w:rsidR="00745118" w:rsidRDefault="00E224BB">
            <w:pPr>
              <w:rPr>
                <w:rFonts w:ascii="Arial" w:hAnsi="Arial" w:cs="Arial"/>
                <w:color w:val="000000"/>
              </w:rPr>
            </w:pPr>
            <w:r>
              <w:rPr>
                <w:rFonts w:ascii="Arial" w:eastAsia="SimSun" w:hAnsi="Arial" w:cs="Arial"/>
                <w:color w:val="000000"/>
                <w:lang w:bidi="ar"/>
              </w:rPr>
              <w:t>6.900</w:t>
            </w:r>
          </w:p>
        </w:tc>
        <w:tc>
          <w:tcPr>
            <w:tcW w:w="0" w:type="auto"/>
            <w:tcBorders>
              <w:tl2br w:val="nil"/>
              <w:tr2bl w:val="nil"/>
            </w:tcBorders>
            <w:shd w:val="clear" w:color="auto" w:fill="FFFFFF"/>
            <w:vAlign w:val="center"/>
          </w:tcPr>
          <w:p w14:paraId="39B8737D" w14:textId="77777777" w:rsidR="00745118" w:rsidRDefault="00E224BB">
            <w:pPr>
              <w:rPr>
                <w:rFonts w:ascii="Arial" w:hAnsi="Arial" w:cs="Arial"/>
                <w:color w:val="000000"/>
              </w:rPr>
            </w:pPr>
            <w:r>
              <w:rPr>
                <w:rFonts w:ascii="Arial" w:eastAsia="SimSun" w:hAnsi="Arial" w:cs="Arial"/>
                <w:color w:val="000000"/>
                <w:lang w:bidi="ar"/>
              </w:rPr>
              <w:t>7.000</w:t>
            </w:r>
          </w:p>
        </w:tc>
        <w:tc>
          <w:tcPr>
            <w:tcW w:w="0" w:type="auto"/>
            <w:tcBorders>
              <w:tl2br w:val="nil"/>
              <w:tr2bl w:val="nil"/>
            </w:tcBorders>
            <w:shd w:val="clear" w:color="auto" w:fill="FFFFFF"/>
            <w:vAlign w:val="center"/>
          </w:tcPr>
          <w:p w14:paraId="74336324" w14:textId="77777777" w:rsidR="00745118" w:rsidRDefault="00E224BB">
            <w:pPr>
              <w:rPr>
                <w:rFonts w:ascii="Arial" w:hAnsi="Arial" w:cs="Arial"/>
                <w:color w:val="000000"/>
              </w:rPr>
            </w:pPr>
            <w:r>
              <w:rPr>
                <w:rFonts w:ascii="Arial" w:eastAsia="SimSun" w:hAnsi="Arial" w:cs="Arial"/>
                <w:color w:val="000000"/>
                <w:lang w:bidi="ar"/>
              </w:rPr>
              <w:t>7.500</w:t>
            </w:r>
          </w:p>
        </w:tc>
        <w:tc>
          <w:tcPr>
            <w:tcW w:w="0" w:type="auto"/>
            <w:tcBorders>
              <w:tl2br w:val="nil"/>
              <w:tr2bl w:val="nil"/>
            </w:tcBorders>
            <w:shd w:val="clear" w:color="auto" w:fill="FFFFFF"/>
            <w:vAlign w:val="center"/>
          </w:tcPr>
          <w:p w14:paraId="726F4905" w14:textId="77777777" w:rsidR="00745118" w:rsidRDefault="00E224BB">
            <w:pPr>
              <w:rPr>
                <w:rFonts w:ascii="Arial" w:hAnsi="Arial" w:cs="Arial"/>
                <w:color w:val="000000"/>
              </w:rPr>
            </w:pPr>
            <w:r>
              <w:rPr>
                <w:rFonts w:ascii="Arial" w:eastAsia="SimSun" w:hAnsi="Arial" w:cs="Arial"/>
                <w:color w:val="000000"/>
                <w:lang w:bidi="ar"/>
              </w:rPr>
              <w:t>8.000</w:t>
            </w:r>
          </w:p>
        </w:tc>
        <w:tc>
          <w:tcPr>
            <w:tcW w:w="0" w:type="auto"/>
            <w:tcBorders>
              <w:tl2br w:val="nil"/>
              <w:tr2bl w:val="nil"/>
            </w:tcBorders>
            <w:shd w:val="clear" w:color="auto" w:fill="FFFFFF"/>
            <w:vAlign w:val="center"/>
          </w:tcPr>
          <w:p w14:paraId="32514937" w14:textId="77777777" w:rsidR="00745118" w:rsidRDefault="00E224BB">
            <w:pPr>
              <w:rPr>
                <w:rFonts w:ascii="Arial" w:hAnsi="Arial" w:cs="Arial"/>
                <w:color w:val="000000"/>
              </w:rPr>
            </w:pPr>
            <w:proofErr w:type="spellStart"/>
            <w:r>
              <w:rPr>
                <w:rFonts w:ascii="Arial" w:eastAsia="SimSun" w:hAnsi="Arial" w:cs="Arial"/>
                <w:color w:val="000000"/>
                <w:lang w:bidi="ar"/>
              </w:rPr>
              <w:t>Домаћинство</w:t>
            </w:r>
            <w:proofErr w:type="spellEnd"/>
          </w:p>
        </w:tc>
      </w:tr>
      <w:tr w:rsidR="00444060" w14:paraId="773DEFCD" w14:textId="77777777">
        <w:trPr>
          <w:tblCellSpacing w:w="15" w:type="dxa"/>
        </w:trPr>
        <w:tc>
          <w:tcPr>
            <w:tcW w:w="0" w:type="auto"/>
            <w:tcBorders>
              <w:tl2br w:val="nil"/>
              <w:tr2bl w:val="nil"/>
            </w:tcBorders>
            <w:shd w:val="clear" w:color="auto" w:fill="FFFFFF"/>
            <w:vAlign w:val="center"/>
          </w:tcPr>
          <w:p w14:paraId="0EBD788D" w14:textId="77777777" w:rsidR="00745118" w:rsidRDefault="00E224BB">
            <w:pPr>
              <w:rPr>
                <w:rFonts w:ascii="Arial" w:hAnsi="Arial" w:cs="Arial"/>
                <w:color w:val="000000"/>
              </w:rPr>
            </w:pPr>
            <w:r>
              <w:rPr>
                <w:rFonts w:ascii="Arial" w:eastAsia="SimSun" w:hAnsi="Arial" w:cs="Arial"/>
                <w:color w:val="000000"/>
                <w:lang w:bidi="ar"/>
              </w:rPr>
              <w:t xml:space="preserve">3. </w:t>
            </w:r>
            <w:proofErr w:type="spellStart"/>
            <w:r>
              <w:rPr>
                <w:rFonts w:ascii="Arial" w:eastAsia="SimSun" w:hAnsi="Arial" w:cs="Arial"/>
                <w:color w:val="000000"/>
                <w:lang w:bidi="ar"/>
              </w:rPr>
              <w:t>Број</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правних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лица</w:t>
            </w:r>
            <w:proofErr w:type="spellEnd"/>
            <w:r>
              <w:rPr>
                <w:rFonts w:ascii="Arial" w:eastAsia="SimSun" w:hAnsi="Arial" w:cs="Arial"/>
                <w:color w:val="000000"/>
                <w:lang w:bidi="ar"/>
              </w:rPr>
              <w:t xml:space="preserve"> и </w:t>
            </w:r>
            <w:proofErr w:type="spellStart"/>
            <w:r>
              <w:rPr>
                <w:rFonts w:ascii="Arial" w:eastAsia="SimSun" w:hAnsi="Arial" w:cs="Arial"/>
                <w:color w:val="000000"/>
                <w:lang w:bidi="ar"/>
              </w:rPr>
              <w:t>предузетника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обухваћених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услугом</w:t>
            </w:r>
            <w:proofErr w:type="spellEnd"/>
          </w:p>
        </w:tc>
        <w:tc>
          <w:tcPr>
            <w:tcW w:w="0" w:type="auto"/>
            <w:tcBorders>
              <w:tl2br w:val="nil"/>
              <w:tr2bl w:val="nil"/>
            </w:tcBorders>
            <w:shd w:val="clear" w:color="auto" w:fill="FFFFFF"/>
            <w:vAlign w:val="center"/>
          </w:tcPr>
          <w:p w14:paraId="15C67219" w14:textId="77777777" w:rsidR="00745118" w:rsidRDefault="00E224BB">
            <w:pPr>
              <w:rPr>
                <w:rFonts w:ascii="Arial" w:hAnsi="Arial" w:cs="Arial"/>
                <w:color w:val="000000"/>
              </w:rPr>
            </w:pPr>
            <w:r>
              <w:rPr>
                <w:rFonts w:ascii="Arial" w:eastAsia="SimSun" w:hAnsi="Arial" w:cs="Arial"/>
                <w:color w:val="000000"/>
                <w:lang w:bidi="ar"/>
              </w:rPr>
              <w:t>82</w:t>
            </w:r>
          </w:p>
        </w:tc>
        <w:tc>
          <w:tcPr>
            <w:tcW w:w="0" w:type="auto"/>
            <w:tcBorders>
              <w:tl2br w:val="nil"/>
              <w:tr2bl w:val="nil"/>
            </w:tcBorders>
            <w:shd w:val="clear" w:color="auto" w:fill="FFFFFF"/>
            <w:vAlign w:val="center"/>
          </w:tcPr>
          <w:p w14:paraId="7913D762" w14:textId="77777777" w:rsidR="00745118" w:rsidRDefault="00E224BB">
            <w:pPr>
              <w:rPr>
                <w:rFonts w:ascii="Arial" w:hAnsi="Arial" w:cs="Arial"/>
                <w:color w:val="000000"/>
              </w:rPr>
            </w:pPr>
            <w:r>
              <w:rPr>
                <w:rFonts w:ascii="Arial" w:eastAsia="SimSun" w:hAnsi="Arial" w:cs="Arial"/>
                <w:color w:val="000000"/>
                <w:lang w:bidi="ar"/>
              </w:rPr>
              <w:t>85</w:t>
            </w:r>
          </w:p>
        </w:tc>
        <w:tc>
          <w:tcPr>
            <w:tcW w:w="0" w:type="auto"/>
            <w:tcBorders>
              <w:tl2br w:val="nil"/>
              <w:tr2bl w:val="nil"/>
            </w:tcBorders>
            <w:shd w:val="clear" w:color="auto" w:fill="FFFFFF"/>
            <w:vAlign w:val="center"/>
          </w:tcPr>
          <w:p w14:paraId="093AD48C" w14:textId="77777777" w:rsidR="00745118" w:rsidRDefault="00E224BB">
            <w:pPr>
              <w:rPr>
                <w:rFonts w:ascii="Arial" w:hAnsi="Arial" w:cs="Arial"/>
                <w:color w:val="000000"/>
              </w:rPr>
            </w:pPr>
            <w:r>
              <w:rPr>
                <w:rFonts w:ascii="Arial" w:eastAsia="SimSun" w:hAnsi="Arial" w:cs="Arial"/>
                <w:color w:val="000000"/>
                <w:lang w:bidi="ar"/>
              </w:rPr>
              <w:t>87</w:t>
            </w:r>
          </w:p>
        </w:tc>
        <w:tc>
          <w:tcPr>
            <w:tcW w:w="0" w:type="auto"/>
            <w:tcBorders>
              <w:tl2br w:val="nil"/>
              <w:tr2bl w:val="nil"/>
            </w:tcBorders>
            <w:shd w:val="clear" w:color="auto" w:fill="FFFFFF"/>
            <w:vAlign w:val="center"/>
          </w:tcPr>
          <w:p w14:paraId="30F8C1C6" w14:textId="77777777" w:rsidR="00745118" w:rsidRDefault="00E224BB">
            <w:pPr>
              <w:rPr>
                <w:rFonts w:ascii="Arial" w:hAnsi="Arial" w:cs="Arial"/>
                <w:color w:val="000000"/>
              </w:rPr>
            </w:pPr>
            <w:r>
              <w:rPr>
                <w:rFonts w:ascii="Arial" w:eastAsia="SimSun" w:hAnsi="Arial" w:cs="Arial"/>
                <w:color w:val="000000"/>
                <w:lang w:bidi="ar"/>
              </w:rPr>
              <w:t>90</w:t>
            </w:r>
          </w:p>
        </w:tc>
        <w:tc>
          <w:tcPr>
            <w:tcW w:w="0" w:type="auto"/>
            <w:tcBorders>
              <w:tl2br w:val="nil"/>
              <w:tr2bl w:val="nil"/>
            </w:tcBorders>
            <w:shd w:val="clear" w:color="auto" w:fill="FFFFFF"/>
            <w:vAlign w:val="center"/>
          </w:tcPr>
          <w:p w14:paraId="522E8446"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1F587599" w14:textId="77777777">
        <w:trPr>
          <w:tblCellSpacing w:w="15" w:type="dxa"/>
        </w:trPr>
        <w:tc>
          <w:tcPr>
            <w:tcW w:w="0" w:type="auto"/>
            <w:tcBorders>
              <w:tl2br w:val="nil"/>
              <w:tr2bl w:val="nil"/>
            </w:tcBorders>
            <w:shd w:val="clear" w:color="auto" w:fill="FFFFFF"/>
            <w:vAlign w:val="center"/>
          </w:tcPr>
          <w:p w14:paraId="42A6710D" w14:textId="77777777" w:rsidR="00745118" w:rsidRDefault="00E224BB">
            <w:pPr>
              <w:rPr>
                <w:rFonts w:ascii="Arial" w:hAnsi="Arial" w:cs="Arial"/>
                <w:color w:val="000000"/>
              </w:rPr>
            </w:pPr>
            <w:r>
              <w:rPr>
                <w:rFonts w:ascii="Arial" w:eastAsia="SimSun" w:hAnsi="Arial" w:cs="Arial"/>
                <w:color w:val="000000"/>
                <w:lang w:bidi="ar"/>
              </w:rPr>
              <w:t xml:space="preserve">4. </w:t>
            </w:r>
            <w:proofErr w:type="spellStart"/>
            <w:r>
              <w:rPr>
                <w:rFonts w:ascii="Arial" w:eastAsia="SimSun" w:hAnsi="Arial" w:cs="Arial"/>
                <w:color w:val="000000"/>
                <w:lang w:bidi="ar"/>
              </w:rPr>
              <w:t>Број</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прикључака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канализациону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мрежу</w:t>
            </w:r>
            <w:proofErr w:type="spellEnd"/>
          </w:p>
        </w:tc>
        <w:tc>
          <w:tcPr>
            <w:tcW w:w="0" w:type="auto"/>
            <w:tcBorders>
              <w:tl2br w:val="nil"/>
              <w:tr2bl w:val="nil"/>
            </w:tcBorders>
            <w:shd w:val="clear" w:color="auto" w:fill="FFFFFF"/>
            <w:vAlign w:val="center"/>
          </w:tcPr>
          <w:p w14:paraId="064BCEED" w14:textId="77777777" w:rsidR="00745118" w:rsidRDefault="00E224BB">
            <w:pPr>
              <w:rPr>
                <w:rFonts w:ascii="Arial" w:hAnsi="Arial" w:cs="Arial"/>
                <w:color w:val="000000"/>
              </w:rPr>
            </w:pPr>
            <w:r>
              <w:rPr>
                <w:rFonts w:ascii="Arial" w:eastAsia="SimSun" w:hAnsi="Arial" w:cs="Arial"/>
                <w:color w:val="000000"/>
                <w:lang w:bidi="ar"/>
              </w:rPr>
              <w:t>5.050</w:t>
            </w:r>
          </w:p>
        </w:tc>
        <w:tc>
          <w:tcPr>
            <w:tcW w:w="0" w:type="auto"/>
            <w:tcBorders>
              <w:tl2br w:val="nil"/>
              <w:tr2bl w:val="nil"/>
            </w:tcBorders>
            <w:shd w:val="clear" w:color="auto" w:fill="FFFFFF"/>
            <w:vAlign w:val="center"/>
          </w:tcPr>
          <w:p w14:paraId="254E0D5A" w14:textId="77777777" w:rsidR="00745118" w:rsidRDefault="00E224BB">
            <w:pPr>
              <w:rPr>
                <w:rFonts w:ascii="Arial" w:hAnsi="Arial" w:cs="Arial"/>
                <w:color w:val="000000"/>
              </w:rPr>
            </w:pPr>
            <w:r>
              <w:rPr>
                <w:rFonts w:ascii="Arial" w:eastAsia="SimSun" w:hAnsi="Arial" w:cs="Arial"/>
                <w:color w:val="000000"/>
                <w:lang w:bidi="ar"/>
              </w:rPr>
              <w:t>5.100</w:t>
            </w:r>
          </w:p>
        </w:tc>
        <w:tc>
          <w:tcPr>
            <w:tcW w:w="0" w:type="auto"/>
            <w:tcBorders>
              <w:tl2br w:val="nil"/>
              <w:tr2bl w:val="nil"/>
            </w:tcBorders>
            <w:shd w:val="clear" w:color="auto" w:fill="FFFFFF"/>
            <w:vAlign w:val="center"/>
          </w:tcPr>
          <w:p w14:paraId="3E62F276" w14:textId="77777777" w:rsidR="00745118" w:rsidRDefault="00E224BB">
            <w:pPr>
              <w:rPr>
                <w:rFonts w:ascii="Arial" w:hAnsi="Arial" w:cs="Arial"/>
                <w:color w:val="000000"/>
              </w:rPr>
            </w:pPr>
            <w:r>
              <w:rPr>
                <w:rFonts w:ascii="Arial" w:eastAsia="SimSun" w:hAnsi="Arial" w:cs="Arial"/>
                <w:color w:val="000000"/>
                <w:lang w:bidi="ar"/>
              </w:rPr>
              <w:t>5.200</w:t>
            </w:r>
          </w:p>
        </w:tc>
        <w:tc>
          <w:tcPr>
            <w:tcW w:w="0" w:type="auto"/>
            <w:tcBorders>
              <w:tl2br w:val="nil"/>
              <w:tr2bl w:val="nil"/>
            </w:tcBorders>
            <w:shd w:val="clear" w:color="auto" w:fill="FFFFFF"/>
            <w:vAlign w:val="center"/>
          </w:tcPr>
          <w:p w14:paraId="74FC7E9E" w14:textId="77777777" w:rsidR="00745118" w:rsidRDefault="00E224BB">
            <w:pPr>
              <w:rPr>
                <w:rFonts w:ascii="Arial" w:hAnsi="Arial" w:cs="Arial"/>
                <w:color w:val="000000"/>
              </w:rPr>
            </w:pPr>
            <w:r>
              <w:rPr>
                <w:rFonts w:ascii="Arial" w:eastAsia="SimSun" w:hAnsi="Arial" w:cs="Arial"/>
                <w:color w:val="000000"/>
                <w:lang w:bidi="ar"/>
              </w:rPr>
              <w:t>5.300</w:t>
            </w:r>
          </w:p>
        </w:tc>
        <w:tc>
          <w:tcPr>
            <w:tcW w:w="0" w:type="auto"/>
            <w:tcBorders>
              <w:tl2br w:val="nil"/>
              <w:tr2bl w:val="nil"/>
            </w:tcBorders>
            <w:shd w:val="clear" w:color="auto" w:fill="FFFFFF"/>
            <w:vAlign w:val="center"/>
          </w:tcPr>
          <w:p w14:paraId="159266DE"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7805FC3F" w14:textId="77777777">
        <w:trPr>
          <w:tblCellSpacing w:w="15" w:type="dxa"/>
        </w:trPr>
        <w:tc>
          <w:tcPr>
            <w:tcW w:w="0" w:type="auto"/>
            <w:tcBorders>
              <w:tl2br w:val="nil"/>
              <w:tr2bl w:val="nil"/>
            </w:tcBorders>
            <w:shd w:val="clear" w:color="auto" w:fill="FFFFFF"/>
            <w:vAlign w:val="center"/>
          </w:tcPr>
          <w:p w14:paraId="6C50913E" w14:textId="77777777" w:rsidR="00745118" w:rsidRDefault="00E224BB">
            <w:pPr>
              <w:rPr>
                <w:rFonts w:ascii="Arial" w:hAnsi="Arial" w:cs="Arial"/>
                <w:color w:val="000000"/>
              </w:rPr>
            </w:pPr>
            <w:r>
              <w:rPr>
                <w:rFonts w:ascii="Arial" w:eastAsia="SimSun" w:hAnsi="Arial" w:cs="Arial"/>
                <w:color w:val="000000"/>
                <w:lang w:bidi="ar"/>
              </w:rPr>
              <w:t xml:space="preserve">5. </w:t>
            </w:r>
            <w:proofErr w:type="spellStart"/>
            <w:r>
              <w:rPr>
                <w:rFonts w:ascii="Arial" w:eastAsia="SimSun" w:hAnsi="Arial" w:cs="Arial"/>
                <w:color w:val="000000"/>
                <w:lang w:bidi="ar"/>
              </w:rPr>
              <w:t>Колиčina</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отпадне</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воде</w:t>
            </w:r>
            <w:proofErr w:type="spellEnd"/>
            <w:r>
              <w:rPr>
                <w:rFonts w:ascii="Arial" w:eastAsia="SimSun" w:hAnsi="Arial" w:cs="Arial"/>
                <w:color w:val="000000"/>
                <w:lang w:bidi="ar"/>
              </w:rPr>
              <w:t xml:space="preserve"> – </w:t>
            </w:r>
            <w:proofErr w:type="spellStart"/>
            <w:r>
              <w:rPr>
                <w:rFonts w:ascii="Arial" w:eastAsia="SimSun" w:hAnsi="Arial" w:cs="Arial"/>
                <w:color w:val="000000"/>
                <w:lang w:bidi="ar"/>
              </w:rPr>
              <w:t>Домаћинства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фактурисано</w:t>
            </w:r>
            <w:proofErr w:type="spellEnd"/>
          </w:p>
        </w:tc>
        <w:tc>
          <w:tcPr>
            <w:tcW w:w="0" w:type="auto"/>
            <w:tcBorders>
              <w:tl2br w:val="nil"/>
              <w:tr2bl w:val="nil"/>
            </w:tcBorders>
            <w:shd w:val="clear" w:color="auto" w:fill="FFFFFF"/>
            <w:vAlign w:val="center"/>
          </w:tcPr>
          <w:p w14:paraId="69E0F507" w14:textId="77777777" w:rsidR="00745118" w:rsidRDefault="00E224BB">
            <w:pPr>
              <w:rPr>
                <w:rFonts w:ascii="Arial" w:hAnsi="Arial" w:cs="Arial"/>
                <w:color w:val="000000"/>
              </w:rPr>
            </w:pPr>
            <w:r>
              <w:rPr>
                <w:rFonts w:ascii="Arial" w:eastAsia="SimSun" w:hAnsi="Arial" w:cs="Arial"/>
                <w:color w:val="000000"/>
                <w:lang w:bidi="ar"/>
              </w:rPr>
              <w:t>560.000</w:t>
            </w:r>
          </w:p>
        </w:tc>
        <w:tc>
          <w:tcPr>
            <w:tcW w:w="0" w:type="auto"/>
            <w:tcBorders>
              <w:tl2br w:val="nil"/>
              <w:tr2bl w:val="nil"/>
            </w:tcBorders>
            <w:shd w:val="clear" w:color="auto" w:fill="FFFFFF"/>
            <w:vAlign w:val="center"/>
          </w:tcPr>
          <w:p w14:paraId="7624F0F8" w14:textId="77777777" w:rsidR="00745118" w:rsidRDefault="00E224BB">
            <w:pPr>
              <w:rPr>
                <w:rFonts w:ascii="Arial" w:hAnsi="Arial" w:cs="Arial"/>
                <w:color w:val="000000"/>
              </w:rPr>
            </w:pPr>
            <w:r>
              <w:rPr>
                <w:rFonts w:ascii="Arial" w:eastAsia="SimSun" w:hAnsi="Arial" w:cs="Arial"/>
                <w:color w:val="000000"/>
                <w:lang w:bidi="ar"/>
              </w:rPr>
              <w:t>570.000</w:t>
            </w:r>
          </w:p>
        </w:tc>
        <w:tc>
          <w:tcPr>
            <w:tcW w:w="0" w:type="auto"/>
            <w:tcBorders>
              <w:tl2br w:val="nil"/>
              <w:tr2bl w:val="nil"/>
            </w:tcBorders>
            <w:shd w:val="clear" w:color="auto" w:fill="FFFFFF"/>
            <w:vAlign w:val="center"/>
          </w:tcPr>
          <w:p w14:paraId="023D5BB9" w14:textId="77777777" w:rsidR="00745118" w:rsidRDefault="00E224BB">
            <w:pPr>
              <w:rPr>
                <w:rFonts w:ascii="Arial" w:hAnsi="Arial" w:cs="Arial"/>
                <w:color w:val="000000"/>
              </w:rPr>
            </w:pPr>
            <w:r>
              <w:rPr>
                <w:rFonts w:ascii="Arial" w:eastAsia="SimSun" w:hAnsi="Arial" w:cs="Arial"/>
                <w:color w:val="000000"/>
                <w:lang w:bidi="ar"/>
              </w:rPr>
              <w:t>577.800</w:t>
            </w:r>
          </w:p>
        </w:tc>
        <w:tc>
          <w:tcPr>
            <w:tcW w:w="0" w:type="auto"/>
            <w:tcBorders>
              <w:tl2br w:val="nil"/>
              <w:tr2bl w:val="nil"/>
            </w:tcBorders>
            <w:shd w:val="clear" w:color="auto" w:fill="FFFFFF"/>
            <w:vAlign w:val="center"/>
          </w:tcPr>
          <w:p w14:paraId="06F484FA" w14:textId="77777777" w:rsidR="00745118" w:rsidRDefault="00E224BB">
            <w:pPr>
              <w:rPr>
                <w:rFonts w:ascii="Arial" w:hAnsi="Arial" w:cs="Arial"/>
                <w:color w:val="000000"/>
              </w:rPr>
            </w:pPr>
            <w:r>
              <w:rPr>
                <w:rFonts w:ascii="Arial" w:eastAsia="SimSun" w:hAnsi="Arial" w:cs="Arial"/>
                <w:color w:val="000000"/>
                <w:lang w:bidi="ar"/>
              </w:rPr>
              <w:t>580.000</w:t>
            </w:r>
          </w:p>
        </w:tc>
        <w:tc>
          <w:tcPr>
            <w:tcW w:w="0" w:type="auto"/>
            <w:tcBorders>
              <w:tl2br w:val="nil"/>
              <w:tr2bl w:val="nil"/>
            </w:tcBorders>
            <w:shd w:val="clear" w:color="auto" w:fill="FFFFFF"/>
            <w:vAlign w:val="center"/>
          </w:tcPr>
          <w:p w14:paraId="6D9E2A36" w14:textId="77777777" w:rsidR="00745118" w:rsidRDefault="00E224BB">
            <w:pPr>
              <w:rPr>
                <w:rFonts w:ascii="Arial" w:hAnsi="Arial" w:cs="Arial"/>
                <w:color w:val="000000"/>
              </w:rPr>
            </w:pPr>
            <w:r>
              <w:rPr>
                <w:rFonts w:ascii="Arial" w:eastAsia="SimSun" w:hAnsi="Arial" w:cs="Arial"/>
                <w:color w:val="000000"/>
                <w:lang w:bidi="ar"/>
              </w:rPr>
              <w:t>m³/</w:t>
            </w:r>
            <w:proofErr w:type="spellStart"/>
            <w:r>
              <w:rPr>
                <w:rFonts w:ascii="Arial" w:eastAsia="SimSun" w:hAnsi="Arial" w:cs="Arial"/>
                <w:color w:val="000000"/>
                <w:lang w:bidi="ar"/>
              </w:rPr>
              <w:t>година</w:t>
            </w:r>
            <w:proofErr w:type="spellEnd"/>
          </w:p>
        </w:tc>
      </w:tr>
      <w:tr w:rsidR="00444060" w14:paraId="70A2A535" w14:textId="77777777">
        <w:trPr>
          <w:tblCellSpacing w:w="15" w:type="dxa"/>
        </w:trPr>
        <w:tc>
          <w:tcPr>
            <w:tcW w:w="0" w:type="auto"/>
            <w:tcBorders>
              <w:tl2br w:val="nil"/>
              <w:tr2bl w:val="nil"/>
            </w:tcBorders>
            <w:shd w:val="clear" w:color="auto" w:fill="FFFFFF"/>
            <w:vAlign w:val="center"/>
          </w:tcPr>
          <w:p w14:paraId="3B3A5399" w14:textId="77777777" w:rsidR="00745118" w:rsidRDefault="00E224BB">
            <w:pPr>
              <w:rPr>
                <w:rFonts w:ascii="Arial" w:hAnsi="Arial" w:cs="Arial"/>
                <w:color w:val="000000"/>
              </w:rPr>
            </w:pPr>
            <w:r>
              <w:rPr>
                <w:rFonts w:ascii="Arial" w:eastAsia="SimSun" w:hAnsi="Arial" w:cs="Arial"/>
                <w:color w:val="000000"/>
                <w:lang w:bidi="ar"/>
              </w:rPr>
              <w:t xml:space="preserve">6. </w:t>
            </w:r>
            <w:proofErr w:type="spellStart"/>
            <w:r>
              <w:rPr>
                <w:rFonts w:ascii="Arial" w:eastAsia="SimSun" w:hAnsi="Arial" w:cs="Arial"/>
                <w:color w:val="000000"/>
                <w:lang w:bidi="ar"/>
              </w:rPr>
              <w:t>Укупна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дужина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канализационих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цеви</w:t>
            </w:r>
            <w:proofErr w:type="spellEnd"/>
          </w:p>
        </w:tc>
        <w:tc>
          <w:tcPr>
            <w:tcW w:w="0" w:type="auto"/>
            <w:tcBorders>
              <w:tl2br w:val="nil"/>
              <w:tr2bl w:val="nil"/>
            </w:tcBorders>
            <w:shd w:val="clear" w:color="auto" w:fill="FFFFFF"/>
            <w:vAlign w:val="center"/>
          </w:tcPr>
          <w:p w14:paraId="47A5DE50" w14:textId="77777777" w:rsidR="00745118" w:rsidRDefault="00E224BB">
            <w:pPr>
              <w:rPr>
                <w:rFonts w:ascii="Arial" w:hAnsi="Arial" w:cs="Arial"/>
                <w:color w:val="000000"/>
              </w:rPr>
            </w:pPr>
            <w:r>
              <w:rPr>
                <w:rFonts w:ascii="Arial" w:eastAsia="SimSun" w:hAnsi="Arial" w:cs="Arial"/>
                <w:color w:val="000000"/>
                <w:lang w:bidi="ar"/>
              </w:rPr>
              <w:t>60</w:t>
            </w:r>
          </w:p>
        </w:tc>
        <w:tc>
          <w:tcPr>
            <w:tcW w:w="0" w:type="auto"/>
            <w:tcBorders>
              <w:tl2br w:val="nil"/>
              <w:tr2bl w:val="nil"/>
            </w:tcBorders>
            <w:shd w:val="clear" w:color="auto" w:fill="FFFFFF"/>
            <w:vAlign w:val="center"/>
          </w:tcPr>
          <w:p w14:paraId="414E72B6" w14:textId="77777777" w:rsidR="00745118" w:rsidRDefault="00E224BB">
            <w:pPr>
              <w:rPr>
                <w:rFonts w:ascii="Arial" w:hAnsi="Arial" w:cs="Arial"/>
                <w:color w:val="000000"/>
              </w:rPr>
            </w:pPr>
            <w:r>
              <w:rPr>
                <w:rFonts w:ascii="Arial" w:eastAsia="SimSun" w:hAnsi="Arial" w:cs="Arial"/>
                <w:color w:val="000000"/>
                <w:lang w:bidi="ar"/>
              </w:rPr>
              <w:t>60</w:t>
            </w:r>
          </w:p>
        </w:tc>
        <w:tc>
          <w:tcPr>
            <w:tcW w:w="0" w:type="auto"/>
            <w:tcBorders>
              <w:tl2br w:val="nil"/>
              <w:tr2bl w:val="nil"/>
            </w:tcBorders>
            <w:shd w:val="clear" w:color="auto" w:fill="FFFFFF"/>
            <w:vAlign w:val="center"/>
          </w:tcPr>
          <w:p w14:paraId="79938D2D" w14:textId="77777777" w:rsidR="00745118" w:rsidRDefault="00E224BB">
            <w:pPr>
              <w:rPr>
                <w:rFonts w:ascii="Arial" w:hAnsi="Arial" w:cs="Arial"/>
                <w:color w:val="000000"/>
              </w:rPr>
            </w:pPr>
            <w:r>
              <w:rPr>
                <w:rFonts w:ascii="Arial" w:eastAsia="SimSun" w:hAnsi="Arial" w:cs="Arial"/>
                <w:color w:val="000000"/>
                <w:lang w:bidi="ar"/>
              </w:rPr>
              <w:t>60</w:t>
            </w:r>
          </w:p>
        </w:tc>
        <w:tc>
          <w:tcPr>
            <w:tcW w:w="0" w:type="auto"/>
            <w:tcBorders>
              <w:tl2br w:val="nil"/>
              <w:tr2bl w:val="nil"/>
            </w:tcBorders>
            <w:shd w:val="clear" w:color="auto" w:fill="FFFFFF"/>
            <w:vAlign w:val="center"/>
          </w:tcPr>
          <w:p w14:paraId="2C9BE81E" w14:textId="77777777" w:rsidR="00745118" w:rsidRDefault="00E224BB">
            <w:pPr>
              <w:rPr>
                <w:rFonts w:ascii="Arial" w:hAnsi="Arial" w:cs="Arial"/>
                <w:color w:val="000000"/>
              </w:rPr>
            </w:pPr>
            <w:r>
              <w:rPr>
                <w:rFonts w:ascii="Arial" w:eastAsia="SimSun" w:hAnsi="Arial" w:cs="Arial"/>
                <w:color w:val="000000"/>
                <w:lang w:bidi="ar"/>
              </w:rPr>
              <w:t>60</w:t>
            </w:r>
          </w:p>
        </w:tc>
        <w:tc>
          <w:tcPr>
            <w:tcW w:w="0" w:type="auto"/>
            <w:tcBorders>
              <w:tl2br w:val="nil"/>
              <w:tr2bl w:val="nil"/>
            </w:tcBorders>
            <w:shd w:val="clear" w:color="auto" w:fill="FFFFFF"/>
            <w:vAlign w:val="center"/>
          </w:tcPr>
          <w:p w14:paraId="7424889C" w14:textId="77777777" w:rsidR="00745118" w:rsidRDefault="00E224BB">
            <w:pPr>
              <w:rPr>
                <w:rFonts w:ascii="Arial" w:hAnsi="Arial" w:cs="Arial"/>
                <w:color w:val="000000"/>
              </w:rPr>
            </w:pPr>
            <w:proofErr w:type="spellStart"/>
            <w:r>
              <w:rPr>
                <w:rFonts w:ascii="Arial" w:eastAsia="SimSun" w:hAnsi="Arial" w:cs="Arial"/>
                <w:color w:val="000000"/>
                <w:lang w:bidi="ar"/>
              </w:rPr>
              <w:t>Километар</w:t>
            </w:r>
            <w:proofErr w:type="spellEnd"/>
          </w:p>
        </w:tc>
      </w:tr>
      <w:tr w:rsidR="00444060" w14:paraId="2C748F49" w14:textId="77777777">
        <w:trPr>
          <w:tblCellSpacing w:w="15" w:type="dxa"/>
        </w:trPr>
        <w:tc>
          <w:tcPr>
            <w:tcW w:w="0" w:type="auto"/>
            <w:tcBorders>
              <w:tl2br w:val="nil"/>
              <w:tr2bl w:val="nil"/>
            </w:tcBorders>
            <w:shd w:val="clear" w:color="auto" w:fill="FFFFFF"/>
            <w:vAlign w:val="center"/>
          </w:tcPr>
          <w:p w14:paraId="7AB41979" w14:textId="77777777" w:rsidR="00745118" w:rsidRDefault="00E224BB">
            <w:pPr>
              <w:rPr>
                <w:rFonts w:ascii="Arial" w:hAnsi="Arial" w:cs="Arial"/>
                <w:color w:val="000000"/>
              </w:rPr>
            </w:pPr>
            <w:r>
              <w:rPr>
                <w:rFonts w:ascii="Arial" w:eastAsia="SimSun" w:hAnsi="Arial" w:cs="Arial"/>
                <w:color w:val="000000"/>
                <w:lang w:bidi="ar"/>
              </w:rPr>
              <w:t xml:space="preserve">7. </w:t>
            </w:r>
            <w:proofErr w:type="spellStart"/>
            <w:r>
              <w:rPr>
                <w:rFonts w:ascii="Arial" w:eastAsia="SimSun" w:hAnsi="Arial" w:cs="Arial"/>
                <w:color w:val="000000"/>
                <w:lang w:bidi="ar"/>
              </w:rPr>
              <w:t>Укупно</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запослених</w:t>
            </w:r>
            <w:proofErr w:type="spellEnd"/>
            <w:r>
              <w:rPr>
                <w:rFonts w:ascii="Arial" w:eastAsia="SimSun" w:hAnsi="Arial" w:cs="Arial"/>
                <w:color w:val="000000"/>
                <w:lang w:bidi="ar"/>
              </w:rPr>
              <w:t xml:space="preserve"> у ЈКП</w:t>
            </w:r>
          </w:p>
        </w:tc>
        <w:tc>
          <w:tcPr>
            <w:tcW w:w="0" w:type="auto"/>
            <w:tcBorders>
              <w:tl2br w:val="nil"/>
              <w:tr2bl w:val="nil"/>
            </w:tcBorders>
            <w:shd w:val="clear" w:color="auto" w:fill="FFFFFF"/>
            <w:vAlign w:val="center"/>
          </w:tcPr>
          <w:p w14:paraId="6A422600" w14:textId="77777777" w:rsidR="00745118" w:rsidRDefault="00E224BB">
            <w:pPr>
              <w:rPr>
                <w:rFonts w:ascii="Arial" w:hAnsi="Arial" w:cs="Arial"/>
                <w:color w:val="000000"/>
              </w:rPr>
            </w:pPr>
            <w:r>
              <w:rPr>
                <w:rFonts w:ascii="Arial" w:eastAsia="SimSun" w:hAnsi="Arial" w:cs="Arial"/>
                <w:color w:val="000000"/>
                <w:lang w:bidi="ar"/>
              </w:rPr>
              <w:t>143</w:t>
            </w:r>
          </w:p>
        </w:tc>
        <w:tc>
          <w:tcPr>
            <w:tcW w:w="0" w:type="auto"/>
            <w:tcBorders>
              <w:tl2br w:val="nil"/>
              <w:tr2bl w:val="nil"/>
            </w:tcBorders>
            <w:shd w:val="clear" w:color="auto" w:fill="FFFFFF"/>
            <w:vAlign w:val="center"/>
          </w:tcPr>
          <w:p w14:paraId="06B8AF56" w14:textId="77777777" w:rsidR="00745118" w:rsidRDefault="00E224BB">
            <w:pPr>
              <w:rPr>
                <w:rFonts w:ascii="Arial" w:hAnsi="Arial" w:cs="Arial"/>
                <w:color w:val="000000"/>
              </w:rPr>
            </w:pPr>
            <w:r>
              <w:rPr>
                <w:rFonts w:ascii="Arial" w:eastAsia="SimSun" w:hAnsi="Arial" w:cs="Arial"/>
                <w:color w:val="000000"/>
                <w:lang w:bidi="ar"/>
              </w:rPr>
              <w:t>147</w:t>
            </w:r>
          </w:p>
        </w:tc>
        <w:tc>
          <w:tcPr>
            <w:tcW w:w="0" w:type="auto"/>
            <w:tcBorders>
              <w:tl2br w:val="nil"/>
              <w:tr2bl w:val="nil"/>
            </w:tcBorders>
            <w:shd w:val="clear" w:color="auto" w:fill="FFFFFF"/>
            <w:vAlign w:val="center"/>
          </w:tcPr>
          <w:p w14:paraId="762B27D7" w14:textId="77777777" w:rsidR="00745118" w:rsidRDefault="00E224BB">
            <w:pPr>
              <w:rPr>
                <w:rFonts w:ascii="Arial" w:hAnsi="Arial" w:cs="Arial"/>
                <w:color w:val="000000"/>
              </w:rPr>
            </w:pPr>
            <w:r>
              <w:rPr>
                <w:rFonts w:ascii="Arial" w:eastAsia="SimSun" w:hAnsi="Arial" w:cs="Arial"/>
                <w:color w:val="000000"/>
                <w:lang w:bidi="ar"/>
              </w:rPr>
              <w:t>150</w:t>
            </w:r>
          </w:p>
        </w:tc>
        <w:tc>
          <w:tcPr>
            <w:tcW w:w="0" w:type="auto"/>
            <w:tcBorders>
              <w:tl2br w:val="nil"/>
              <w:tr2bl w:val="nil"/>
            </w:tcBorders>
            <w:shd w:val="clear" w:color="auto" w:fill="FFFFFF"/>
            <w:vAlign w:val="center"/>
          </w:tcPr>
          <w:p w14:paraId="70A46CBF" w14:textId="77777777" w:rsidR="00745118" w:rsidRDefault="00E224BB">
            <w:pPr>
              <w:rPr>
                <w:rFonts w:ascii="Arial" w:hAnsi="Arial" w:cs="Arial"/>
                <w:color w:val="000000"/>
              </w:rPr>
            </w:pPr>
            <w:r>
              <w:rPr>
                <w:rFonts w:ascii="Arial" w:eastAsia="SimSun" w:hAnsi="Arial" w:cs="Arial"/>
                <w:color w:val="000000"/>
                <w:lang w:bidi="ar"/>
              </w:rPr>
              <w:t>150</w:t>
            </w:r>
          </w:p>
        </w:tc>
        <w:tc>
          <w:tcPr>
            <w:tcW w:w="0" w:type="auto"/>
            <w:tcBorders>
              <w:tl2br w:val="nil"/>
              <w:tr2bl w:val="nil"/>
            </w:tcBorders>
            <w:shd w:val="clear" w:color="auto" w:fill="FFFFFF"/>
            <w:vAlign w:val="center"/>
          </w:tcPr>
          <w:p w14:paraId="6EECCF26"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1C011B94" w14:textId="77777777">
        <w:trPr>
          <w:tblCellSpacing w:w="15" w:type="dxa"/>
        </w:trPr>
        <w:tc>
          <w:tcPr>
            <w:tcW w:w="0" w:type="auto"/>
            <w:tcBorders>
              <w:tl2br w:val="nil"/>
              <w:tr2bl w:val="nil"/>
            </w:tcBorders>
            <w:shd w:val="clear" w:color="auto" w:fill="FFFFFF"/>
            <w:vAlign w:val="center"/>
          </w:tcPr>
          <w:p w14:paraId="12EEA788" w14:textId="77777777" w:rsidR="00745118" w:rsidRDefault="00E224BB">
            <w:pPr>
              <w:rPr>
                <w:rFonts w:ascii="Arial" w:hAnsi="Arial" w:cs="Arial"/>
                <w:color w:val="000000"/>
              </w:rPr>
            </w:pPr>
            <w:r>
              <w:rPr>
                <w:rFonts w:ascii="Arial" w:eastAsia="SimSun" w:hAnsi="Arial" w:cs="Arial"/>
                <w:color w:val="000000"/>
                <w:lang w:bidi="ar"/>
              </w:rPr>
              <w:t xml:space="preserve">8. </w:t>
            </w:r>
            <w:proofErr w:type="spellStart"/>
            <w:r>
              <w:rPr>
                <w:rFonts w:ascii="Arial" w:eastAsia="SimSun" w:hAnsi="Arial" w:cs="Arial"/>
                <w:color w:val="000000"/>
                <w:lang w:bidi="ar"/>
              </w:rPr>
              <w:t>Запослених</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сектору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канализације</w:t>
            </w:r>
            <w:proofErr w:type="spellEnd"/>
          </w:p>
        </w:tc>
        <w:tc>
          <w:tcPr>
            <w:tcW w:w="0" w:type="auto"/>
            <w:tcBorders>
              <w:tl2br w:val="nil"/>
              <w:tr2bl w:val="nil"/>
            </w:tcBorders>
            <w:shd w:val="clear" w:color="auto" w:fill="FFFFFF"/>
            <w:vAlign w:val="center"/>
          </w:tcPr>
          <w:p w14:paraId="689DC5A6" w14:textId="77777777" w:rsidR="00745118" w:rsidRDefault="00E224BB">
            <w:pPr>
              <w:rPr>
                <w:rFonts w:ascii="Arial" w:hAnsi="Arial" w:cs="Arial"/>
                <w:color w:val="000000"/>
              </w:rPr>
            </w:pPr>
            <w:r>
              <w:rPr>
                <w:rFonts w:ascii="Arial" w:eastAsia="SimSun" w:hAnsi="Arial" w:cs="Arial"/>
                <w:color w:val="000000"/>
                <w:lang w:bidi="ar"/>
              </w:rPr>
              <w:t>1</w:t>
            </w:r>
          </w:p>
        </w:tc>
        <w:tc>
          <w:tcPr>
            <w:tcW w:w="0" w:type="auto"/>
            <w:tcBorders>
              <w:tl2br w:val="nil"/>
              <w:tr2bl w:val="nil"/>
            </w:tcBorders>
            <w:shd w:val="clear" w:color="auto" w:fill="FFFFFF"/>
            <w:vAlign w:val="center"/>
          </w:tcPr>
          <w:p w14:paraId="07B468D2" w14:textId="77777777" w:rsidR="00745118" w:rsidRDefault="00E224BB">
            <w:pPr>
              <w:rPr>
                <w:rFonts w:ascii="Arial" w:hAnsi="Arial" w:cs="Arial"/>
                <w:color w:val="000000"/>
              </w:rPr>
            </w:pPr>
            <w:r>
              <w:rPr>
                <w:rFonts w:ascii="Arial" w:eastAsia="SimSun" w:hAnsi="Arial" w:cs="Arial"/>
                <w:color w:val="000000"/>
                <w:lang w:bidi="ar"/>
              </w:rPr>
              <w:t>4</w:t>
            </w:r>
          </w:p>
        </w:tc>
        <w:tc>
          <w:tcPr>
            <w:tcW w:w="0" w:type="auto"/>
            <w:tcBorders>
              <w:tl2br w:val="nil"/>
              <w:tr2bl w:val="nil"/>
            </w:tcBorders>
            <w:shd w:val="clear" w:color="auto" w:fill="FFFFFF"/>
            <w:vAlign w:val="center"/>
          </w:tcPr>
          <w:p w14:paraId="2F25E8E7" w14:textId="77777777" w:rsidR="00745118" w:rsidRDefault="00E224BB">
            <w:pPr>
              <w:rPr>
                <w:rFonts w:ascii="Arial" w:hAnsi="Arial" w:cs="Arial"/>
                <w:color w:val="000000"/>
              </w:rPr>
            </w:pPr>
            <w:r>
              <w:rPr>
                <w:rFonts w:ascii="Arial" w:eastAsia="SimSun" w:hAnsi="Arial" w:cs="Arial"/>
                <w:color w:val="000000"/>
                <w:lang w:bidi="ar"/>
              </w:rPr>
              <w:t>6</w:t>
            </w:r>
          </w:p>
        </w:tc>
        <w:tc>
          <w:tcPr>
            <w:tcW w:w="0" w:type="auto"/>
            <w:tcBorders>
              <w:tl2br w:val="nil"/>
              <w:tr2bl w:val="nil"/>
            </w:tcBorders>
            <w:shd w:val="clear" w:color="auto" w:fill="FFFFFF"/>
            <w:vAlign w:val="center"/>
          </w:tcPr>
          <w:p w14:paraId="5C64AAA0" w14:textId="77777777" w:rsidR="00745118" w:rsidRDefault="00E224BB">
            <w:pPr>
              <w:rPr>
                <w:rFonts w:ascii="Arial" w:hAnsi="Arial" w:cs="Arial"/>
                <w:color w:val="000000"/>
              </w:rPr>
            </w:pPr>
            <w:r>
              <w:rPr>
                <w:rFonts w:ascii="Arial" w:eastAsia="SimSun" w:hAnsi="Arial" w:cs="Arial"/>
                <w:color w:val="000000"/>
                <w:lang w:bidi="ar"/>
              </w:rPr>
              <w:t>8</w:t>
            </w:r>
          </w:p>
        </w:tc>
        <w:tc>
          <w:tcPr>
            <w:tcW w:w="0" w:type="auto"/>
            <w:tcBorders>
              <w:tl2br w:val="nil"/>
              <w:tr2bl w:val="nil"/>
            </w:tcBorders>
            <w:shd w:val="clear" w:color="auto" w:fill="FFFFFF"/>
            <w:vAlign w:val="center"/>
          </w:tcPr>
          <w:p w14:paraId="1CF2AB9F"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175F676A" w14:textId="77777777">
        <w:trPr>
          <w:tblCellSpacing w:w="15" w:type="dxa"/>
        </w:trPr>
        <w:tc>
          <w:tcPr>
            <w:tcW w:w="0" w:type="auto"/>
            <w:tcBorders>
              <w:tl2br w:val="nil"/>
              <w:tr2bl w:val="nil"/>
            </w:tcBorders>
            <w:shd w:val="clear" w:color="auto" w:fill="FFFFFF"/>
            <w:vAlign w:val="center"/>
          </w:tcPr>
          <w:p w14:paraId="5CCA3135" w14:textId="77777777" w:rsidR="00745118" w:rsidRDefault="00E224BB">
            <w:pPr>
              <w:rPr>
                <w:rFonts w:ascii="Arial" w:hAnsi="Arial" w:cs="Arial"/>
                <w:color w:val="000000"/>
              </w:rPr>
            </w:pPr>
            <w:r>
              <w:rPr>
                <w:rFonts w:ascii="Arial" w:eastAsia="SimSun" w:hAnsi="Arial" w:cs="Arial"/>
                <w:color w:val="000000"/>
                <w:lang w:bidi="ar"/>
              </w:rPr>
              <w:t>ИНДИКАТОРИ</w:t>
            </w:r>
          </w:p>
        </w:tc>
        <w:tc>
          <w:tcPr>
            <w:tcW w:w="0" w:type="auto"/>
            <w:tcBorders>
              <w:tl2br w:val="nil"/>
              <w:tr2bl w:val="nil"/>
            </w:tcBorders>
            <w:shd w:val="clear" w:color="auto" w:fill="FFFFFF"/>
            <w:vAlign w:val="center"/>
          </w:tcPr>
          <w:p w14:paraId="53CEAC06" w14:textId="77777777" w:rsidR="00745118" w:rsidRDefault="00E224BB">
            <w:pPr>
              <w:rPr>
                <w:rFonts w:ascii="Arial" w:hAnsi="Arial" w:cs="Arial"/>
                <w:color w:val="000000"/>
              </w:rPr>
            </w:pPr>
            <w:r>
              <w:rPr>
                <w:rFonts w:ascii="Arial" w:eastAsia="SimSun" w:hAnsi="Arial" w:cs="Arial"/>
                <w:color w:val="000000"/>
                <w:lang w:bidi="ar"/>
              </w:rPr>
              <w:t>2021</w:t>
            </w:r>
          </w:p>
        </w:tc>
        <w:tc>
          <w:tcPr>
            <w:tcW w:w="0" w:type="auto"/>
            <w:tcBorders>
              <w:tl2br w:val="nil"/>
              <w:tr2bl w:val="nil"/>
            </w:tcBorders>
            <w:shd w:val="clear" w:color="auto" w:fill="FFFFFF"/>
            <w:vAlign w:val="center"/>
          </w:tcPr>
          <w:p w14:paraId="3AAA3FFE" w14:textId="77777777" w:rsidR="00745118" w:rsidRDefault="00E224BB">
            <w:pPr>
              <w:rPr>
                <w:rFonts w:ascii="Arial" w:hAnsi="Arial" w:cs="Arial"/>
                <w:color w:val="000000"/>
              </w:rPr>
            </w:pPr>
            <w:r>
              <w:rPr>
                <w:rFonts w:ascii="Arial" w:eastAsia="SimSun" w:hAnsi="Arial" w:cs="Arial"/>
                <w:color w:val="000000"/>
                <w:lang w:bidi="ar"/>
              </w:rPr>
              <w:t>2022</w:t>
            </w:r>
          </w:p>
        </w:tc>
        <w:tc>
          <w:tcPr>
            <w:tcW w:w="0" w:type="auto"/>
            <w:tcBorders>
              <w:tl2br w:val="nil"/>
              <w:tr2bl w:val="nil"/>
            </w:tcBorders>
            <w:shd w:val="clear" w:color="auto" w:fill="FFFFFF"/>
            <w:vAlign w:val="center"/>
          </w:tcPr>
          <w:p w14:paraId="3065B6A3" w14:textId="77777777" w:rsidR="00745118" w:rsidRDefault="00E224BB">
            <w:pPr>
              <w:rPr>
                <w:rFonts w:ascii="Arial" w:hAnsi="Arial" w:cs="Arial"/>
                <w:color w:val="000000"/>
              </w:rPr>
            </w:pPr>
            <w:r>
              <w:rPr>
                <w:rFonts w:ascii="Arial" w:eastAsia="SimSun" w:hAnsi="Arial" w:cs="Arial"/>
                <w:color w:val="000000"/>
                <w:lang w:bidi="ar"/>
              </w:rPr>
              <w:t>2023</w:t>
            </w:r>
          </w:p>
        </w:tc>
        <w:tc>
          <w:tcPr>
            <w:tcW w:w="0" w:type="auto"/>
            <w:tcBorders>
              <w:tl2br w:val="nil"/>
              <w:tr2bl w:val="nil"/>
            </w:tcBorders>
            <w:shd w:val="clear" w:color="auto" w:fill="FFFFFF"/>
            <w:vAlign w:val="center"/>
          </w:tcPr>
          <w:p w14:paraId="491C4A01" w14:textId="77777777" w:rsidR="00745118" w:rsidRDefault="00E224BB">
            <w:pPr>
              <w:rPr>
                <w:rFonts w:ascii="Arial" w:hAnsi="Arial" w:cs="Arial"/>
                <w:color w:val="000000"/>
              </w:rPr>
            </w:pPr>
            <w:r>
              <w:rPr>
                <w:rFonts w:ascii="Arial" w:eastAsia="SimSun" w:hAnsi="Arial" w:cs="Arial"/>
                <w:color w:val="000000"/>
                <w:lang w:bidi="ar"/>
              </w:rPr>
              <w:t>2024</w:t>
            </w:r>
          </w:p>
        </w:tc>
        <w:tc>
          <w:tcPr>
            <w:tcW w:w="0" w:type="auto"/>
            <w:tcBorders>
              <w:tl2br w:val="nil"/>
              <w:tr2bl w:val="nil"/>
            </w:tcBorders>
            <w:shd w:val="clear" w:color="auto" w:fill="FFFFFF"/>
            <w:vAlign w:val="center"/>
          </w:tcPr>
          <w:p w14:paraId="5D4FEA71" w14:textId="77777777" w:rsidR="00745118" w:rsidRDefault="00E224BB">
            <w:pPr>
              <w:rPr>
                <w:rFonts w:ascii="Arial" w:hAnsi="Arial" w:cs="Arial"/>
                <w:color w:val="000000"/>
              </w:rPr>
            </w:pPr>
            <w:r>
              <w:rPr>
                <w:rFonts w:ascii="Arial" w:eastAsia="SimSun" w:hAnsi="Arial" w:cs="Arial"/>
                <w:color w:val="000000"/>
                <w:lang w:bidi="ar"/>
              </w:rPr>
              <w:t>ЈЕДИНИЦА МЕРА</w:t>
            </w:r>
          </w:p>
        </w:tc>
      </w:tr>
      <w:tr w:rsidR="00444060" w14:paraId="54BC942F" w14:textId="77777777">
        <w:trPr>
          <w:tblCellSpacing w:w="15" w:type="dxa"/>
        </w:trPr>
        <w:tc>
          <w:tcPr>
            <w:tcW w:w="0" w:type="auto"/>
            <w:tcBorders>
              <w:tl2br w:val="nil"/>
              <w:tr2bl w:val="nil"/>
            </w:tcBorders>
            <w:shd w:val="clear" w:color="auto" w:fill="FFFFFF"/>
            <w:vAlign w:val="center"/>
          </w:tcPr>
          <w:p w14:paraId="3E9B0BAD" w14:textId="77777777" w:rsidR="00745118" w:rsidRDefault="00E224BB">
            <w:pPr>
              <w:rPr>
                <w:rFonts w:ascii="Arial" w:hAnsi="Arial" w:cs="Arial"/>
                <w:color w:val="000000"/>
              </w:rPr>
            </w:pPr>
            <w:proofErr w:type="spellStart"/>
            <w:r>
              <w:rPr>
                <w:rFonts w:ascii="Arial" w:eastAsia="SimSun" w:hAnsi="Arial" w:cs="Arial"/>
                <w:color w:val="000000"/>
                <w:lang w:bidi="ar"/>
              </w:rPr>
              <w:t>Степен</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доступности</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услуге</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односу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укупно</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становништво</w:t>
            </w:r>
            <w:proofErr w:type="spellEnd"/>
          </w:p>
        </w:tc>
        <w:tc>
          <w:tcPr>
            <w:tcW w:w="0" w:type="auto"/>
            <w:tcBorders>
              <w:tl2br w:val="nil"/>
              <w:tr2bl w:val="nil"/>
            </w:tcBorders>
            <w:shd w:val="clear" w:color="auto" w:fill="FFFFFF"/>
            <w:vAlign w:val="center"/>
          </w:tcPr>
          <w:p w14:paraId="5D1BBCEB" w14:textId="77777777" w:rsidR="00745118" w:rsidRDefault="00E224BB">
            <w:pPr>
              <w:rPr>
                <w:rFonts w:ascii="Arial" w:hAnsi="Arial" w:cs="Arial"/>
                <w:color w:val="000000"/>
              </w:rPr>
            </w:pPr>
            <w:r>
              <w:rPr>
                <w:rFonts w:ascii="Arial" w:eastAsia="SimSun" w:hAnsi="Arial" w:cs="Arial"/>
                <w:color w:val="000000"/>
                <w:lang w:bidi="ar"/>
              </w:rPr>
              <w:t>61,11</w:t>
            </w:r>
          </w:p>
        </w:tc>
        <w:tc>
          <w:tcPr>
            <w:tcW w:w="0" w:type="auto"/>
            <w:tcBorders>
              <w:tl2br w:val="nil"/>
              <w:tr2bl w:val="nil"/>
            </w:tcBorders>
            <w:shd w:val="clear" w:color="auto" w:fill="FFFFFF"/>
            <w:vAlign w:val="center"/>
          </w:tcPr>
          <w:p w14:paraId="0C2B71BE" w14:textId="77777777" w:rsidR="00745118" w:rsidRDefault="00E224BB">
            <w:pPr>
              <w:rPr>
                <w:rFonts w:ascii="Arial" w:hAnsi="Arial" w:cs="Arial"/>
                <w:color w:val="000000"/>
              </w:rPr>
            </w:pPr>
            <w:r>
              <w:rPr>
                <w:rFonts w:ascii="Arial" w:eastAsia="SimSun" w:hAnsi="Arial" w:cs="Arial"/>
                <w:color w:val="000000"/>
                <w:lang w:bidi="ar"/>
              </w:rPr>
              <w:t>62,5</w:t>
            </w:r>
          </w:p>
        </w:tc>
        <w:tc>
          <w:tcPr>
            <w:tcW w:w="0" w:type="auto"/>
            <w:tcBorders>
              <w:tl2br w:val="nil"/>
              <w:tr2bl w:val="nil"/>
            </w:tcBorders>
            <w:shd w:val="clear" w:color="auto" w:fill="FFFFFF"/>
            <w:vAlign w:val="center"/>
          </w:tcPr>
          <w:p w14:paraId="79B74EDA" w14:textId="77777777" w:rsidR="00745118" w:rsidRDefault="00E224BB">
            <w:pPr>
              <w:rPr>
                <w:rFonts w:ascii="Arial" w:hAnsi="Arial" w:cs="Arial"/>
                <w:color w:val="000000"/>
              </w:rPr>
            </w:pPr>
            <w:r>
              <w:rPr>
                <w:rFonts w:ascii="Arial" w:eastAsia="SimSun" w:hAnsi="Arial" w:cs="Arial"/>
                <w:color w:val="000000"/>
                <w:lang w:bidi="ar"/>
              </w:rPr>
              <w:t>63,00</w:t>
            </w:r>
          </w:p>
        </w:tc>
        <w:tc>
          <w:tcPr>
            <w:tcW w:w="0" w:type="auto"/>
            <w:tcBorders>
              <w:tl2br w:val="nil"/>
              <w:tr2bl w:val="nil"/>
            </w:tcBorders>
            <w:shd w:val="clear" w:color="auto" w:fill="FFFFFF"/>
            <w:vAlign w:val="center"/>
          </w:tcPr>
          <w:p w14:paraId="0858F051" w14:textId="77777777" w:rsidR="00745118" w:rsidRDefault="00E224BB">
            <w:pPr>
              <w:rPr>
                <w:rFonts w:ascii="Arial" w:hAnsi="Arial" w:cs="Arial"/>
                <w:color w:val="000000"/>
              </w:rPr>
            </w:pPr>
            <w:r>
              <w:rPr>
                <w:rFonts w:ascii="Arial" w:eastAsia="SimSun" w:hAnsi="Arial" w:cs="Arial"/>
                <w:color w:val="000000"/>
                <w:lang w:bidi="ar"/>
              </w:rPr>
              <w:t>63,00</w:t>
            </w:r>
          </w:p>
        </w:tc>
        <w:tc>
          <w:tcPr>
            <w:tcW w:w="0" w:type="auto"/>
            <w:tcBorders>
              <w:tl2br w:val="nil"/>
              <w:tr2bl w:val="nil"/>
            </w:tcBorders>
            <w:shd w:val="clear" w:color="auto" w:fill="FFFFFF"/>
            <w:vAlign w:val="center"/>
          </w:tcPr>
          <w:p w14:paraId="57081549" w14:textId="77777777" w:rsidR="00745118" w:rsidRDefault="00E224BB">
            <w:pPr>
              <w:rPr>
                <w:rFonts w:ascii="Arial" w:hAnsi="Arial" w:cs="Arial"/>
                <w:color w:val="000000"/>
              </w:rPr>
            </w:pPr>
            <w:r>
              <w:rPr>
                <w:rFonts w:ascii="Arial" w:eastAsia="SimSun" w:hAnsi="Arial" w:cs="Arial"/>
                <w:color w:val="000000"/>
                <w:lang w:bidi="ar"/>
              </w:rPr>
              <w:t>%</w:t>
            </w:r>
          </w:p>
        </w:tc>
      </w:tr>
      <w:tr w:rsidR="00444060" w14:paraId="1353A226" w14:textId="77777777">
        <w:trPr>
          <w:tblCellSpacing w:w="15" w:type="dxa"/>
        </w:trPr>
        <w:tc>
          <w:tcPr>
            <w:tcW w:w="0" w:type="auto"/>
            <w:tcBorders>
              <w:tl2br w:val="nil"/>
              <w:tr2bl w:val="nil"/>
            </w:tcBorders>
            <w:shd w:val="clear" w:color="auto" w:fill="FFFFFF"/>
            <w:vAlign w:val="center"/>
          </w:tcPr>
          <w:p w14:paraId="7662EE40" w14:textId="77777777" w:rsidR="00745118" w:rsidRDefault="00E224BB">
            <w:pPr>
              <w:rPr>
                <w:rFonts w:ascii="Arial" w:hAnsi="Arial" w:cs="Arial"/>
                <w:color w:val="000000"/>
              </w:rPr>
            </w:pPr>
            <w:proofErr w:type="spellStart"/>
            <w:r>
              <w:rPr>
                <w:rFonts w:ascii="Arial" w:eastAsia="SimSun" w:hAnsi="Arial" w:cs="Arial"/>
                <w:color w:val="000000"/>
                <w:lang w:bidi="ar"/>
              </w:rPr>
              <w:t>Укупно</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запослених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1000 </w:t>
            </w:r>
            <w:proofErr w:type="spellStart"/>
            <w:r>
              <w:rPr>
                <w:rFonts w:ascii="Arial" w:eastAsia="SimSun" w:hAnsi="Arial" w:cs="Arial"/>
                <w:color w:val="000000"/>
                <w:lang w:bidi="ar"/>
              </w:rPr>
              <w:t>канализационих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прикључака</w:t>
            </w:r>
            <w:proofErr w:type="spellEnd"/>
          </w:p>
        </w:tc>
        <w:tc>
          <w:tcPr>
            <w:tcW w:w="0" w:type="auto"/>
            <w:tcBorders>
              <w:tl2br w:val="nil"/>
              <w:tr2bl w:val="nil"/>
            </w:tcBorders>
            <w:shd w:val="clear" w:color="auto" w:fill="FFFFFF"/>
            <w:vAlign w:val="center"/>
          </w:tcPr>
          <w:p w14:paraId="4C5AFD1E" w14:textId="77777777" w:rsidR="00745118" w:rsidRDefault="00E224BB">
            <w:pPr>
              <w:rPr>
                <w:rFonts w:ascii="Arial" w:hAnsi="Arial" w:cs="Arial"/>
                <w:color w:val="000000"/>
              </w:rPr>
            </w:pPr>
            <w:r>
              <w:rPr>
                <w:rFonts w:ascii="Arial" w:eastAsia="SimSun" w:hAnsi="Arial" w:cs="Arial"/>
                <w:color w:val="000000"/>
                <w:lang w:bidi="ar"/>
              </w:rPr>
              <w:t>28,31</w:t>
            </w:r>
          </w:p>
        </w:tc>
        <w:tc>
          <w:tcPr>
            <w:tcW w:w="0" w:type="auto"/>
            <w:tcBorders>
              <w:tl2br w:val="nil"/>
              <w:tr2bl w:val="nil"/>
            </w:tcBorders>
            <w:shd w:val="clear" w:color="auto" w:fill="FFFFFF"/>
            <w:vAlign w:val="center"/>
          </w:tcPr>
          <w:p w14:paraId="59AD4914" w14:textId="77777777" w:rsidR="00745118" w:rsidRDefault="00E224BB">
            <w:pPr>
              <w:rPr>
                <w:rFonts w:ascii="Arial" w:hAnsi="Arial" w:cs="Arial"/>
                <w:color w:val="000000"/>
              </w:rPr>
            </w:pPr>
            <w:r>
              <w:rPr>
                <w:rFonts w:ascii="Arial" w:eastAsia="SimSun" w:hAnsi="Arial" w:cs="Arial"/>
                <w:color w:val="000000"/>
                <w:lang w:bidi="ar"/>
              </w:rPr>
              <w:t>28,82</w:t>
            </w:r>
          </w:p>
        </w:tc>
        <w:tc>
          <w:tcPr>
            <w:tcW w:w="0" w:type="auto"/>
            <w:tcBorders>
              <w:tl2br w:val="nil"/>
              <w:tr2bl w:val="nil"/>
            </w:tcBorders>
            <w:shd w:val="clear" w:color="auto" w:fill="FFFFFF"/>
            <w:vAlign w:val="center"/>
          </w:tcPr>
          <w:p w14:paraId="67D974A8" w14:textId="77777777" w:rsidR="00745118" w:rsidRDefault="00E224BB">
            <w:pPr>
              <w:rPr>
                <w:rFonts w:ascii="Arial" w:hAnsi="Arial" w:cs="Arial"/>
                <w:color w:val="000000"/>
              </w:rPr>
            </w:pPr>
            <w:r>
              <w:rPr>
                <w:rFonts w:ascii="Arial" w:eastAsia="SimSun" w:hAnsi="Arial" w:cs="Arial"/>
                <w:color w:val="000000"/>
                <w:lang w:bidi="ar"/>
              </w:rPr>
              <w:t>28,84</w:t>
            </w:r>
          </w:p>
        </w:tc>
        <w:tc>
          <w:tcPr>
            <w:tcW w:w="0" w:type="auto"/>
            <w:tcBorders>
              <w:tl2br w:val="nil"/>
              <w:tr2bl w:val="nil"/>
            </w:tcBorders>
            <w:shd w:val="clear" w:color="auto" w:fill="FFFFFF"/>
            <w:vAlign w:val="center"/>
          </w:tcPr>
          <w:p w14:paraId="1C5D3C8E" w14:textId="77777777" w:rsidR="00745118" w:rsidRDefault="00E224BB">
            <w:pPr>
              <w:rPr>
                <w:rFonts w:ascii="Arial" w:hAnsi="Arial" w:cs="Arial"/>
                <w:color w:val="000000"/>
              </w:rPr>
            </w:pPr>
            <w:r>
              <w:rPr>
                <w:rFonts w:ascii="Arial" w:eastAsia="SimSun" w:hAnsi="Arial" w:cs="Arial"/>
                <w:color w:val="000000"/>
                <w:lang w:bidi="ar"/>
              </w:rPr>
              <w:t>28,30</w:t>
            </w:r>
          </w:p>
        </w:tc>
        <w:tc>
          <w:tcPr>
            <w:tcW w:w="0" w:type="auto"/>
            <w:tcBorders>
              <w:tl2br w:val="nil"/>
              <w:tr2bl w:val="nil"/>
            </w:tcBorders>
            <w:shd w:val="clear" w:color="auto" w:fill="FFFFFF"/>
            <w:vAlign w:val="center"/>
          </w:tcPr>
          <w:p w14:paraId="3FE8E02A"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7473058D" w14:textId="77777777">
        <w:trPr>
          <w:tblCellSpacing w:w="15" w:type="dxa"/>
        </w:trPr>
        <w:tc>
          <w:tcPr>
            <w:tcW w:w="0" w:type="auto"/>
            <w:tcBorders>
              <w:tl2br w:val="nil"/>
              <w:tr2bl w:val="nil"/>
            </w:tcBorders>
            <w:shd w:val="clear" w:color="auto" w:fill="FFFFFF"/>
            <w:vAlign w:val="center"/>
          </w:tcPr>
          <w:p w14:paraId="01A439D0" w14:textId="77777777" w:rsidR="00745118" w:rsidRDefault="00E224BB">
            <w:pPr>
              <w:rPr>
                <w:rFonts w:ascii="Arial" w:hAnsi="Arial" w:cs="Arial"/>
                <w:color w:val="000000"/>
              </w:rPr>
            </w:pPr>
            <w:proofErr w:type="spellStart"/>
            <w:r>
              <w:rPr>
                <w:rFonts w:ascii="Arial" w:eastAsia="SimSun" w:hAnsi="Arial" w:cs="Arial"/>
                <w:color w:val="000000"/>
                <w:lang w:bidi="ar"/>
              </w:rPr>
              <w:t>Запослени</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сектору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канализације</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1000 </w:t>
            </w:r>
            <w:proofErr w:type="spellStart"/>
            <w:r>
              <w:rPr>
                <w:rFonts w:ascii="Arial" w:eastAsia="SimSun" w:hAnsi="Arial" w:cs="Arial"/>
                <w:color w:val="000000"/>
                <w:lang w:bidi="ar"/>
              </w:rPr>
              <w:t>водоводних</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прикључака</w:t>
            </w:r>
            <w:proofErr w:type="spellEnd"/>
          </w:p>
        </w:tc>
        <w:tc>
          <w:tcPr>
            <w:tcW w:w="0" w:type="auto"/>
            <w:tcBorders>
              <w:tl2br w:val="nil"/>
              <w:tr2bl w:val="nil"/>
            </w:tcBorders>
            <w:shd w:val="clear" w:color="auto" w:fill="FFFFFF"/>
            <w:vAlign w:val="center"/>
          </w:tcPr>
          <w:p w14:paraId="144A92D8" w14:textId="77777777" w:rsidR="00745118" w:rsidRDefault="00E224BB">
            <w:pPr>
              <w:rPr>
                <w:rFonts w:ascii="Arial" w:hAnsi="Arial" w:cs="Arial"/>
                <w:color w:val="000000"/>
              </w:rPr>
            </w:pPr>
            <w:r>
              <w:rPr>
                <w:rFonts w:ascii="Arial" w:eastAsia="SimSun" w:hAnsi="Arial" w:cs="Arial"/>
                <w:color w:val="000000"/>
                <w:lang w:bidi="ar"/>
              </w:rPr>
              <w:t>1,26</w:t>
            </w:r>
          </w:p>
        </w:tc>
        <w:tc>
          <w:tcPr>
            <w:tcW w:w="0" w:type="auto"/>
            <w:tcBorders>
              <w:tl2br w:val="nil"/>
              <w:tr2bl w:val="nil"/>
            </w:tcBorders>
            <w:shd w:val="clear" w:color="auto" w:fill="FFFFFF"/>
            <w:vAlign w:val="center"/>
          </w:tcPr>
          <w:p w14:paraId="0BF01761" w14:textId="77777777" w:rsidR="00745118" w:rsidRDefault="00E224BB">
            <w:pPr>
              <w:rPr>
                <w:rFonts w:ascii="Arial" w:hAnsi="Arial" w:cs="Arial"/>
                <w:color w:val="000000"/>
              </w:rPr>
            </w:pPr>
            <w:r>
              <w:rPr>
                <w:rFonts w:ascii="Arial" w:eastAsia="SimSun" w:hAnsi="Arial" w:cs="Arial"/>
                <w:color w:val="000000"/>
                <w:lang w:bidi="ar"/>
              </w:rPr>
              <w:t>1,2</w:t>
            </w:r>
          </w:p>
        </w:tc>
        <w:tc>
          <w:tcPr>
            <w:tcW w:w="0" w:type="auto"/>
            <w:tcBorders>
              <w:tl2br w:val="nil"/>
              <w:tr2bl w:val="nil"/>
            </w:tcBorders>
            <w:shd w:val="clear" w:color="auto" w:fill="FFFFFF"/>
            <w:vAlign w:val="center"/>
          </w:tcPr>
          <w:p w14:paraId="14BD97FB" w14:textId="77777777" w:rsidR="00745118" w:rsidRDefault="00E224BB">
            <w:pPr>
              <w:rPr>
                <w:rFonts w:ascii="Arial" w:hAnsi="Arial" w:cs="Arial"/>
                <w:color w:val="000000"/>
              </w:rPr>
            </w:pPr>
            <w:r>
              <w:rPr>
                <w:rFonts w:ascii="Arial" w:eastAsia="SimSun" w:hAnsi="Arial" w:cs="Arial"/>
                <w:color w:val="000000"/>
                <w:lang w:bidi="ar"/>
              </w:rPr>
              <w:t>1,1</w:t>
            </w:r>
          </w:p>
        </w:tc>
        <w:tc>
          <w:tcPr>
            <w:tcW w:w="0" w:type="auto"/>
            <w:tcBorders>
              <w:tl2br w:val="nil"/>
              <w:tr2bl w:val="nil"/>
            </w:tcBorders>
            <w:shd w:val="clear" w:color="auto" w:fill="FFFFFF"/>
            <w:vAlign w:val="center"/>
          </w:tcPr>
          <w:p w14:paraId="487C28B3" w14:textId="77777777" w:rsidR="00745118" w:rsidRDefault="00E224BB">
            <w:pPr>
              <w:rPr>
                <w:rFonts w:ascii="Arial" w:hAnsi="Arial" w:cs="Arial"/>
                <w:color w:val="000000"/>
              </w:rPr>
            </w:pPr>
            <w:r>
              <w:rPr>
                <w:rFonts w:ascii="Arial" w:eastAsia="SimSun" w:hAnsi="Arial" w:cs="Arial"/>
                <w:color w:val="000000"/>
                <w:lang w:bidi="ar"/>
              </w:rPr>
              <w:t>1,19</w:t>
            </w:r>
          </w:p>
        </w:tc>
        <w:tc>
          <w:tcPr>
            <w:tcW w:w="0" w:type="auto"/>
            <w:tcBorders>
              <w:tl2br w:val="nil"/>
              <w:tr2bl w:val="nil"/>
            </w:tcBorders>
            <w:shd w:val="clear" w:color="auto" w:fill="FFFFFF"/>
            <w:vAlign w:val="center"/>
          </w:tcPr>
          <w:p w14:paraId="5E32392C"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r w:rsidR="00444060" w14:paraId="18F66D8A" w14:textId="77777777">
        <w:trPr>
          <w:tblCellSpacing w:w="15" w:type="dxa"/>
        </w:trPr>
        <w:tc>
          <w:tcPr>
            <w:tcW w:w="0" w:type="auto"/>
            <w:tcBorders>
              <w:tl2br w:val="nil"/>
              <w:tr2bl w:val="nil"/>
            </w:tcBorders>
            <w:shd w:val="clear" w:color="auto" w:fill="FFFFFF"/>
            <w:vAlign w:val="center"/>
          </w:tcPr>
          <w:p w14:paraId="68BC2DD3" w14:textId="77777777" w:rsidR="00745118" w:rsidRDefault="00E224BB">
            <w:pPr>
              <w:rPr>
                <w:rFonts w:ascii="Arial" w:hAnsi="Arial" w:cs="Arial"/>
                <w:color w:val="000000"/>
              </w:rPr>
            </w:pPr>
            <w:proofErr w:type="spellStart"/>
            <w:r>
              <w:rPr>
                <w:rFonts w:ascii="Arial" w:eastAsia="SimSun" w:hAnsi="Arial" w:cs="Arial"/>
                <w:color w:val="000000"/>
                <w:lang w:bidi="ar"/>
              </w:rPr>
              <w:t>Запослени</w:t>
            </w:r>
            <w:proofErr w:type="spellEnd"/>
            <w:r>
              <w:rPr>
                <w:rFonts w:ascii="Arial" w:eastAsia="SimSun" w:hAnsi="Arial" w:cs="Arial"/>
                <w:color w:val="000000"/>
                <w:lang w:bidi="ar"/>
              </w:rPr>
              <w:t xml:space="preserve"> у </w:t>
            </w:r>
            <w:proofErr w:type="spellStart"/>
            <w:r>
              <w:rPr>
                <w:rFonts w:ascii="Arial" w:eastAsia="SimSun" w:hAnsi="Arial" w:cs="Arial"/>
                <w:color w:val="000000"/>
                <w:lang w:bidi="ar"/>
              </w:rPr>
              <w:t>сектору</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канализације</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на</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км</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водоводне</w:t>
            </w:r>
            <w:proofErr w:type="spellEnd"/>
            <w:r>
              <w:rPr>
                <w:rFonts w:ascii="Arial" w:eastAsia="SimSun" w:hAnsi="Arial" w:cs="Arial"/>
                <w:color w:val="000000"/>
                <w:lang w:bidi="ar"/>
              </w:rPr>
              <w:t xml:space="preserve"> </w:t>
            </w:r>
            <w:proofErr w:type="spellStart"/>
            <w:r>
              <w:rPr>
                <w:rFonts w:ascii="Arial" w:eastAsia="SimSun" w:hAnsi="Arial" w:cs="Arial"/>
                <w:color w:val="000000"/>
                <w:lang w:bidi="ar"/>
              </w:rPr>
              <w:t>мреже</w:t>
            </w:r>
            <w:proofErr w:type="spellEnd"/>
          </w:p>
        </w:tc>
        <w:tc>
          <w:tcPr>
            <w:tcW w:w="0" w:type="auto"/>
            <w:tcBorders>
              <w:tl2br w:val="nil"/>
              <w:tr2bl w:val="nil"/>
            </w:tcBorders>
            <w:shd w:val="clear" w:color="auto" w:fill="FFFFFF"/>
            <w:vAlign w:val="center"/>
          </w:tcPr>
          <w:p w14:paraId="1636EC8B" w14:textId="77777777" w:rsidR="00745118" w:rsidRDefault="00E224BB">
            <w:pPr>
              <w:rPr>
                <w:rFonts w:ascii="Arial" w:hAnsi="Arial" w:cs="Arial"/>
                <w:color w:val="000000"/>
              </w:rPr>
            </w:pPr>
            <w:r>
              <w:rPr>
                <w:rFonts w:ascii="Arial" w:eastAsia="SimSun" w:hAnsi="Arial" w:cs="Arial"/>
                <w:color w:val="000000"/>
                <w:lang w:bidi="ar"/>
              </w:rPr>
              <w:t>0,016</w:t>
            </w:r>
          </w:p>
        </w:tc>
        <w:tc>
          <w:tcPr>
            <w:tcW w:w="0" w:type="auto"/>
            <w:tcBorders>
              <w:tl2br w:val="nil"/>
              <w:tr2bl w:val="nil"/>
            </w:tcBorders>
            <w:shd w:val="clear" w:color="auto" w:fill="FFFFFF"/>
            <w:vAlign w:val="center"/>
          </w:tcPr>
          <w:p w14:paraId="541D51C2" w14:textId="77777777" w:rsidR="00745118" w:rsidRDefault="00E224BB">
            <w:pPr>
              <w:rPr>
                <w:rFonts w:ascii="Arial" w:hAnsi="Arial" w:cs="Arial"/>
                <w:color w:val="000000"/>
              </w:rPr>
            </w:pPr>
            <w:r>
              <w:rPr>
                <w:rFonts w:ascii="Arial" w:eastAsia="SimSun" w:hAnsi="Arial" w:cs="Arial"/>
                <w:color w:val="000000"/>
                <w:lang w:bidi="ar"/>
              </w:rPr>
              <w:t>0,06</w:t>
            </w:r>
          </w:p>
        </w:tc>
        <w:tc>
          <w:tcPr>
            <w:tcW w:w="0" w:type="auto"/>
            <w:tcBorders>
              <w:tl2br w:val="nil"/>
              <w:tr2bl w:val="nil"/>
            </w:tcBorders>
            <w:shd w:val="clear" w:color="auto" w:fill="FFFFFF"/>
            <w:vAlign w:val="center"/>
          </w:tcPr>
          <w:p w14:paraId="03D66156" w14:textId="77777777" w:rsidR="00745118" w:rsidRDefault="00E224BB">
            <w:pPr>
              <w:rPr>
                <w:rFonts w:ascii="Arial" w:hAnsi="Arial" w:cs="Arial"/>
                <w:color w:val="000000"/>
              </w:rPr>
            </w:pPr>
            <w:r>
              <w:rPr>
                <w:rFonts w:ascii="Arial" w:eastAsia="SimSun" w:hAnsi="Arial" w:cs="Arial"/>
                <w:color w:val="000000"/>
                <w:lang w:bidi="ar"/>
              </w:rPr>
              <w:t>0,1</w:t>
            </w:r>
          </w:p>
        </w:tc>
        <w:tc>
          <w:tcPr>
            <w:tcW w:w="0" w:type="auto"/>
            <w:tcBorders>
              <w:tl2br w:val="nil"/>
              <w:tr2bl w:val="nil"/>
            </w:tcBorders>
            <w:shd w:val="clear" w:color="auto" w:fill="FFFFFF"/>
            <w:vAlign w:val="center"/>
          </w:tcPr>
          <w:p w14:paraId="5260DC42" w14:textId="77777777" w:rsidR="00745118" w:rsidRDefault="00E224BB">
            <w:pPr>
              <w:rPr>
                <w:rFonts w:ascii="Arial" w:hAnsi="Arial" w:cs="Arial"/>
                <w:color w:val="000000"/>
              </w:rPr>
            </w:pPr>
            <w:r>
              <w:rPr>
                <w:rFonts w:ascii="Arial" w:eastAsia="SimSun" w:hAnsi="Arial" w:cs="Arial"/>
                <w:color w:val="000000"/>
                <w:lang w:bidi="ar"/>
              </w:rPr>
              <w:t>0,08</w:t>
            </w:r>
          </w:p>
        </w:tc>
        <w:tc>
          <w:tcPr>
            <w:tcW w:w="0" w:type="auto"/>
            <w:tcBorders>
              <w:tl2br w:val="nil"/>
              <w:tr2bl w:val="nil"/>
            </w:tcBorders>
            <w:shd w:val="clear" w:color="auto" w:fill="FFFFFF"/>
            <w:vAlign w:val="center"/>
          </w:tcPr>
          <w:p w14:paraId="68EEBCC5" w14:textId="77777777" w:rsidR="00745118" w:rsidRDefault="00E224BB">
            <w:pPr>
              <w:rPr>
                <w:rFonts w:ascii="Arial" w:hAnsi="Arial" w:cs="Arial"/>
                <w:color w:val="000000"/>
              </w:rPr>
            </w:pPr>
            <w:proofErr w:type="spellStart"/>
            <w:r>
              <w:rPr>
                <w:rFonts w:ascii="Arial" w:eastAsia="SimSun" w:hAnsi="Arial" w:cs="Arial"/>
                <w:color w:val="000000"/>
                <w:lang w:bidi="ar"/>
              </w:rPr>
              <w:t>Број</w:t>
            </w:r>
            <w:proofErr w:type="spellEnd"/>
          </w:p>
        </w:tc>
      </w:tr>
    </w:tbl>
    <w:p w14:paraId="301CD550" w14:textId="77777777" w:rsidR="00745118" w:rsidRDefault="00745118">
      <w:pPr>
        <w:spacing w:before="1"/>
        <w:rPr>
          <w:b/>
          <w:spacing w:val="-2"/>
          <w:sz w:val="24"/>
          <w:lang w:val="sr-Cyrl-RS"/>
        </w:rPr>
      </w:pPr>
    </w:p>
    <w:p w14:paraId="5D3017FB" w14:textId="77777777" w:rsidR="00745118" w:rsidRDefault="00745118">
      <w:pPr>
        <w:spacing w:before="1"/>
        <w:ind w:left="580"/>
        <w:rPr>
          <w:b/>
          <w:spacing w:val="-2"/>
          <w:sz w:val="24"/>
        </w:rPr>
      </w:pPr>
    </w:p>
    <w:p w14:paraId="1914E1AF" w14:textId="77777777" w:rsidR="00745118" w:rsidRDefault="00745118">
      <w:pPr>
        <w:spacing w:before="1"/>
        <w:ind w:left="580"/>
        <w:rPr>
          <w:b/>
          <w:spacing w:val="-2"/>
          <w:sz w:val="24"/>
        </w:rPr>
      </w:pPr>
    </w:p>
    <w:p w14:paraId="5122C6D2" w14:textId="77777777" w:rsidR="00745118" w:rsidRDefault="00E224BB">
      <w:pPr>
        <w:jc w:val="both"/>
        <w:rPr>
          <w:rFonts w:ascii="Arial" w:hAnsi="Arial"/>
          <w:sz w:val="24"/>
          <w:szCs w:val="24"/>
          <w:lang w:val="sr-Cyrl-RS"/>
        </w:rPr>
      </w:pPr>
      <w:r>
        <w:rPr>
          <w:rFonts w:ascii="Arial" w:hAnsi="Arial"/>
          <w:sz w:val="24"/>
          <w:szCs w:val="24"/>
          <w:lang w:val="sr-Cyrl-RS"/>
        </w:rPr>
        <w:t>За подручје Пријепоља не постоји урађен регистар канализационе мреже као ни анализа постојеће канализационе мреже. Локација планирана за изградњу Постројења за пречишћавање отпадних вода није обухваћена планом генералне регулације, те је потребно урадити план детаљне регулације. Пријепоље и приградска насеља су се развијала дуж обала река Лим, Сељашница и Милешевка, што је изазвало велику разуђеност водоводног и канализационог система.</w:t>
      </w:r>
    </w:p>
    <w:p w14:paraId="3E3254BC" w14:textId="77777777" w:rsidR="00745118" w:rsidRDefault="00E224BB">
      <w:pPr>
        <w:jc w:val="both"/>
        <w:rPr>
          <w:rFonts w:ascii="Arial" w:hAnsi="Arial"/>
          <w:sz w:val="24"/>
          <w:szCs w:val="24"/>
          <w:lang w:val="sr-Cyrl-RS"/>
        </w:rPr>
      </w:pPr>
      <w:r>
        <w:rPr>
          <w:rFonts w:ascii="Arial" w:hAnsi="Arial"/>
          <w:sz w:val="24"/>
          <w:szCs w:val="24"/>
          <w:lang w:val="sr-Cyrl-RS"/>
        </w:rPr>
        <w:t>Према процени око 17 000 становника Пријепоља и околних насеља користи јавну канализацију, а дужина изграђене фекалне канализације по насељима је:</w:t>
      </w:r>
    </w:p>
    <w:p w14:paraId="2BE98019" w14:textId="77777777" w:rsidR="00745118" w:rsidRDefault="00E224BB">
      <w:pPr>
        <w:jc w:val="both"/>
        <w:rPr>
          <w:rFonts w:ascii="Arial" w:hAnsi="Arial"/>
          <w:sz w:val="24"/>
          <w:szCs w:val="24"/>
          <w:lang w:val="sr-Cyrl-RS"/>
        </w:rPr>
      </w:pPr>
      <w:r>
        <w:rPr>
          <w:rFonts w:ascii="Arial" w:hAnsi="Arial"/>
          <w:sz w:val="24"/>
          <w:szCs w:val="24"/>
          <w:lang w:val="sr-Cyrl-RS"/>
        </w:rPr>
        <w:t>-Градско подручје, насеље Бостани и Луке 36000 м,</w:t>
      </w:r>
    </w:p>
    <w:p w14:paraId="37E403B8" w14:textId="77777777" w:rsidR="00745118" w:rsidRDefault="00E224BB">
      <w:pPr>
        <w:jc w:val="both"/>
        <w:rPr>
          <w:rFonts w:ascii="Arial" w:hAnsi="Arial"/>
          <w:sz w:val="24"/>
          <w:szCs w:val="24"/>
          <w:lang w:val="sr-Cyrl-RS"/>
        </w:rPr>
      </w:pPr>
      <w:r>
        <w:rPr>
          <w:rFonts w:ascii="Arial" w:hAnsi="Arial"/>
          <w:sz w:val="24"/>
          <w:szCs w:val="24"/>
          <w:lang w:val="sr-Cyrl-RS"/>
        </w:rPr>
        <w:t>-Приградска насеља Коловрат, Калдрма, Суводо, Ратајска 24000 м,</w:t>
      </w:r>
    </w:p>
    <w:p w14:paraId="416F6C01" w14:textId="77777777" w:rsidR="00745118" w:rsidRDefault="00E224BB">
      <w:pPr>
        <w:jc w:val="both"/>
        <w:rPr>
          <w:rFonts w:ascii="Arial" w:hAnsi="Arial"/>
          <w:sz w:val="24"/>
          <w:szCs w:val="24"/>
          <w:lang w:val="sr-Cyrl-RS"/>
        </w:rPr>
      </w:pPr>
      <w:r>
        <w:rPr>
          <w:rFonts w:ascii="Arial" w:hAnsi="Arial"/>
          <w:sz w:val="24"/>
          <w:szCs w:val="24"/>
          <w:lang w:val="sr-Cyrl-RS"/>
        </w:rPr>
        <w:t>-Приградско насеље Залуг 7200 м,</w:t>
      </w:r>
    </w:p>
    <w:p w14:paraId="6A8F4B1C" w14:textId="77777777" w:rsidR="00745118" w:rsidRDefault="00E224BB">
      <w:pPr>
        <w:jc w:val="both"/>
        <w:rPr>
          <w:rFonts w:ascii="Arial" w:hAnsi="Arial"/>
          <w:sz w:val="24"/>
          <w:szCs w:val="24"/>
          <w:lang w:val="sr-Cyrl-RS"/>
        </w:rPr>
      </w:pPr>
      <w:r>
        <w:rPr>
          <w:rFonts w:ascii="Arial" w:hAnsi="Arial"/>
          <w:sz w:val="24"/>
          <w:szCs w:val="24"/>
          <w:lang w:val="sr-Cyrl-RS"/>
        </w:rPr>
        <w:t>-Приградско насеље Велика Жупа 13000 м,</w:t>
      </w:r>
    </w:p>
    <w:p w14:paraId="16416ED4" w14:textId="77777777" w:rsidR="00745118" w:rsidRDefault="00E224BB">
      <w:pPr>
        <w:jc w:val="both"/>
        <w:rPr>
          <w:rFonts w:ascii="Arial" w:hAnsi="Arial"/>
          <w:sz w:val="24"/>
          <w:szCs w:val="24"/>
          <w:lang w:val="sr-Cyrl-RS"/>
        </w:rPr>
      </w:pPr>
      <w:r>
        <w:rPr>
          <w:rFonts w:ascii="Arial" w:hAnsi="Arial"/>
          <w:sz w:val="24"/>
          <w:szCs w:val="24"/>
          <w:lang w:val="sr-Cyrl-RS"/>
        </w:rPr>
        <w:t>-Приградско насеље Пурића Поток 2000 м,</w:t>
      </w:r>
    </w:p>
    <w:p w14:paraId="674585F1" w14:textId="77777777" w:rsidR="00745118" w:rsidRDefault="00E224BB">
      <w:pPr>
        <w:jc w:val="both"/>
        <w:rPr>
          <w:rFonts w:ascii="Arial" w:hAnsi="Arial"/>
          <w:sz w:val="24"/>
          <w:szCs w:val="24"/>
          <w:lang w:val="sr-Cyrl-RS"/>
        </w:rPr>
      </w:pPr>
      <w:r>
        <w:rPr>
          <w:rFonts w:ascii="Arial" w:hAnsi="Arial"/>
          <w:sz w:val="24"/>
          <w:szCs w:val="24"/>
          <w:lang w:val="sr-Cyrl-RS"/>
        </w:rPr>
        <w:t>-Приградско насеље Сељашница 3000 м,</w:t>
      </w:r>
    </w:p>
    <w:p w14:paraId="713060F7" w14:textId="77777777" w:rsidR="00745118" w:rsidRDefault="00E224BB">
      <w:pPr>
        <w:jc w:val="both"/>
        <w:rPr>
          <w:rFonts w:ascii="Arial" w:hAnsi="Arial"/>
          <w:sz w:val="24"/>
          <w:szCs w:val="24"/>
          <w:lang w:val="sr-Cyrl-RS"/>
        </w:rPr>
      </w:pPr>
      <w:r>
        <w:rPr>
          <w:rFonts w:ascii="Arial" w:hAnsi="Arial"/>
          <w:sz w:val="24"/>
          <w:szCs w:val="24"/>
          <w:lang w:val="sr-Cyrl-RS"/>
        </w:rPr>
        <w:t>-У насељима Ивање и Раишњево није изграђена фекална канализација, у току је израда пројектно техничке документације, а процена је да ће дужина ове канализације износити око 18000 м.</w:t>
      </w:r>
    </w:p>
    <w:p w14:paraId="6804CB94" w14:textId="77777777" w:rsidR="00745118" w:rsidRDefault="00E224BB">
      <w:pPr>
        <w:jc w:val="both"/>
        <w:rPr>
          <w:rFonts w:ascii="Arial" w:hAnsi="Arial"/>
          <w:sz w:val="24"/>
          <w:szCs w:val="24"/>
          <w:lang w:val="sr-Cyrl-RS"/>
        </w:rPr>
      </w:pPr>
      <w:r>
        <w:rPr>
          <w:rFonts w:ascii="Arial" w:hAnsi="Arial"/>
          <w:sz w:val="24"/>
          <w:szCs w:val="24"/>
          <w:lang w:val="sr-Cyrl-RS"/>
        </w:rPr>
        <w:t xml:space="preserve">Укупна дужина изграђене фекалне канализације у Пријепољу и околним насељима је 85200 м. Изграђеном фекалном канализационом мрежом се употребљење воде </w:t>
      </w:r>
      <w:r>
        <w:rPr>
          <w:rFonts w:ascii="Arial" w:hAnsi="Arial"/>
          <w:sz w:val="24"/>
          <w:szCs w:val="24"/>
          <w:lang w:val="sr-Cyrl-RS"/>
        </w:rPr>
        <w:lastRenderedPageBreak/>
        <w:t>упуштају директно у реку Лим, реку Милешевку и реку Сељашницу преко 18 евидентираних испуста и вишебројних појединачних кућних одвода, без претходног пречишћавања. Фекалном канализацијом која је изграђена на градском подручју и насељима Бостани и Луке, као и у насељима Коловрат, Калдрма, Суводо, Ратајска управља и одржава ЈКП „Лим“. Употребљење воде из ових канализација се преко два колектора, колектор „Коловрат“ и колектор „Пријепоље“ упуштају у реку Лим. Испитивање квалитета отпадних вода из ових колектора и утицај отпадних вода на реку Лим врши се четири пута годишње.</w:t>
      </w:r>
    </w:p>
    <w:p w14:paraId="1B02E3AE" w14:textId="77777777" w:rsidR="00745118" w:rsidRDefault="00745118">
      <w:pPr>
        <w:jc w:val="both"/>
        <w:rPr>
          <w:rFonts w:ascii="Arial" w:hAnsi="Arial"/>
          <w:sz w:val="24"/>
          <w:szCs w:val="24"/>
          <w:lang w:val="sr-Cyrl-RS"/>
        </w:rPr>
      </w:pPr>
    </w:p>
    <w:p w14:paraId="58E547CD" w14:textId="77777777" w:rsidR="00745118" w:rsidRDefault="00E224BB">
      <w:pPr>
        <w:jc w:val="both"/>
        <w:rPr>
          <w:rFonts w:ascii="Arial" w:hAnsi="Arial"/>
          <w:sz w:val="24"/>
          <w:szCs w:val="24"/>
          <w:lang w:val="sr-Cyrl-RS"/>
        </w:rPr>
      </w:pPr>
      <w:r>
        <w:rPr>
          <w:rFonts w:ascii="Arial" w:hAnsi="Arial"/>
          <w:sz w:val="24"/>
          <w:szCs w:val="24"/>
          <w:lang w:val="sr-Cyrl-RS"/>
        </w:rPr>
        <w:t>Фекални колектор према насељу Луке је уско грло у систему и потребна је реконструкција.</w:t>
      </w:r>
    </w:p>
    <w:p w14:paraId="6F006926" w14:textId="77777777" w:rsidR="00745118" w:rsidRDefault="00745118">
      <w:pPr>
        <w:jc w:val="both"/>
        <w:rPr>
          <w:rFonts w:ascii="Arial" w:hAnsi="Arial"/>
          <w:sz w:val="24"/>
          <w:szCs w:val="24"/>
          <w:lang w:val="sr-Cyrl-RS"/>
        </w:rPr>
      </w:pPr>
    </w:p>
    <w:p w14:paraId="7DCEC34C" w14:textId="77777777" w:rsidR="00745118" w:rsidRDefault="00E224BB">
      <w:pPr>
        <w:jc w:val="both"/>
        <w:rPr>
          <w:rFonts w:ascii="Arial" w:hAnsi="Arial"/>
          <w:sz w:val="24"/>
          <w:szCs w:val="24"/>
          <w:lang w:val="sr-Cyrl-RS"/>
        </w:rPr>
      </w:pPr>
      <w:r>
        <w:rPr>
          <w:rFonts w:ascii="Arial" w:hAnsi="Arial"/>
          <w:sz w:val="24"/>
          <w:szCs w:val="24"/>
          <w:lang w:val="sr-Cyrl-RS"/>
        </w:rPr>
        <w:t>Како би се решио проблем употребљених вода општина Пријепоље је планирала изградњу главних колектора у дужини од око 24000м, дуж реке Лим и делом реке Милешевке, и са истим би се извршило сакупљање свих постојећих испуста и извршило одвођење употребљених вода до планираног централног постројења за пречишћавање отпадних вода.</w:t>
      </w:r>
    </w:p>
    <w:p w14:paraId="00273B6A" w14:textId="77777777" w:rsidR="00745118" w:rsidRDefault="00E224BB">
      <w:pPr>
        <w:jc w:val="both"/>
        <w:rPr>
          <w:rFonts w:ascii="Arial" w:hAnsi="Arial"/>
          <w:sz w:val="24"/>
          <w:szCs w:val="24"/>
          <w:lang w:val="sr-Cyrl-RS"/>
        </w:rPr>
      </w:pPr>
      <w:r>
        <w:rPr>
          <w:rFonts w:ascii="Arial" w:hAnsi="Arial"/>
          <w:sz w:val="24"/>
          <w:szCs w:val="24"/>
          <w:lang w:val="sr-Cyrl-RS"/>
        </w:rPr>
        <w:t>У циљу сакупљања, одвођења и пречишћавања употребљених вода, општина Пријепоље је урадила пројектну документацију, и то Идејни пројекат са студијом оправданости изградње главних колектора отпадних вода Пријепоља, 2009.године и Идејни пројекат са студијом оправданости изградње постројења за пречишћавање отпадних вода 2009.године у току је израда пројектне документације.</w:t>
      </w:r>
    </w:p>
    <w:p w14:paraId="7C1F0E45" w14:textId="77777777" w:rsidR="00745118" w:rsidRDefault="00745118">
      <w:pPr>
        <w:jc w:val="both"/>
        <w:rPr>
          <w:rFonts w:ascii="Arial" w:hAnsi="Arial"/>
          <w:sz w:val="24"/>
          <w:szCs w:val="24"/>
          <w:lang w:val="sr-Cyrl-RS"/>
        </w:rPr>
      </w:pPr>
    </w:p>
    <w:p w14:paraId="4E73792F" w14:textId="77777777" w:rsidR="00745118" w:rsidRDefault="00E224BB">
      <w:pPr>
        <w:jc w:val="both"/>
        <w:rPr>
          <w:rFonts w:ascii="Arial" w:hAnsi="Arial"/>
          <w:sz w:val="24"/>
          <w:szCs w:val="24"/>
          <w:lang w:val="sr-Cyrl-RS"/>
        </w:rPr>
      </w:pPr>
      <w:r>
        <w:rPr>
          <w:rFonts w:ascii="Arial" w:hAnsi="Arial"/>
          <w:sz w:val="24"/>
          <w:szCs w:val="24"/>
          <w:lang w:val="sr-Cyrl-RS"/>
        </w:rPr>
        <w:t>Не постоји изграђено постројење за пречишћавање отпадних вода. Просторним планом Пријепоља је планирана изградња постројења за пречишћавање отпадних вода које ће покривати 22 насеља од укупно 80 колико их је у Општини, а покриваће око 65% становника Општине. Планирана је изградња на левој обали Лим, на локацији ушћа Љупче у реку Лим, са предвиђеним капацитетом 2x17500 ЕС.</w:t>
      </w:r>
    </w:p>
    <w:p w14:paraId="3EFCDB90" w14:textId="77777777" w:rsidR="00745118" w:rsidRDefault="00745118">
      <w:pPr>
        <w:jc w:val="both"/>
        <w:rPr>
          <w:rFonts w:ascii="Arial" w:hAnsi="Arial"/>
          <w:sz w:val="24"/>
          <w:szCs w:val="24"/>
          <w:lang w:val="sr-Cyrl-RS"/>
        </w:rPr>
      </w:pPr>
    </w:p>
    <w:p w14:paraId="057FF4D7" w14:textId="77777777" w:rsidR="00745118" w:rsidRDefault="00E224BB">
      <w:pPr>
        <w:jc w:val="both"/>
        <w:rPr>
          <w:rFonts w:ascii="Arial" w:hAnsi="Arial"/>
          <w:sz w:val="24"/>
          <w:szCs w:val="24"/>
          <w:lang w:val="sr-Cyrl-RS"/>
        </w:rPr>
      </w:pPr>
      <w:r>
        <w:rPr>
          <w:rFonts w:ascii="Arial" w:hAnsi="Arial"/>
          <w:sz w:val="24"/>
          <w:szCs w:val="24"/>
          <w:lang w:val="sr-Cyrl-RS"/>
        </w:rPr>
        <w:t>МЗ Бродарево удаљено је око 25 км од Пријепоља. Водоснабдевање Бродарева је базирано на локалним изворима и независно је од водоснабдевања Пријепоља. Од укупно 3600 становника воду из јавног водовода користи око 2700 становника.</w:t>
      </w:r>
    </w:p>
    <w:p w14:paraId="18E08133" w14:textId="77777777" w:rsidR="00745118" w:rsidRDefault="00745118">
      <w:pPr>
        <w:jc w:val="both"/>
        <w:rPr>
          <w:rFonts w:ascii="Arial" w:hAnsi="Arial"/>
          <w:sz w:val="24"/>
          <w:szCs w:val="24"/>
          <w:lang w:val="sr-Cyrl-RS"/>
        </w:rPr>
      </w:pPr>
    </w:p>
    <w:p w14:paraId="77C931A1" w14:textId="77777777" w:rsidR="00745118" w:rsidRDefault="00E224BB">
      <w:pPr>
        <w:jc w:val="both"/>
        <w:rPr>
          <w:rFonts w:ascii="Arial" w:hAnsi="Arial"/>
          <w:sz w:val="24"/>
          <w:szCs w:val="24"/>
          <w:lang w:val="sr-Cyrl-RS"/>
        </w:rPr>
      </w:pPr>
      <w:r>
        <w:rPr>
          <w:rFonts w:ascii="Arial" w:hAnsi="Arial"/>
          <w:sz w:val="24"/>
          <w:szCs w:val="24"/>
          <w:lang w:val="sr-Cyrl-RS"/>
        </w:rPr>
        <w:t>Изграђена фекална канализациона мрежа је дужине око 15000 м1, употребљена вода се испушта у реку Лим преко 6 испуста, без претходног пречишћавања. Према процени око 2000 становника користи јавну канализацију. Овом канализацијом не газдује ЈКП „Лим“ и не врши се испитивање квалитета употребљених вода.</w:t>
      </w:r>
    </w:p>
    <w:p w14:paraId="7C81DEDA" w14:textId="77777777" w:rsidR="00745118" w:rsidRDefault="00E224BB">
      <w:pPr>
        <w:jc w:val="both"/>
        <w:rPr>
          <w:rFonts w:ascii="Arial" w:hAnsi="Arial"/>
          <w:sz w:val="28"/>
          <w:szCs w:val="28"/>
          <w:lang w:val="sr-Cyrl-RS"/>
        </w:rPr>
      </w:pPr>
      <w:r>
        <w:rPr>
          <w:rFonts w:ascii="Arial" w:hAnsi="Arial"/>
          <w:sz w:val="24"/>
          <w:szCs w:val="24"/>
          <w:lang w:val="sr-Cyrl-RS"/>
        </w:rPr>
        <w:t>Просторним планом општине Пријепоље је предвиђена изградња централног постројења за пречишћавање отпадних вода капацитета 2x2500 ЕС, биће лоцирано на обали Лима, низводно од насеља. Локација за изградњу постројења за пречишћавање употребљених вода се налази у границама обухвата Плана генералне регулације. За ово насеље је потребно изградити око 6500 м нових фекалних колектора и секундарне мреже.</w:t>
      </w:r>
    </w:p>
    <w:p w14:paraId="1D4F4AA8" w14:textId="77777777" w:rsidR="00745118" w:rsidRDefault="00745118">
      <w:pPr>
        <w:jc w:val="both"/>
        <w:rPr>
          <w:rFonts w:ascii="Arial" w:hAnsi="Arial"/>
          <w:sz w:val="24"/>
          <w:szCs w:val="24"/>
          <w:lang w:val="sr-Cyrl-RS"/>
        </w:rPr>
      </w:pPr>
    </w:p>
    <w:p w14:paraId="05EFD372" w14:textId="77777777" w:rsidR="00745118" w:rsidRDefault="00E224BB">
      <w:pPr>
        <w:pStyle w:val="Heading3"/>
        <w:rPr>
          <w:rFonts w:ascii="Arial" w:hAnsi="Arial" w:cs="Arial" w:hint="default"/>
          <w:b w:val="0"/>
          <w:bCs w:val="0"/>
          <w:lang w:val="sr-Cyrl-RS"/>
        </w:rPr>
      </w:pPr>
      <w:bookmarkStart w:id="30" w:name="_Toc184907120"/>
      <w:r>
        <w:rPr>
          <w:rFonts w:ascii="Arial" w:hAnsi="Arial" w:cs="Arial" w:hint="default"/>
          <w:b w:val="0"/>
          <w:bCs w:val="0"/>
        </w:rPr>
        <w:t>4.</w:t>
      </w:r>
      <w:r>
        <w:rPr>
          <w:rFonts w:ascii="Arial" w:hAnsi="Arial" w:cs="Arial" w:hint="default"/>
          <w:b w:val="0"/>
          <w:bCs w:val="0"/>
          <w:lang w:val="sr-Cyrl-RS"/>
        </w:rPr>
        <w:t>2.2</w:t>
      </w:r>
      <w:r>
        <w:rPr>
          <w:rFonts w:ascii="Arial" w:hAnsi="Arial" w:cs="Arial" w:hint="default"/>
          <w:b w:val="0"/>
          <w:bCs w:val="0"/>
        </w:rPr>
        <w:t xml:space="preserve"> </w:t>
      </w:r>
      <w:r>
        <w:rPr>
          <w:rFonts w:ascii="Arial" w:hAnsi="Arial" w:cs="Arial" w:hint="default"/>
          <w:b w:val="0"/>
          <w:bCs w:val="0"/>
          <w:lang w:val="sr-Cyrl-RS"/>
        </w:rPr>
        <w:t>Дистрибуција Топлотне Енергије</w:t>
      </w:r>
      <w:bookmarkEnd w:id="30"/>
    </w:p>
    <w:bookmarkEnd w:id="29"/>
    <w:p w14:paraId="5C8F69AB" w14:textId="77777777" w:rsidR="00745118" w:rsidRDefault="00745118">
      <w:pPr>
        <w:jc w:val="both"/>
        <w:rPr>
          <w:rFonts w:ascii="Arial" w:hAnsi="Arial"/>
          <w:sz w:val="24"/>
          <w:szCs w:val="24"/>
          <w:highlight w:val="yellow"/>
          <w:lang w:val="sr-Cyrl-RS"/>
        </w:rPr>
      </w:pPr>
    </w:p>
    <w:p w14:paraId="04D5BA3D" w14:textId="77777777" w:rsidR="00745118" w:rsidRDefault="00E224BB">
      <w:pPr>
        <w:jc w:val="both"/>
        <w:rPr>
          <w:rFonts w:ascii="SimSun" w:eastAsia="SimSun" w:hAnsi="SimSun" w:cs="SimSun"/>
          <w:sz w:val="24"/>
          <w:szCs w:val="24"/>
        </w:rPr>
      </w:pPr>
      <w:r>
        <w:rPr>
          <w:rFonts w:ascii="Arial" w:hAnsi="Arial"/>
          <w:sz w:val="24"/>
          <w:szCs w:val="24"/>
          <w:lang w:val="sr-Cyrl-RS"/>
        </w:rPr>
        <w:t xml:space="preserve">Општина Пријепоље није покривена гасоводном мрежом, с тим да је нацртом Просторног плана Републике Србије од 2021. до 2035. године, планирана изградња </w:t>
      </w:r>
      <w:r>
        <w:rPr>
          <w:rFonts w:ascii="Arial" w:hAnsi="Arial"/>
          <w:sz w:val="24"/>
          <w:szCs w:val="24"/>
          <w:lang w:val="sr-Cyrl-RS"/>
        </w:rPr>
        <w:lastRenderedPageBreak/>
        <w:t>разводног гасовода Златибор - Прибој - Бистрица - Пријепоље - Сјеница. У општини постоји изузетно висока заступљеност шума са процентом од 56,4% учешћа у укупној површини, што представља потенцијал у области могуће примене енергије биомасе. Систем даљинског грејања не постоји на територији општине Пријепоље. Становништво обезбеђује грејање индивидуалним ложиштима уз коришћење првенствено чврстих горива и то угља и дрва.16 На територији општине Пријпоље централним етажним грејањем покривено је 2.594 стамбених објекта, што представља 17,5% укупног броја стамбених јединица. Топловодном мрежом обухваћено је свега око 600 прикључака. Током 2020. године статус енергетски заштићеног купца имало је 1.468 корисника, од тога највише на основу примања дечијег додатка, затим на основу ниских примања и најмање на основу добијања новчане социјалне помоћи. У 2021. години овај статус је добило 1.482 корисника</w:t>
      </w:r>
      <w:r>
        <w:rPr>
          <w:rFonts w:ascii="SimSun" w:eastAsia="SimSun" w:hAnsi="SimSun" w:cs="SimSun"/>
          <w:sz w:val="24"/>
          <w:szCs w:val="24"/>
        </w:rPr>
        <w:t>.</w:t>
      </w:r>
    </w:p>
    <w:p w14:paraId="165665F8" w14:textId="77777777" w:rsidR="00745118" w:rsidRDefault="00745118">
      <w:pPr>
        <w:jc w:val="both"/>
        <w:rPr>
          <w:rFonts w:ascii="SimSun" w:eastAsia="SimSun" w:hAnsi="SimSun" w:cs="SimSun"/>
          <w:sz w:val="24"/>
          <w:szCs w:val="24"/>
        </w:rPr>
      </w:pPr>
    </w:p>
    <w:p w14:paraId="0B928A3A" w14:textId="77777777" w:rsidR="00745118" w:rsidRDefault="00745118">
      <w:pPr>
        <w:jc w:val="both"/>
        <w:rPr>
          <w:rFonts w:ascii="SimSun" w:eastAsia="SimSun" w:hAnsi="SimSun" w:cs="SimSun"/>
          <w:sz w:val="24"/>
          <w:szCs w:val="24"/>
        </w:rPr>
      </w:pPr>
    </w:p>
    <w:p w14:paraId="0FCD9037" w14:textId="77777777" w:rsidR="00745118" w:rsidRDefault="00E224BB">
      <w:pPr>
        <w:jc w:val="both"/>
        <w:rPr>
          <w:rFonts w:ascii="SimSun"/>
          <w:b/>
          <w:sz w:val="24"/>
          <w:lang w:val="sr-Cyrl-RS"/>
        </w:rPr>
      </w:pPr>
      <w:r>
        <w:rPr>
          <w:rFonts w:ascii="SimSun"/>
          <w:b/>
          <w:sz w:val="24"/>
          <w:lang w:val="sr-Cyrl-RS"/>
        </w:rPr>
        <w:t>Услуге</w:t>
      </w:r>
      <w:r>
        <w:rPr>
          <w:rFonts w:ascii="SimSun"/>
          <w:b/>
          <w:sz w:val="24"/>
          <w:lang w:val="sr-Cyrl-RS"/>
        </w:rPr>
        <w:t xml:space="preserve"> </w:t>
      </w:r>
      <w:r>
        <w:rPr>
          <w:rFonts w:ascii="SimSun"/>
          <w:b/>
          <w:sz w:val="24"/>
          <w:lang w:val="sr-Cyrl-RS"/>
        </w:rPr>
        <w:t>испоруке</w:t>
      </w:r>
      <w:r>
        <w:rPr>
          <w:rFonts w:ascii="SimSun"/>
          <w:b/>
          <w:sz w:val="24"/>
          <w:lang w:val="sr-Cyrl-RS"/>
        </w:rPr>
        <w:t xml:space="preserve"> </w:t>
      </w:r>
      <w:r>
        <w:rPr>
          <w:rFonts w:ascii="SimSun"/>
          <w:b/>
          <w:sz w:val="24"/>
          <w:lang w:val="sr-Cyrl-RS"/>
        </w:rPr>
        <w:t>топлотне</w:t>
      </w:r>
      <w:r>
        <w:rPr>
          <w:rFonts w:ascii="SimSun"/>
          <w:b/>
          <w:sz w:val="24"/>
          <w:lang w:val="sr-Cyrl-RS"/>
        </w:rPr>
        <w:t xml:space="preserve"> </w:t>
      </w:r>
      <w:r>
        <w:rPr>
          <w:rFonts w:ascii="SimSun"/>
          <w:b/>
          <w:sz w:val="24"/>
          <w:lang w:val="sr-Cyrl-RS"/>
        </w:rPr>
        <w:t>енергије</w:t>
      </w:r>
    </w:p>
    <w:p w14:paraId="5C2249D9" w14:textId="77777777" w:rsidR="00745118" w:rsidRDefault="00745118">
      <w:pPr>
        <w:jc w:val="both"/>
        <w:rPr>
          <w:rFonts w:ascii="SimSun"/>
          <w:b/>
          <w:sz w:val="24"/>
          <w:lang w:val="sr-Cyrl-RS"/>
        </w:rPr>
      </w:pPr>
    </w:p>
    <w:tbl>
      <w:tblPr>
        <w:tblW w:w="0" w:type="auto"/>
        <w:tblCellSpacing w:w="15" w:type="dxa"/>
        <w:tblInd w:w="10" w:type="dxa"/>
        <w:tblBorders>
          <w:top w:val="single" w:sz="4" w:space="0" w:color="auto"/>
          <w:left w:val="single" w:sz="4" w:space="0" w:color="auto"/>
          <w:bottom w:val="single" w:sz="4" w:space="0" w:color="auto"/>
          <w:right w:val="single" w:sz="4" w:space="0" w:color="auto"/>
        </w:tblBorders>
        <w:tblCellMar>
          <w:top w:w="15" w:type="dxa"/>
          <w:left w:w="15" w:type="dxa"/>
          <w:bottom w:w="15" w:type="dxa"/>
          <w:right w:w="15" w:type="dxa"/>
        </w:tblCellMar>
        <w:tblLook w:val="04A0" w:firstRow="1" w:lastRow="0" w:firstColumn="1" w:lastColumn="0" w:noHBand="0" w:noVBand="1"/>
      </w:tblPr>
      <w:tblGrid>
        <w:gridCol w:w="4079"/>
        <w:gridCol w:w="961"/>
        <w:gridCol w:w="961"/>
        <w:gridCol w:w="961"/>
        <w:gridCol w:w="961"/>
        <w:gridCol w:w="1417"/>
      </w:tblGrid>
      <w:tr w:rsidR="00444060" w14:paraId="49031D49" w14:textId="77777777">
        <w:trPr>
          <w:tblHeader/>
          <w:tblCellSpacing w:w="15" w:type="dxa"/>
        </w:trPr>
        <w:tc>
          <w:tcPr>
            <w:tcW w:w="0" w:type="auto"/>
            <w:tcBorders>
              <w:tl2br w:val="nil"/>
              <w:tr2bl w:val="nil"/>
            </w:tcBorders>
            <w:shd w:val="clear" w:color="auto" w:fill="4BACC6"/>
            <w:vAlign w:val="center"/>
          </w:tcPr>
          <w:p w14:paraId="2A77E8B1" w14:textId="77777777" w:rsidR="00745118" w:rsidRDefault="00E224BB">
            <w:pPr>
              <w:jc w:val="center"/>
              <w:rPr>
                <w:rFonts w:ascii="Arial" w:hAnsi="Arial" w:cs="Arial"/>
                <w:b/>
                <w:bCs/>
                <w:color w:val="FFFFFF"/>
                <w:sz w:val="18"/>
                <w:szCs w:val="18"/>
              </w:rPr>
            </w:pPr>
            <w:r>
              <w:rPr>
                <w:rFonts w:ascii="Arial" w:eastAsia="SimSun" w:hAnsi="Arial" w:cs="Arial"/>
                <w:b/>
                <w:bCs/>
                <w:color w:val="FFFFFF"/>
                <w:sz w:val="18"/>
                <w:szCs w:val="18"/>
                <w:lang w:bidi="ar"/>
              </w:rPr>
              <w:t>ПОКАЗАТЕЉ</w:t>
            </w:r>
          </w:p>
        </w:tc>
        <w:tc>
          <w:tcPr>
            <w:tcW w:w="0" w:type="auto"/>
            <w:tcBorders>
              <w:tl2br w:val="nil"/>
              <w:tr2bl w:val="nil"/>
            </w:tcBorders>
            <w:shd w:val="clear" w:color="auto" w:fill="4BACC6"/>
            <w:vAlign w:val="center"/>
          </w:tcPr>
          <w:p w14:paraId="5526A67E" w14:textId="77777777" w:rsidR="00745118" w:rsidRDefault="00E224BB">
            <w:pPr>
              <w:jc w:val="center"/>
              <w:rPr>
                <w:rFonts w:ascii="Arial" w:hAnsi="Arial" w:cs="Arial"/>
                <w:b/>
                <w:bCs/>
                <w:color w:val="FFFFFF"/>
                <w:sz w:val="18"/>
                <w:szCs w:val="18"/>
              </w:rPr>
            </w:pPr>
            <w:r>
              <w:rPr>
                <w:rFonts w:ascii="Arial" w:eastAsia="SimSun" w:hAnsi="Arial" w:cs="Arial"/>
                <w:b/>
                <w:bCs/>
                <w:color w:val="FFFFFF"/>
                <w:sz w:val="18"/>
                <w:szCs w:val="18"/>
                <w:lang w:bidi="ar"/>
              </w:rPr>
              <w:t>2021</w:t>
            </w:r>
          </w:p>
        </w:tc>
        <w:tc>
          <w:tcPr>
            <w:tcW w:w="0" w:type="auto"/>
            <w:tcBorders>
              <w:tl2br w:val="nil"/>
              <w:tr2bl w:val="nil"/>
            </w:tcBorders>
            <w:shd w:val="clear" w:color="auto" w:fill="4BACC6"/>
            <w:vAlign w:val="center"/>
          </w:tcPr>
          <w:p w14:paraId="46CE0198" w14:textId="77777777" w:rsidR="00745118" w:rsidRDefault="00E224BB">
            <w:pPr>
              <w:jc w:val="center"/>
              <w:rPr>
                <w:rFonts w:ascii="Arial" w:hAnsi="Arial" w:cs="Arial"/>
                <w:b/>
                <w:bCs/>
                <w:color w:val="FFFFFF"/>
                <w:sz w:val="18"/>
                <w:szCs w:val="18"/>
              </w:rPr>
            </w:pPr>
            <w:r>
              <w:rPr>
                <w:rFonts w:ascii="Arial" w:eastAsia="SimSun" w:hAnsi="Arial" w:cs="Arial"/>
                <w:b/>
                <w:bCs/>
                <w:color w:val="FFFFFF"/>
                <w:sz w:val="18"/>
                <w:szCs w:val="18"/>
                <w:lang w:bidi="ar"/>
              </w:rPr>
              <w:t>2022</w:t>
            </w:r>
          </w:p>
        </w:tc>
        <w:tc>
          <w:tcPr>
            <w:tcW w:w="0" w:type="auto"/>
            <w:tcBorders>
              <w:tl2br w:val="nil"/>
              <w:tr2bl w:val="nil"/>
            </w:tcBorders>
            <w:shd w:val="clear" w:color="auto" w:fill="4BACC6"/>
            <w:vAlign w:val="center"/>
          </w:tcPr>
          <w:p w14:paraId="68200B8B" w14:textId="77777777" w:rsidR="00745118" w:rsidRDefault="00E224BB">
            <w:pPr>
              <w:jc w:val="center"/>
              <w:rPr>
                <w:rFonts w:ascii="Arial" w:hAnsi="Arial" w:cs="Arial"/>
                <w:b/>
                <w:bCs/>
                <w:color w:val="FFFFFF"/>
                <w:sz w:val="18"/>
                <w:szCs w:val="18"/>
              </w:rPr>
            </w:pPr>
            <w:r>
              <w:rPr>
                <w:rFonts w:ascii="Arial" w:eastAsia="SimSun" w:hAnsi="Arial" w:cs="Arial"/>
                <w:b/>
                <w:bCs/>
                <w:color w:val="FFFFFF"/>
                <w:sz w:val="18"/>
                <w:szCs w:val="18"/>
                <w:lang w:bidi="ar"/>
              </w:rPr>
              <w:t>2023</w:t>
            </w:r>
          </w:p>
        </w:tc>
        <w:tc>
          <w:tcPr>
            <w:tcW w:w="0" w:type="auto"/>
            <w:tcBorders>
              <w:tl2br w:val="nil"/>
              <w:tr2bl w:val="nil"/>
            </w:tcBorders>
            <w:shd w:val="clear" w:color="auto" w:fill="4BACC6"/>
            <w:vAlign w:val="center"/>
          </w:tcPr>
          <w:p w14:paraId="3067BFD8" w14:textId="77777777" w:rsidR="00745118" w:rsidRDefault="00E224BB">
            <w:pPr>
              <w:jc w:val="center"/>
              <w:rPr>
                <w:rFonts w:ascii="Arial" w:hAnsi="Arial" w:cs="Arial"/>
                <w:b/>
                <w:bCs/>
                <w:color w:val="FFFFFF"/>
                <w:sz w:val="18"/>
                <w:szCs w:val="18"/>
              </w:rPr>
            </w:pPr>
            <w:r>
              <w:rPr>
                <w:rFonts w:ascii="Arial" w:eastAsia="SimSun" w:hAnsi="Arial" w:cs="Arial"/>
                <w:b/>
                <w:bCs/>
                <w:color w:val="FFFFFF"/>
                <w:sz w:val="18"/>
                <w:szCs w:val="18"/>
                <w:lang w:bidi="ar"/>
              </w:rPr>
              <w:t>2024</w:t>
            </w:r>
          </w:p>
        </w:tc>
        <w:tc>
          <w:tcPr>
            <w:tcW w:w="0" w:type="auto"/>
            <w:tcBorders>
              <w:tl2br w:val="nil"/>
              <w:tr2bl w:val="nil"/>
            </w:tcBorders>
            <w:shd w:val="clear" w:color="auto" w:fill="4BACC6"/>
            <w:vAlign w:val="center"/>
          </w:tcPr>
          <w:p w14:paraId="17378DF9" w14:textId="77777777" w:rsidR="00745118" w:rsidRDefault="00E224BB">
            <w:pPr>
              <w:jc w:val="center"/>
              <w:rPr>
                <w:rFonts w:ascii="Arial" w:hAnsi="Arial" w:cs="Arial"/>
                <w:b/>
                <w:bCs/>
                <w:color w:val="FFFFFF"/>
                <w:sz w:val="18"/>
                <w:szCs w:val="18"/>
              </w:rPr>
            </w:pPr>
            <w:r>
              <w:rPr>
                <w:rFonts w:ascii="Arial" w:eastAsia="SimSun" w:hAnsi="Arial" w:cs="Arial"/>
                <w:b/>
                <w:bCs/>
                <w:color w:val="FFFFFF"/>
                <w:sz w:val="18"/>
                <w:szCs w:val="18"/>
                <w:lang w:bidi="ar"/>
              </w:rPr>
              <w:t>ЈЕДИНИЦА МЕРА</w:t>
            </w:r>
          </w:p>
        </w:tc>
      </w:tr>
      <w:tr w:rsidR="00444060" w14:paraId="40BA9DE2" w14:textId="77777777">
        <w:trPr>
          <w:tblCellSpacing w:w="15" w:type="dxa"/>
        </w:trPr>
        <w:tc>
          <w:tcPr>
            <w:tcW w:w="0" w:type="auto"/>
            <w:tcBorders>
              <w:tl2br w:val="nil"/>
              <w:tr2bl w:val="nil"/>
            </w:tcBorders>
            <w:shd w:val="clear" w:color="auto" w:fill="FFFFFF"/>
            <w:vAlign w:val="center"/>
          </w:tcPr>
          <w:p w14:paraId="5C22305D"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Укупан</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број</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становника</w:t>
            </w:r>
            <w:proofErr w:type="spellEnd"/>
            <w:r>
              <w:rPr>
                <w:rFonts w:ascii="Arial" w:eastAsia="SimSun" w:hAnsi="Arial" w:cs="Arial"/>
                <w:color w:val="000000"/>
                <w:sz w:val="18"/>
                <w:szCs w:val="18"/>
                <w:lang w:bidi="ar"/>
              </w:rPr>
              <w:t xml:space="preserve"> у </w:t>
            </w:r>
            <w:proofErr w:type="spellStart"/>
            <w:r>
              <w:rPr>
                <w:rFonts w:ascii="Arial" w:eastAsia="SimSun" w:hAnsi="Arial" w:cs="Arial"/>
                <w:color w:val="000000"/>
                <w:sz w:val="18"/>
                <w:szCs w:val="18"/>
                <w:lang w:bidi="ar"/>
              </w:rPr>
              <w:t>општини</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по</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попису</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од</w:t>
            </w:r>
            <w:proofErr w:type="spellEnd"/>
            <w:r>
              <w:rPr>
                <w:rFonts w:ascii="Arial" w:eastAsia="SimSun" w:hAnsi="Arial" w:cs="Arial"/>
                <w:color w:val="000000"/>
                <w:sz w:val="18"/>
                <w:szCs w:val="18"/>
                <w:lang w:bidi="ar"/>
              </w:rPr>
              <w:t xml:space="preserve"> 2012. </w:t>
            </w:r>
            <w:proofErr w:type="spellStart"/>
            <w:r>
              <w:rPr>
                <w:rFonts w:ascii="Arial" w:eastAsia="SimSun" w:hAnsi="Arial" w:cs="Arial"/>
                <w:color w:val="000000"/>
                <w:sz w:val="18"/>
                <w:szCs w:val="18"/>
                <w:lang w:bidi="ar"/>
              </w:rPr>
              <w:t>године</w:t>
            </w:r>
            <w:proofErr w:type="spellEnd"/>
          </w:p>
        </w:tc>
        <w:tc>
          <w:tcPr>
            <w:tcW w:w="0" w:type="auto"/>
            <w:tcBorders>
              <w:tl2br w:val="nil"/>
              <w:tr2bl w:val="nil"/>
            </w:tcBorders>
            <w:shd w:val="clear" w:color="auto" w:fill="FFFFFF"/>
            <w:vAlign w:val="center"/>
          </w:tcPr>
          <w:p w14:paraId="26A6380D"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36.500</w:t>
            </w:r>
          </w:p>
        </w:tc>
        <w:tc>
          <w:tcPr>
            <w:tcW w:w="0" w:type="auto"/>
            <w:tcBorders>
              <w:tl2br w:val="nil"/>
              <w:tr2bl w:val="nil"/>
            </w:tcBorders>
            <w:shd w:val="clear" w:color="auto" w:fill="FFFFFF"/>
            <w:vAlign w:val="center"/>
          </w:tcPr>
          <w:p w14:paraId="51C12383"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36.500</w:t>
            </w:r>
          </w:p>
        </w:tc>
        <w:tc>
          <w:tcPr>
            <w:tcW w:w="0" w:type="auto"/>
            <w:tcBorders>
              <w:tl2br w:val="nil"/>
              <w:tr2bl w:val="nil"/>
            </w:tcBorders>
            <w:shd w:val="clear" w:color="auto" w:fill="FFFFFF"/>
            <w:vAlign w:val="center"/>
          </w:tcPr>
          <w:p w14:paraId="797C3BCB"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36.500</w:t>
            </w:r>
          </w:p>
        </w:tc>
        <w:tc>
          <w:tcPr>
            <w:tcW w:w="0" w:type="auto"/>
            <w:tcBorders>
              <w:tl2br w:val="nil"/>
              <w:tr2bl w:val="nil"/>
            </w:tcBorders>
            <w:shd w:val="clear" w:color="auto" w:fill="FFFFFF"/>
            <w:vAlign w:val="center"/>
          </w:tcPr>
          <w:p w14:paraId="2E0EC778"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36.500</w:t>
            </w:r>
          </w:p>
        </w:tc>
        <w:tc>
          <w:tcPr>
            <w:tcW w:w="0" w:type="auto"/>
            <w:tcBorders>
              <w:tl2br w:val="nil"/>
              <w:tr2bl w:val="nil"/>
            </w:tcBorders>
            <w:shd w:val="clear" w:color="auto" w:fill="FFFFFF"/>
            <w:vAlign w:val="center"/>
          </w:tcPr>
          <w:p w14:paraId="08070FA7"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Становник</w:t>
            </w:r>
            <w:proofErr w:type="spellEnd"/>
          </w:p>
        </w:tc>
      </w:tr>
      <w:tr w:rsidR="00444060" w14:paraId="253D752C" w14:textId="77777777">
        <w:trPr>
          <w:tblCellSpacing w:w="15" w:type="dxa"/>
        </w:trPr>
        <w:tc>
          <w:tcPr>
            <w:tcW w:w="0" w:type="auto"/>
            <w:tcBorders>
              <w:tl2br w:val="nil"/>
              <w:tr2bl w:val="nil"/>
            </w:tcBorders>
            <w:shd w:val="clear" w:color="auto" w:fill="FFFFFF"/>
            <w:vAlign w:val="center"/>
          </w:tcPr>
          <w:p w14:paraId="46934F84"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1. </w:t>
            </w:r>
            <w:proofErr w:type="spellStart"/>
            <w:r>
              <w:rPr>
                <w:rFonts w:ascii="Arial" w:eastAsia="SimSun" w:hAnsi="Arial" w:cs="Arial"/>
                <w:color w:val="000000"/>
                <w:sz w:val="18"/>
                <w:szCs w:val="18"/>
                <w:lang w:bidi="ar"/>
              </w:rPr>
              <w:t>Становници</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општине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обухваћени</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услугом</w:t>
            </w:r>
            <w:proofErr w:type="spellEnd"/>
          </w:p>
        </w:tc>
        <w:tc>
          <w:tcPr>
            <w:tcW w:w="0" w:type="auto"/>
            <w:tcBorders>
              <w:tl2br w:val="nil"/>
              <w:tr2bl w:val="nil"/>
            </w:tcBorders>
            <w:shd w:val="clear" w:color="auto" w:fill="FFFFFF"/>
            <w:vAlign w:val="center"/>
          </w:tcPr>
          <w:p w14:paraId="1C5E685A"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2.700</w:t>
            </w:r>
          </w:p>
        </w:tc>
        <w:tc>
          <w:tcPr>
            <w:tcW w:w="0" w:type="auto"/>
            <w:tcBorders>
              <w:tl2br w:val="nil"/>
              <w:tr2bl w:val="nil"/>
            </w:tcBorders>
            <w:shd w:val="clear" w:color="auto" w:fill="FFFFFF"/>
            <w:vAlign w:val="center"/>
          </w:tcPr>
          <w:p w14:paraId="6CD5FFA9"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2.750</w:t>
            </w:r>
          </w:p>
        </w:tc>
        <w:tc>
          <w:tcPr>
            <w:tcW w:w="0" w:type="auto"/>
            <w:tcBorders>
              <w:tl2br w:val="nil"/>
              <w:tr2bl w:val="nil"/>
            </w:tcBorders>
            <w:shd w:val="clear" w:color="auto" w:fill="FFFFFF"/>
            <w:vAlign w:val="center"/>
          </w:tcPr>
          <w:p w14:paraId="68BDF4B9"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2.800</w:t>
            </w:r>
          </w:p>
        </w:tc>
        <w:tc>
          <w:tcPr>
            <w:tcW w:w="0" w:type="auto"/>
            <w:tcBorders>
              <w:tl2br w:val="nil"/>
              <w:tr2bl w:val="nil"/>
            </w:tcBorders>
            <w:shd w:val="clear" w:color="auto" w:fill="FFFFFF"/>
            <w:vAlign w:val="center"/>
          </w:tcPr>
          <w:p w14:paraId="5A6240A3"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2.850</w:t>
            </w:r>
          </w:p>
        </w:tc>
        <w:tc>
          <w:tcPr>
            <w:tcW w:w="0" w:type="auto"/>
            <w:tcBorders>
              <w:tl2br w:val="nil"/>
              <w:tr2bl w:val="nil"/>
            </w:tcBorders>
            <w:shd w:val="clear" w:color="auto" w:fill="FFFFFF"/>
            <w:vAlign w:val="center"/>
          </w:tcPr>
          <w:p w14:paraId="0656887B"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Становник</w:t>
            </w:r>
            <w:proofErr w:type="spellEnd"/>
          </w:p>
        </w:tc>
      </w:tr>
      <w:tr w:rsidR="00444060" w14:paraId="3B3CDEFB" w14:textId="77777777">
        <w:trPr>
          <w:tblCellSpacing w:w="15" w:type="dxa"/>
        </w:trPr>
        <w:tc>
          <w:tcPr>
            <w:tcW w:w="0" w:type="auto"/>
            <w:tcBorders>
              <w:tl2br w:val="nil"/>
              <w:tr2bl w:val="nil"/>
            </w:tcBorders>
            <w:shd w:val="clear" w:color="auto" w:fill="FFFFFF"/>
            <w:vAlign w:val="center"/>
          </w:tcPr>
          <w:p w14:paraId="6A25C8C9"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2. </w:t>
            </w:r>
            <w:proofErr w:type="spellStart"/>
            <w:r>
              <w:rPr>
                <w:rFonts w:ascii="Arial" w:eastAsia="SimSun" w:hAnsi="Arial" w:cs="Arial"/>
                <w:color w:val="000000"/>
                <w:sz w:val="18"/>
                <w:szCs w:val="18"/>
                <w:lang w:bidi="ar"/>
              </w:rPr>
              <w:t>Домаћинстава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на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територији</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Јединица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Локалне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самоуправе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обухваћена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услугом</w:t>
            </w:r>
            <w:proofErr w:type="spellEnd"/>
          </w:p>
        </w:tc>
        <w:tc>
          <w:tcPr>
            <w:tcW w:w="0" w:type="auto"/>
            <w:tcBorders>
              <w:tl2br w:val="nil"/>
              <w:tr2bl w:val="nil"/>
            </w:tcBorders>
            <w:shd w:val="clear" w:color="auto" w:fill="FFFFFF"/>
            <w:vAlign w:val="center"/>
          </w:tcPr>
          <w:p w14:paraId="4694C2BA"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660</w:t>
            </w:r>
          </w:p>
        </w:tc>
        <w:tc>
          <w:tcPr>
            <w:tcW w:w="0" w:type="auto"/>
            <w:tcBorders>
              <w:tl2br w:val="nil"/>
              <w:tr2bl w:val="nil"/>
            </w:tcBorders>
            <w:shd w:val="clear" w:color="auto" w:fill="FFFFFF"/>
            <w:vAlign w:val="center"/>
          </w:tcPr>
          <w:p w14:paraId="53FF2F23"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660</w:t>
            </w:r>
          </w:p>
        </w:tc>
        <w:tc>
          <w:tcPr>
            <w:tcW w:w="0" w:type="auto"/>
            <w:tcBorders>
              <w:tl2br w:val="nil"/>
              <w:tr2bl w:val="nil"/>
            </w:tcBorders>
            <w:shd w:val="clear" w:color="auto" w:fill="FFFFFF"/>
            <w:vAlign w:val="center"/>
          </w:tcPr>
          <w:p w14:paraId="7FC03C2F"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660</w:t>
            </w:r>
          </w:p>
        </w:tc>
        <w:tc>
          <w:tcPr>
            <w:tcW w:w="0" w:type="auto"/>
            <w:tcBorders>
              <w:tl2br w:val="nil"/>
              <w:tr2bl w:val="nil"/>
            </w:tcBorders>
            <w:shd w:val="clear" w:color="auto" w:fill="FFFFFF"/>
            <w:vAlign w:val="center"/>
          </w:tcPr>
          <w:p w14:paraId="0CD1DB8D"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660</w:t>
            </w:r>
          </w:p>
        </w:tc>
        <w:tc>
          <w:tcPr>
            <w:tcW w:w="0" w:type="auto"/>
            <w:tcBorders>
              <w:tl2br w:val="nil"/>
              <w:tr2bl w:val="nil"/>
            </w:tcBorders>
            <w:shd w:val="clear" w:color="auto" w:fill="FFFFFF"/>
            <w:vAlign w:val="center"/>
          </w:tcPr>
          <w:p w14:paraId="69E06917"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Домаћинство</w:t>
            </w:r>
            <w:proofErr w:type="spellEnd"/>
          </w:p>
        </w:tc>
      </w:tr>
      <w:tr w:rsidR="00444060" w14:paraId="0DE88A6D" w14:textId="77777777">
        <w:trPr>
          <w:tblCellSpacing w:w="15" w:type="dxa"/>
        </w:trPr>
        <w:tc>
          <w:tcPr>
            <w:tcW w:w="0" w:type="auto"/>
            <w:tcBorders>
              <w:tl2br w:val="nil"/>
              <w:tr2bl w:val="nil"/>
            </w:tcBorders>
            <w:shd w:val="clear" w:color="auto" w:fill="FFFFFF"/>
            <w:vAlign w:val="center"/>
          </w:tcPr>
          <w:p w14:paraId="05F8C38C"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3. </w:t>
            </w:r>
            <w:proofErr w:type="spellStart"/>
            <w:r>
              <w:rPr>
                <w:rFonts w:ascii="Arial" w:eastAsia="SimSun" w:hAnsi="Arial" w:cs="Arial"/>
                <w:color w:val="000000"/>
                <w:sz w:val="18"/>
                <w:szCs w:val="18"/>
                <w:lang w:bidi="ar"/>
              </w:rPr>
              <w:t>Број</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правних</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лица</w:t>
            </w:r>
            <w:proofErr w:type="spellEnd"/>
            <w:r>
              <w:rPr>
                <w:rFonts w:ascii="Arial" w:eastAsia="SimSun" w:hAnsi="Arial" w:cs="Arial"/>
                <w:color w:val="000000"/>
                <w:sz w:val="18"/>
                <w:szCs w:val="18"/>
                <w:lang w:bidi="ar"/>
              </w:rPr>
              <w:t xml:space="preserve"> и </w:t>
            </w:r>
            <w:proofErr w:type="spellStart"/>
            <w:r>
              <w:rPr>
                <w:rFonts w:ascii="Arial" w:eastAsia="SimSun" w:hAnsi="Arial" w:cs="Arial"/>
                <w:color w:val="000000"/>
                <w:sz w:val="18"/>
                <w:szCs w:val="18"/>
                <w:lang w:bidi="ar"/>
              </w:rPr>
              <w:t>предузетника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обухваћених</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услугом</w:t>
            </w:r>
            <w:proofErr w:type="spellEnd"/>
          </w:p>
        </w:tc>
        <w:tc>
          <w:tcPr>
            <w:tcW w:w="0" w:type="auto"/>
            <w:tcBorders>
              <w:tl2br w:val="nil"/>
              <w:tr2bl w:val="nil"/>
            </w:tcBorders>
            <w:shd w:val="clear" w:color="auto" w:fill="FFFFFF"/>
            <w:vAlign w:val="center"/>
          </w:tcPr>
          <w:p w14:paraId="337294B2"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57</w:t>
            </w:r>
          </w:p>
        </w:tc>
        <w:tc>
          <w:tcPr>
            <w:tcW w:w="0" w:type="auto"/>
            <w:tcBorders>
              <w:tl2br w:val="nil"/>
              <w:tr2bl w:val="nil"/>
            </w:tcBorders>
            <w:shd w:val="clear" w:color="auto" w:fill="FFFFFF"/>
            <w:vAlign w:val="center"/>
          </w:tcPr>
          <w:p w14:paraId="4DBF4B67"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57</w:t>
            </w:r>
          </w:p>
        </w:tc>
        <w:tc>
          <w:tcPr>
            <w:tcW w:w="0" w:type="auto"/>
            <w:tcBorders>
              <w:tl2br w:val="nil"/>
              <w:tr2bl w:val="nil"/>
            </w:tcBorders>
            <w:shd w:val="clear" w:color="auto" w:fill="FFFFFF"/>
            <w:vAlign w:val="center"/>
          </w:tcPr>
          <w:p w14:paraId="3EBC86FC"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57</w:t>
            </w:r>
          </w:p>
        </w:tc>
        <w:tc>
          <w:tcPr>
            <w:tcW w:w="0" w:type="auto"/>
            <w:tcBorders>
              <w:tl2br w:val="nil"/>
              <w:tr2bl w:val="nil"/>
            </w:tcBorders>
            <w:shd w:val="clear" w:color="auto" w:fill="FFFFFF"/>
            <w:vAlign w:val="center"/>
          </w:tcPr>
          <w:p w14:paraId="61933FD8"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57</w:t>
            </w:r>
          </w:p>
        </w:tc>
        <w:tc>
          <w:tcPr>
            <w:tcW w:w="0" w:type="auto"/>
            <w:tcBorders>
              <w:tl2br w:val="nil"/>
              <w:tr2bl w:val="nil"/>
            </w:tcBorders>
            <w:shd w:val="clear" w:color="auto" w:fill="FFFFFF"/>
            <w:vAlign w:val="center"/>
          </w:tcPr>
          <w:p w14:paraId="69053A8D"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Број</w:t>
            </w:r>
            <w:proofErr w:type="spellEnd"/>
          </w:p>
        </w:tc>
      </w:tr>
      <w:tr w:rsidR="00444060" w14:paraId="530C4DB6" w14:textId="77777777">
        <w:trPr>
          <w:tblCellSpacing w:w="15" w:type="dxa"/>
        </w:trPr>
        <w:tc>
          <w:tcPr>
            <w:tcW w:w="0" w:type="auto"/>
            <w:tcBorders>
              <w:tl2br w:val="nil"/>
              <w:tr2bl w:val="nil"/>
            </w:tcBorders>
            <w:shd w:val="clear" w:color="auto" w:fill="FFFFFF"/>
            <w:vAlign w:val="center"/>
          </w:tcPr>
          <w:p w14:paraId="1BA3CD4F"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4. </w:t>
            </w:r>
            <w:proofErr w:type="spellStart"/>
            <w:r>
              <w:rPr>
                <w:rFonts w:ascii="Arial" w:eastAsia="SimSun" w:hAnsi="Arial" w:cs="Arial"/>
                <w:color w:val="000000"/>
                <w:sz w:val="18"/>
                <w:szCs w:val="18"/>
                <w:lang w:bidi="ar"/>
              </w:rPr>
              <w:t>Број</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активних</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подстаница</w:t>
            </w:r>
            <w:proofErr w:type="spellEnd"/>
          </w:p>
        </w:tc>
        <w:tc>
          <w:tcPr>
            <w:tcW w:w="0" w:type="auto"/>
            <w:tcBorders>
              <w:tl2br w:val="nil"/>
              <w:tr2bl w:val="nil"/>
            </w:tcBorders>
            <w:shd w:val="clear" w:color="auto" w:fill="FFFFFF"/>
            <w:vAlign w:val="center"/>
          </w:tcPr>
          <w:p w14:paraId="760820B2"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25</w:t>
            </w:r>
          </w:p>
        </w:tc>
        <w:tc>
          <w:tcPr>
            <w:tcW w:w="0" w:type="auto"/>
            <w:tcBorders>
              <w:tl2br w:val="nil"/>
              <w:tr2bl w:val="nil"/>
            </w:tcBorders>
            <w:shd w:val="clear" w:color="auto" w:fill="FFFFFF"/>
            <w:vAlign w:val="center"/>
          </w:tcPr>
          <w:p w14:paraId="30DB3411"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25</w:t>
            </w:r>
          </w:p>
        </w:tc>
        <w:tc>
          <w:tcPr>
            <w:tcW w:w="0" w:type="auto"/>
            <w:tcBorders>
              <w:tl2br w:val="nil"/>
              <w:tr2bl w:val="nil"/>
            </w:tcBorders>
            <w:shd w:val="clear" w:color="auto" w:fill="FFFFFF"/>
            <w:vAlign w:val="center"/>
          </w:tcPr>
          <w:p w14:paraId="64693D20"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25</w:t>
            </w:r>
          </w:p>
        </w:tc>
        <w:tc>
          <w:tcPr>
            <w:tcW w:w="0" w:type="auto"/>
            <w:tcBorders>
              <w:tl2br w:val="nil"/>
              <w:tr2bl w:val="nil"/>
            </w:tcBorders>
            <w:shd w:val="clear" w:color="auto" w:fill="FFFFFF"/>
            <w:vAlign w:val="center"/>
          </w:tcPr>
          <w:p w14:paraId="345AE35F"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25</w:t>
            </w:r>
          </w:p>
        </w:tc>
        <w:tc>
          <w:tcPr>
            <w:tcW w:w="0" w:type="auto"/>
            <w:tcBorders>
              <w:tl2br w:val="nil"/>
              <w:tr2bl w:val="nil"/>
            </w:tcBorders>
            <w:shd w:val="clear" w:color="auto" w:fill="FFFFFF"/>
            <w:vAlign w:val="center"/>
          </w:tcPr>
          <w:p w14:paraId="1DD178D3"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Број</w:t>
            </w:r>
            <w:proofErr w:type="spellEnd"/>
          </w:p>
        </w:tc>
      </w:tr>
      <w:tr w:rsidR="00444060" w14:paraId="2C52E47C" w14:textId="77777777">
        <w:trPr>
          <w:tblCellSpacing w:w="15" w:type="dxa"/>
        </w:trPr>
        <w:tc>
          <w:tcPr>
            <w:tcW w:w="0" w:type="auto"/>
            <w:tcBorders>
              <w:tl2br w:val="nil"/>
              <w:tr2bl w:val="nil"/>
            </w:tcBorders>
            <w:shd w:val="clear" w:color="auto" w:fill="FFFFFF"/>
            <w:vAlign w:val="center"/>
          </w:tcPr>
          <w:p w14:paraId="2580A480"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5. </w:t>
            </w:r>
            <w:proofErr w:type="spellStart"/>
            <w:r>
              <w:rPr>
                <w:rFonts w:ascii="Arial" w:eastAsia="SimSun" w:hAnsi="Arial" w:cs="Arial"/>
                <w:color w:val="000000"/>
                <w:sz w:val="18"/>
                <w:szCs w:val="18"/>
                <w:lang w:bidi="ar"/>
              </w:rPr>
              <w:t>Укупна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дужина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топловодних</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цеви</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до</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подстаница</w:t>
            </w:r>
            <w:proofErr w:type="spellEnd"/>
            <w:r>
              <w:rPr>
                <w:rFonts w:ascii="Arial" w:eastAsia="SimSun" w:hAnsi="Arial" w:cs="Arial"/>
                <w:color w:val="000000"/>
                <w:sz w:val="18"/>
                <w:szCs w:val="18"/>
                <w:lang w:bidi="ar"/>
              </w:rPr>
              <w:t>)</w:t>
            </w:r>
          </w:p>
        </w:tc>
        <w:tc>
          <w:tcPr>
            <w:tcW w:w="0" w:type="auto"/>
            <w:tcBorders>
              <w:tl2br w:val="nil"/>
              <w:tr2bl w:val="nil"/>
            </w:tcBorders>
            <w:shd w:val="clear" w:color="auto" w:fill="FFFFFF"/>
            <w:vAlign w:val="center"/>
          </w:tcPr>
          <w:p w14:paraId="533376CD"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w:t>
            </w:r>
          </w:p>
        </w:tc>
        <w:tc>
          <w:tcPr>
            <w:tcW w:w="0" w:type="auto"/>
            <w:tcBorders>
              <w:tl2br w:val="nil"/>
              <w:tr2bl w:val="nil"/>
            </w:tcBorders>
            <w:shd w:val="clear" w:color="auto" w:fill="FFFFFF"/>
            <w:vAlign w:val="center"/>
          </w:tcPr>
          <w:p w14:paraId="78616811"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w:t>
            </w:r>
          </w:p>
        </w:tc>
        <w:tc>
          <w:tcPr>
            <w:tcW w:w="0" w:type="auto"/>
            <w:tcBorders>
              <w:tl2br w:val="nil"/>
              <w:tr2bl w:val="nil"/>
            </w:tcBorders>
            <w:shd w:val="clear" w:color="auto" w:fill="FFFFFF"/>
            <w:vAlign w:val="center"/>
          </w:tcPr>
          <w:p w14:paraId="4BE24CF6"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w:t>
            </w:r>
          </w:p>
        </w:tc>
        <w:tc>
          <w:tcPr>
            <w:tcW w:w="0" w:type="auto"/>
            <w:tcBorders>
              <w:tl2br w:val="nil"/>
              <w:tr2bl w:val="nil"/>
            </w:tcBorders>
            <w:shd w:val="clear" w:color="auto" w:fill="FFFFFF"/>
            <w:vAlign w:val="center"/>
          </w:tcPr>
          <w:p w14:paraId="43AF4BB7"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w:t>
            </w:r>
          </w:p>
        </w:tc>
        <w:tc>
          <w:tcPr>
            <w:tcW w:w="0" w:type="auto"/>
            <w:tcBorders>
              <w:tl2br w:val="nil"/>
              <w:tr2bl w:val="nil"/>
            </w:tcBorders>
            <w:shd w:val="clear" w:color="auto" w:fill="FFFFFF"/>
            <w:vAlign w:val="center"/>
          </w:tcPr>
          <w:p w14:paraId="36F876DC"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Километар</w:t>
            </w:r>
            <w:proofErr w:type="spellEnd"/>
          </w:p>
        </w:tc>
      </w:tr>
      <w:tr w:rsidR="00444060" w14:paraId="38DE6C97" w14:textId="77777777">
        <w:trPr>
          <w:tblCellSpacing w:w="15" w:type="dxa"/>
        </w:trPr>
        <w:tc>
          <w:tcPr>
            <w:tcW w:w="0" w:type="auto"/>
            <w:tcBorders>
              <w:tl2br w:val="nil"/>
              <w:tr2bl w:val="nil"/>
            </w:tcBorders>
            <w:shd w:val="clear" w:color="auto" w:fill="FFFFFF"/>
            <w:vAlign w:val="center"/>
          </w:tcPr>
          <w:p w14:paraId="687AEF5B"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6. </w:t>
            </w:r>
            <w:proofErr w:type="spellStart"/>
            <w:r>
              <w:rPr>
                <w:rFonts w:ascii="Arial" w:eastAsia="SimSun" w:hAnsi="Arial" w:cs="Arial"/>
                <w:color w:val="000000"/>
                <w:sz w:val="18"/>
                <w:szCs w:val="18"/>
                <w:lang w:bidi="ar"/>
              </w:rPr>
              <w:t>Производња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топлотне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енергије</w:t>
            </w:r>
            <w:proofErr w:type="spellEnd"/>
            <w:r>
              <w:rPr>
                <w:rFonts w:ascii="Arial" w:eastAsia="SimSun" w:hAnsi="Arial" w:cs="Arial"/>
                <w:color w:val="000000"/>
                <w:sz w:val="18"/>
                <w:szCs w:val="18"/>
                <w:lang w:bidi="ar"/>
              </w:rPr>
              <w:t xml:space="preserve"> (у MJ </w:t>
            </w:r>
            <w:proofErr w:type="spellStart"/>
            <w:r>
              <w:rPr>
                <w:rFonts w:ascii="Arial" w:eastAsia="SimSun" w:hAnsi="Arial" w:cs="Arial"/>
                <w:color w:val="000000"/>
                <w:sz w:val="18"/>
                <w:szCs w:val="18"/>
                <w:lang w:bidi="ar"/>
              </w:rPr>
              <w:t>годишње</w:t>
            </w:r>
            <w:proofErr w:type="spellEnd"/>
            <w:r>
              <w:rPr>
                <w:rFonts w:ascii="Arial" w:eastAsia="SimSun" w:hAnsi="Arial" w:cs="Arial"/>
                <w:color w:val="000000"/>
                <w:sz w:val="18"/>
                <w:szCs w:val="18"/>
                <w:lang w:bidi="ar"/>
              </w:rPr>
              <w:t>)</w:t>
            </w:r>
          </w:p>
        </w:tc>
        <w:tc>
          <w:tcPr>
            <w:tcW w:w="0" w:type="auto"/>
            <w:tcBorders>
              <w:tl2br w:val="nil"/>
              <w:tr2bl w:val="nil"/>
            </w:tcBorders>
            <w:shd w:val="clear" w:color="auto" w:fill="FFFFFF"/>
            <w:vAlign w:val="center"/>
          </w:tcPr>
          <w:p w14:paraId="4F3D6F11"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28.430.000</w:t>
            </w:r>
          </w:p>
        </w:tc>
        <w:tc>
          <w:tcPr>
            <w:tcW w:w="0" w:type="auto"/>
            <w:tcBorders>
              <w:tl2br w:val="nil"/>
              <w:tr2bl w:val="nil"/>
            </w:tcBorders>
            <w:shd w:val="clear" w:color="auto" w:fill="FFFFFF"/>
            <w:vAlign w:val="center"/>
          </w:tcPr>
          <w:p w14:paraId="02DAC66E"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28.430.000</w:t>
            </w:r>
          </w:p>
        </w:tc>
        <w:tc>
          <w:tcPr>
            <w:tcW w:w="0" w:type="auto"/>
            <w:tcBorders>
              <w:tl2br w:val="nil"/>
              <w:tr2bl w:val="nil"/>
            </w:tcBorders>
            <w:shd w:val="clear" w:color="auto" w:fill="FFFFFF"/>
            <w:vAlign w:val="center"/>
          </w:tcPr>
          <w:p w14:paraId="1DFB28FA"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28.430.000</w:t>
            </w:r>
          </w:p>
        </w:tc>
        <w:tc>
          <w:tcPr>
            <w:tcW w:w="0" w:type="auto"/>
            <w:tcBorders>
              <w:tl2br w:val="nil"/>
              <w:tr2bl w:val="nil"/>
            </w:tcBorders>
            <w:shd w:val="clear" w:color="auto" w:fill="FFFFFF"/>
            <w:vAlign w:val="center"/>
          </w:tcPr>
          <w:p w14:paraId="475FCF72"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28.430.000</w:t>
            </w:r>
          </w:p>
        </w:tc>
        <w:tc>
          <w:tcPr>
            <w:tcW w:w="0" w:type="auto"/>
            <w:tcBorders>
              <w:tl2br w:val="nil"/>
              <w:tr2bl w:val="nil"/>
            </w:tcBorders>
            <w:shd w:val="clear" w:color="auto" w:fill="FFFFFF"/>
            <w:vAlign w:val="center"/>
          </w:tcPr>
          <w:p w14:paraId="41A623FA"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MJ/</w:t>
            </w:r>
            <w:proofErr w:type="spellStart"/>
            <w:r>
              <w:rPr>
                <w:rFonts w:ascii="Arial" w:eastAsia="SimSun" w:hAnsi="Arial" w:cs="Arial"/>
                <w:color w:val="000000"/>
                <w:sz w:val="18"/>
                <w:szCs w:val="18"/>
                <w:lang w:bidi="ar"/>
              </w:rPr>
              <w:t>година</w:t>
            </w:r>
            <w:proofErr w:type="spellEnd"/>
          </w:p>
        </w:tc>
      </w:tr>
      <w:tr w:rsidR="00444060" w14:paraId="29580C6E" w14:textId="77777777">
        <w:trPr>
          <w:tblCellSpacing w:w="15" w:type="dxa"/>
        </w:trPr>
        <w:tc>
          <w:tcPr>
            <w:tcW w:w="0" w:type="auto"/>
            <w:tcBorders>
              <w:tl2br w:val="nil"/>
              <w:tr2bl w:val="nil"/>
            </w:tcBorders>
            <w:shd w:val="clear" w:color="auto" w:fill="FFFFFF"/>
            <w:vAlign w:val="center"/>
          </w:tcPr>
          <w:p w14:paraId="4461F265"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7. </w:t>
            </w:r>
            <w:proofErr w:type="spellStart"/>
            <w:r>
              <w:rPr>
                <w:rFonts w:ascii="Arial" w:eastAsia="SimSun" w:hAnsi="Arial" w:cs="Arial"/>
                <w:color w:val="000000"/>
                <w:sz w:val="18"/>
                <w:szCs w:val="18"/>
                <w:lang w:bidi="ar"/>
              </w:rPr>
              <w:t>Потрошња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топлотне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енергије</w:t>
            </w:r>
            <w:proofErr w:type="spellEnd"/>
            <w:r>
              <w:rPr>
                <w:rFonts w:ascii="Arial" w:eastAsia="SimSun" w:hAnsi="Arial" w:cs="Arial"/>
                <w:color w:val="000000"/>
                <w:sz w:val="18"/>
                <w:szCs w:val="18"/>
                <w:lang w:bidi="ar"/>
              </w:rPr>
              <w:t xml:space="preserve"> - </w:t>
            </w:r>
            <w:proofErr w:type="spellStart"/>
            <w:r>
              <w:rPr>
                <w:rFonts w:ascii="Arial" w:eastAsia="SimSun" w:hAnsi="Arial" w:cs="Arial"/>
                <w:color w:val="000000"/>
                <w:sz w:val="18"/>
                <w:szCs w:val="18"/>
                <w:lang w:bidi="ar"/>
              </w:rPr>
              <w:t>домаћинства</w:t>
            </w:r>
            <w:proofErr w:type="spellEnd"/>
            <w:r>
              <w:rPr>
                <w:rFonts w:ascii="Arial" w:eastAsia="SimSun" w:hAnsi="Arial" w:cs="Arial"/>
                <w:color w:val="000000"/>
                <w:sz w:val="18"/>
                <w:szCs w:val="18"/>
                <w:lang w:bidi="ar"/>
              </w:rPr>
              <w:t xml:space="preserve"> (у MJ </w:t>
            </w:r>
            <w:proofErr w:type="spellStart"/>
            <w:r>
              <w:rPr>
                <w:rFonts w:ascii="Arial" w:eastAsia="SimSun" w:hAnsi="Arial" w:cs="Arial"/>
                <w:color w:val="000000"/>
                <w:sz w:val="18"/>
                <w:szCs w:val="18"/>
                <w:lang w:bidi="ar"/>
              </w:rPr>
              <w:t>годишње</w:t>
            </w:r>
            <w:proofErr w:type="spellEnd"/>
            <w:r>
              <w:rPr>
                <w:rFonts w:ascii="Arial" w:eastAsia="SimSun" w:hAnsi="Arial" w:cs="Arial"/>
                <w:color w:val="000000"/>
                <w:sz w:val="18"/>
                <w:szCs w:val="18"/>
                <w:lang w:bidi="ar"/>
              </w:rPr>
              <w:t>)</w:t>
            </w:r>
          </w:p>
        </w:tc>
        <w:tc>
          <w:tcPr>
            <w:tcW w:w="0" w:type="auto"/>
            <w:tcBorders>
              <w:tl2br w:val="nil"/>
              <w:tr2bl w:val="nil"/>
            </w:tcBorders>
            <w:shd w:val="clear" w:color="auto" w:fill="FFFFFF"/>
            <w:vAlign w:val="center"/>
          </w:tcPr>
          <w:p w14:paraId="7C9CE388"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19.300.000</w:t>
            </w:r>
          </w:p>
        </w:tc>
        <w:tc>
          <w:tcPr>
            <w:tcW w:w="0" w:type="auto"/>
            <w:tcBorders>
              <w:tl2br w:val="nil"/>
              <w:tr2bl w:val="nil"/>
            </w:tcBorders>
            <w:shd w:val="clear" w:color="auto" w:fill="FFFFFF"/>
            <w:vAlign w:val="center"/>
          </w:tcPr>
          <w:p w14:paraId="29D1C641"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19.300.000</w:t>
            </w:r>
          </w:p>
        </w:tc>
        <w:tc>
          <w:tcPr>
            <w:tcW w:w="0" w:type="auto"/>
            <w:tcBorders>
              <w:tl2br w:val="nil"/>
              <w:tr2bl w:val="nil"/>
            </w:tcBorders>
            <w:shd w:val="clear" w:color="auto" w:fill="FFFFFF"/>
            <w:vAlign w:val="center"/>
          </w:tcPr>
          <w:p w14:paraId="6FAF6A2D"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19.300.000</w:t>
            </w:r>
          </w:p>
        </w:tc>
        <w:tc>
          <w:tcPr>
            <w:tcW w:w="0" w:type="auto"/>
            <w:tcBorders>
              <w:tl2br w:val="nil"/>
              <w:tr2bl w:val="nil"/>
            </w:tcBorders>
            <w:shd w:val="clear" w:color="auto" w:fill="FFFFFF"/>
            <w:vAlign w:val="center"/>
          </w:tcPr>
          <w:p w14:paraId="378933E3"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19.300.000</w:t>
            </w:r>
          </w:p>
        </w:tc>
        <w:tc>
          <w:tcPr>
            <w:tcW w:w="0" w:type="auto"/>
            <w:tcBorders>
              <w:tl2br w:val="nil"/>
              <w:tr2bl w:val="nil"/>
            </w:tcBorders>
            <w:shd w:val="clear" w:color="auto" w:fill="FFFFFF"/>
            <w:vAlign w:val="center"/>
          </w:tcPr>
          <w:p w14:paraId="259868E7"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MJ/</w:t>
            </w:r>
            <w:proofErr w:type="spellStart"/>
            <w:r>
              <w:rPr>
                <w:rFonts w:ascii="Arial" w:eastAsia="SimSun" w:hAnsi="Arial" w:cs="Arial"/>
                <w:color w:val="000000"/>
                <w:sz w:val="18"/>
                <w:szCs w:val="18"/>
                <w:lang w:bidi="ar"/>
              </w:rPr>
              <w:t>година</w:t>
            </w:r>
            <w:proofErr w:type="spellEnd"/>
          </w:p>
        </w:tc>
      </w:tr>
      <w:tr w:rsidR="00444060" w14:paraId="3816122D" w14:textId="77777777">
        <w:trPr>
          <w:tblCellSpacing w:w="15" w:type="dxa"/>
        </w:trPr>
        <w:tc>
          <w:tcPr>
            <w:tcW w:w="0" w:type="auto"/>
            <w:tcBorders>
              <w:tl2br w:val="nil"/>
              <w:tr2bl w:val="nil"/>
            </w:tcBorders>
            <w:shd w:val="clear" w:color="auto" w:fill="FFFFFF"/>
            <w:vAlign w:val="center"/>
          </w:tcPr>
          <w:p w14:paraId="25AC87DF"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8. </w:t>
            </w:r>
            <w:proofErr w:type="spellStart"/>
            <w:r>
              <w:rPr>
                <w:rFonts w:ascii="Arial" w:eastAsia="SimSun" w:hAnsi="Arial" w:cs="Arial"/>
                <w:color w:val="000000"/>
                <w:sz w:val="18"/>
                <w:szCs w:val="18"/>
                <w:lang w:bidi="ar"/>
              </w:rPr>
              <w:t>Потрошња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топлотне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енергије</w:t>
            </w:r>
            <w:proofErr w:type="spellEnd"/>
            <w:r>
              <w:rPr>
                <w:rFonts w:ascii="Arial" w:eastAsia="SimSun" w:hAnsi="Arial" w:cs="Arial"/>
                <w:color w:val="000000"/>
                <w:sz w:val="18"/>
                <w:szCs w:val="18"/>
                <w:lang w:bidi="ar"/>
              </w:rPr>
              <w:t xml:space="preserve"> - </w:t>
            </w:r>
            <w:proofErr w:type="spellStart"/>
            <w:r>
              <w:rPr>
                <w:rFonts w:ascii="Arial" w:eastAsia="SimSun" w:hAnsi="Arial" w:cs="Arial"/>
                <w:color w:val="000000"/>
                <w:sz w:val="18"/>
                <w:szCs w:val="18"/>
                <w:lang w:bidi="ar"/>
              </w:rPr>
              <w:t>правна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лица</w:t>
            </w:r>
            <w:proofErr w:type="spellEnd"/>
            <w:r>
              <w:rPr>
                <w:rFonts w:ascii="Arial" w:eastAsia="SimSun" w:hAnsi="Arial" w:cs="Arial"/>
                <w:color w:val="000000"/>
                <w:sz w:val="18"/>
                <w:szCs w:val="18"/>
                <w:lang w:bidi="ar"/>
              </w:rPr>
              <w:t xml:space="preserve"> и </w:t>
            </w:r>
            <w:proofErr w:type="spellStart"/>
            <w:r>
              <w:rPr>
                <w:rFonts w:ascii="Arial" w:eastAsia="SimSun" w:hAnsi="Arial" w:cs="Arial"/>
                <w:color w:val="000000"/>
                <w:sz w:val="18"/>
                <w:szCs w:val="18"/>
                <w:lang w:bidi="ar"/>
              </w:rPr>
              <w:t>предузетници</w:t>
            </w:r>
            <w:proofErr w:type="spellEnd"/>
            <w:r>
              <w:rPr>
                <w:rFonts w:ascii="Arial" w:eastAsia="SimSun" w:hAnsi="Arial" w:cs="Arial"/>
                <w:color w:val="000000"/>
                <w:sz w:val="18"/>
                <w:szCs w:val="18"/>
                <w:lang w:bidi="ar"/>
              </w:rPr>
              <w:t xml:space="preserve"> (у MJ </w:t>
            </w:r>
            <w:proofErr w:type="spellStart"/>
            <w:r>
              <w:rPr>
                <w:rFonts w:ascii="Arial" w:eastAsia="SimSun" w:hAnsi="Arial" w:cs="Arial"/>
                <w:color w:val="000000"/>
                <w:sz w:val="18"/>
                <w:szCs w:val="18"/>
                <w:lang w:bidi="ar"/>
              </w:rPr>
              <w:t>годишње</w:t>
            </w:r>
            <w:proofErr w:type="spellEnd"/>
            <w:r>
              <w:rPr>
                <w:rFonts w:ascii="Arial" w:eastAsia="SimSun" w:hAnsi="Arial" w:cs="Arial"/>
                <w:color w:val="000000"/>
                <w:sz w:val="18"/>
                <w:szCs w:val="18"/>
                <w:lang w:bidi="ar"/>
              </w:rPr>
              <w:t>)</w:t>
            </w:r>
          </w:p>
        </w:tc>
        <w:tc>
          <w:tcPr>
            <w:tcW w:w="0" w:type="auto"/>
            <w:tcBorders>
              <w:tl2br w:val="nil"/>
              <w:tr2bl w:val="nil"/>
            </w:tcBorders>
            <w:shd w:val="clear" w:color="auto" w:fill="FFFFFF"/>
            <w:vAlign w:val="center"/>
          </w:tcPr>
          <w:p w14:paraId="66E52FDB"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6.300.000</w:t>
            </w:r>
          </w:p>
        </w:tc>
        <w:tc>
          <w:tcPr>
            <w:tcW w:w="0" w:type="auto"/>
            <w:tcBorders>
              <w:tl2br w:val="nil"/>
              <w:tr2bl w:val="nil"/>
            </w:tcBorders>
            <w:shd w:val="clear" w:color="auto" w:fill="FFFFFF"/>
            <w:vAlign w:val="center"/>
          </w:tcPr>
          <w:p w14:paraId="0169C718"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6.300.000</w:t>
            </w:r>
          </w:p>
        </w:tc>
        <w:tc>
          <w:tcPr>
            <w:tcW w:w="0" w:type="auto"/>
            <w:tcBorders>
              <w:tl2br w:val="nil"/>
              <w:tr2bl w:val="nil"/>
            </w:tcBorders>
            <w:shd w:val="clear" w:color="auto" w:fill="FFFFFF"/>
            <w:vAlign w:val="center"/>
          </w:tcPr>
          <w:p w14:paraId="520791B9"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6.300.000</w:t>
            </w:r>
          </w:p>
        </w:tc>
        <w:tc>
          <w:tcPr>
            <w:tcW w:w="0" w:type="auto"/>
            <w:tcBorders>
              <w:tl2br w:val="nil"/>
              <w:tr2bl w:val="nil"/>
            </w:tcBorders>
            <w:shd w:val="clear" w:color="auto" w:fill="FFFFFF"/>
            <w:vAlign w:val="center"/>
          </w:tcPr>
          <w:p w14:paraId="076E5448"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6.300.000</w:t>
            </w:r>
          </w:p>
        </w:tc>
        <w:tc>
          <w:tcPr>
            <w:tcW w:w="0" w:type="auto"/>
            <w:tcBorders>
              <w:tl2br w:val="nil"/>
              <w:tr2bl w:val="nil"/>
            </w:tcBorders>
            <w:shd w:val="clear" w:color="auto" w:fill="FFFFFF"/>
            <w:vAlign w:val="center"/>
          </w:tcPr>
          <w:p w14:paraId="2EA40694"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MJ/</w:t>
            </w:r>
            <w:proofErr w:type="spellStart"/>
            <w:r>
              <w:rPr>
                <w:rFonts w:ascii="Arial" w:eastAsia="SimSun" w:hAnsi="Arial" w:cs="Arial"/>
                <w:color w:val="000000"/>
                <w:sz w:val="18"/>
                <w:szCs w:val="18"/>
                <w:lang w:bidi="ar"/>
              </w:rPr>
              <w:t>година</w:t>
            </w:r>
            <w:proofErr w:type="spellEnd"/>
          </w:p>
        </w:tc>
      </w:tr>
      <w:tr w:rsidR="00444060" w14:paraId="1927623B" w14:textId="77777777">
        <w:trPr>
          <w:tblCellSpacing w:w="15" w:type="dxa"/>
        </w:trPr>
        <w:tc>
          <w:tcPr>
            <w:tcW w:w="0" w:type="auto"/>
            <w:tcBorders>
              <w:tl2br w:val="nil"/>
              <w:tr2bl w:val="nil"/>
            </w:tcBorders>
            <w:shd w:val="clear" w:color="auto" w:fill="FFFFFF"/>
            <w:vAlign w:val="center"/>
          </w:tcPr>
          <w:p w14:paraId="59D3BBDA"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9. </w:t>
            </w:r>
            <w:proofErr w:type="spellStart"/>
            <w:r>
              <w:rPr>
                <w:rFonts w:ascii="Arial" w:eastAsia="SimSun" w:hAnsi="Arial" w:cs="Arial"/>
                <w:color w:val="000000"/>
                <w:sz w:val="18"/>
                <w:szCs w:val="18"/>
                <w:lang w:bidi="ar"/>
              </w:rPr>
              <w:t>Укупно</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запослених</w:t>
            </w:r>
            <w:proofErr w:type="spellEnd"/>
            <w:r>
              <w:rPr>
                <w:rFonts w:ascii="Arial" w:eastAsia="SimSun" w:hAnsi="Arial" w:cs="Arial"/>
                <w:color w:val="000000"/>
                <w:sz w:val="18"/>
                <w:szCs w:val="18"/>
                <w:lang w:bidi="ar"/>
              </w:rPr>
              <w:t xml:space="preserve"> у ЈКП</w:t>
            </w:r>
          </w:p>
        </w:tc>
        <w:tc>
          <w:tcPr>
            <w:tcW w:w="0" w:type="auto"/>
            <w:tcBorders>
              <w:tl2br w:val="nil"/>
              <w:tr2bl w:val="nil"/>
            </w:tcBorders>
            <w:shd w:val="clear" w:color="auto" w:fill="FFFFFF"/>
            <w:vAlign w:val="center"/>
          </w:tcPr>
          <w:p w14:paraId="2ADA8126"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150</w:t>
            </w:r>
          </w:p>
        </w:tc>
        <w:tc>
          <w:tcPr>
            <w:tcW w:w="0" w:type="auto"/>
            <w:tcBorders>
              <w:tl2br w:val="nil"/>
              <w:tr2bl w:val="nil"/>
            </w:tcBorders>
            <w:shd w:val="clear" w:color="auto" w:fill="FFFFFF"/>
            <w:vAlign w:val="center"/>
          </w:tcPr>
          <w:p w14:paraId="1B995850"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150</w:t>
            </w:r>
          </w:p>
        </w:tc>
        <w:tc>
          <w:tcPr>
            <w:tcW w:w="0" w:type="auto"/>
            <w:tcBorders>
              <w:tl2br w:val="nil"/>
              <w:tr2bl w:val="nil"/>
            </w:tcBorders>
            <w:shd w:val="clear" w:color="auto" w:fill="FFFFFF"/>
            <w:vAlign w:val="center"/>
          </w:tcPr>
          <w:p w14:paraId="64DDAFCE"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150</w:t>
            </w:r>
          </w:p>
        </w:tc>
        <w:tc>
          <w:tcPr>
            <w:tcW w:w="0" w:type="auto"/>
            <w:tcBorders>
              <w:tl2br w:val="nil"/>
              <w:tr2bl w:val="nil"/>
            </w:tcBorders>
            <w:shd w:val="clear" w:color="auto" w:fill="FFFFFF"/>
            <w:vAlign w:val="center"/>
          </w:tcPr>
          <w:p w14:paraId="27AE5B43"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150</w:t>
            </w:r>
          </w:p>
        </w:tc>
        <w:tc>
          <w:tcPr>
            <w:tcW w:w="0" w:type="auto"/>
            <w:tcBorders>
              <w:tl2br w:val="nil"/>
              <w:tr2bl w:val="nil"/>
            </w:tcBorders>
            <w:shd w:val="clear" w:color="auto" w:fill="FFFFFF"/>
            <w:vAlign w:val="center"/>
          </w:tcPr>
          <w:p w14:paraId="66EFE29E"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Број</w:t>
            </w:r>
            <w:proofErr w:type="spellEnd"/>
          </w:p>
        </w:tc>
      </w:tr>
      <w:tr w:rsidR="00444060" w14:paraId="14B97C59" w14:textId="77777777">
        <w:trPr>
          <w:tblCellSpacing w:w="15" w:type="dxa"/>
        </w:trPr>
        <w:tc>
          <w:tcPr>
            <w:tcW w:w="0" w:type="auto"/>
            <w:tcBorders>
              <w:tl2br w:val="nil"/>
              <w:tr2bl w:val="nil"/>
            </w:tcBorders>
            <w:shd w:val="clear" w:color="auto" w:fill="FFFFFF"/>
            <w:vAlign w:val="center"/>
          </w:tcPr>
          <w:p w14:paraId="714C0827"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 xml:space="preserve">10. </w:t>
            </w:r>
            <w:proofErr w:type="spellStart"/>
            <w:r>
              <w:rPr>
                <w:rFonts w:ascii="Arial" w:eastAsia="SimSun" w:hAnsi="Arial" w:cs="Arial"/>
                <w:color w:val="000000"/>
                <w:sz w:val="18"/>
                <w:szCs w:val="18"/>
                <w:lang w:bidi="ar"/>
              </w:rPr>
              <w:t>Запослених</w:t>
            </w:r>
            <w:proofErr w:type="spellEnd"/>
            <w:r>
              <w:rPr>
                <w:rFonts w:ascii="Arial" w:eastAsia="SimSun" w:hAnsi="Arial" w:cs="Arial"/>
                <w:color w:val="000000"/>
                <w:sz w:val="18"/>
                <w:szCs w:val="18"/>
                <w:lang w:bidi="ar"/>
              </w:rPr>
              <w:t xml:space="preserve"> у </w:t>
            </w:r>
            <w:proofErr w:type="spellStart"/>
            <w:r>
              <w:rPr>
                <w:rFonts w:ascii="Arial" w:eastAsia="SimSun" w:hAnsi="Arial" w:cs="Arial"/>
                <w:color w:val="000000"/>
                <w:sz w:val="18"/>
                <w:szCs w:val="18"/>
                <w:lang w:bidi="ar"/>
              </w:rPr>
              <w:t>сектору</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грејања</w:t>
            </w:r>
            <w:proofErr w:type="spellEnd"/>
          </w:p>
        </w:tc>
        <w:tc>
          <w:tcPr>
            <w:tcW w:w="0" w:type="auto"/>
            <w:tcBorders>
              <w:tl2br w:val="nil"/>
              <w:tr2bl w:val="nil"/>
            </w:tcBorders>
            <w:shd w:val="clear" w:color="auto" w:fill="FFFFFF"/>
            <w:vAlign w:val="center"/>
          </w:tcPr>
          <w:p w14:paraId="0CE1AEB1"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18</w:t>
            </w:r>
          </w:p>
        </w:tc>
        <w:tc>
          <w:tcPr>
            <w:tcW w:w="0" w:type="auto"/>
            <w:tcBorders>
              <w:tl2br w:val="nil"/>
              <w:tr2bl w:val="nil"/>
            </w:tcBorders>
            <w:shd w:val="clear" w:color="auto" w:fill="FFFFFF"/>
            <w:vAlign w:val="center"/>
          </w:tcPr>
          <w:p w14:paraId="48F76CC7"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18</w:t>
            </w:r>
          </w:p>
        </w:tc>
        <w:tc>
          <w:tcPr>
            <w:tcW w:w="0" w:type="auto"/>
            <w:tcBorders>
              <w:tl2br w:val="nil"/>
              <w:tr2bl w:val="nil"/>
            </w:tcBorders>
            <w:shd w:val="clear" w:color="auto" w:fill="FFFFFF"/>
            <w:vAlign w:val="center"/>
          </w:tcPr>
          <w:p w14:paraId="5714FC23"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18</w:t>
            </w:r>
          </w:p>
        </w:tc>
        <w:tc>
          <w:tcPr>
            <w:tcW w:w="0" w:type="auto"/>
            <w:tcBorders>
              <w:tl2br w:val="nil"/>
              <w:tr2bl w:val="nil"/>
            </w:tcBorders>
            <w:shd w:val="clear" w:color="auto" w:fill="FFFFFF"/>
            <w:vAlign w:val="center"/>
          </w:tcPr>
          <w:p w14:paraId="5B19AF7E"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18</w:t>
            </w:r>
          </w:p>
        </w:tc>
        <w:tc>
          <w:tcPr>
            <w:tcW w:w="0" w:type="auto"/>
            <w:tcBorders>
              <w:tl2br w:val="nil"/>
              <w:tr2bl w:val="nil"/>
            </w:tcBorders>
            <w:shd w:val="clear" w:color="auto" w:fill="FFFFFF"/>
            <w:vAlign w:val="center"/>
          </w:tcPr>
          <w:p w14:paraId="036E5A61"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Број</w:t>
            </w:r>
            <w:proofErr w:type="spellEnd"/>
          </w:p>
        </w:tc>
      </w:tr>
      <w:tr w:rsidR="00444060" w14:paraId="0B05D94C" w14:textId="77777777">
        <w:trPr>
          <w:tblCellSpacing w:w="15" w:type="dxa"/>
        </w:trPr>
        <w:tc>
          <w:tcPr>
            <w:tcW w:w="0" w:type="auto"/>
            <w:tcBorders>
              <w:tl2br w:val="nil"/>
              <w:tr2bl w:val="nil"/>
            </w:tcBorders>
            <w:shd w:val="clear" w:color="auto" w:fill="FFFFFF"/>
            <w:vAlign w:val="center"/>
          </w:tcPr>
          <w:p w14:paraId="50CC1FFA"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ИНДИКАТОРИ</w:t>
            </w:r>
          </w:p>
        </w:tc>
        <w:tc>
          <w:tcPr>
            <w:tcW w:w="0" w:type="auto"/>
            <w:tcBorders>
              <w:tl2br w:val="nil"/>
              <w:tr2bl w:val="nil"/>
            </w:tcBorders>
            <w:shd w:val="clear" w:color="auto" w:fill="FFFFFF"/>
            <w:vAlign w:val="center"/>
          </w:tcPr>
          <w:p w14:paraId="41F39C80"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2021</w:t>
            </w:r>
          </w:p>
        </w:tc>
        <w:tc>
          <w:tcPr>
            <w:tcW w:w="0" w:type="auto"/>
            <w:tcBorders>
              <w:tl2br w:val="nil"/>
              <w:tr2bl w:val="nil"/>
            </w:tcBorders>
            <w:shd w:val="clear" w:color="auto" w:fill="FFFFFF"/>
            <w:vAlign w:val="center"/>
          </w:tcPr>
          <w:p w14:paraId="39C7BCCE"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2022</w:t>
            </w:r>
          </w:p>
        </w:tc>
        <w:tc>
          <w:tcPr>
            <w:tcW w:w="0" w:type="auto"/>
            <w:tcBorders>
              <w:tl2br w:val="nil"/>
              <w:tr2bl w:val="nil"/>
            </w:tcBorders>
            <w:shd w:val="clear" w:color="auto" w:fill="FFFFFF"/>
            <w:vAlign w:val="center"/>
          </w:tcPr>
          <w:p w14:paraId="3EA310AA"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2023</w:t>
            </w:r>
          </w:p>
        </w:tc>
        <w:tc>
          <w:tcPr>
            <w:tcW w:w="0" w:type="auto"/>
            <w:tcBorders>
              <w:tl2br w:val="nil"/>
              <w:tr2bl w:val="nil"/>
            </w:tcBorders>
            <w:shd w:val="clear" w:color="auto" w:fill="FFFFFF"/>
            <w:vAlign w:val="center"/>
          </w:tcPr>
          <w:p w14:paraId="10C31DD5"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2024</w:t>
            </w:r>
          </w:p>
        </w:tc>
        <w:tc>
          <w:tcPr>
            <w:tcW w:w="0" w:type="auto"/>
            <w:tcBorders>
              <w:tl2br w:val="nil"/>
              <w:tr2bl w:val="nil"/>
            </w:tcBorders>
            <w:shd w:val="clear" w:color="auto" w:fill="FFFFFF"/>
            <w:vAlign w:val="center"/>
          </w:tcPr>
          <w:p w14:paraId="285C2037"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ЈЕДИНИЦА МЕРА</w:t>
            </w:r>
          </w:p>
        </w:tc>
      </w:tr>
      <w:tr w:rsidR="00444060" w14:paraId="6700EE69" w14:textId="77777777">
        <w:trPr>
          <w:tblCellSpacing w:w="15" w:type="dxa"/>
        </w:trPr>
        <w:tc>
          <w:tcPr>
            <w:tcW w:w="0" w:type="auto"/>
            <w:tcBorders>
              <w:tl2br w:val="nil"/>
              <w:tr2bl w:val="nil"/>
            </w:tcBorders>
            <w:shd w:val="clear" w:color="auto" w:fill="FFFFFF"/>
            <w:vAlign w:val="center"/>
          </w:tcPr>
          <w:p w14:paraId="22F355FA"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Губици</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топлотне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енергије</w:t>
            </w:r>
            <w:proofErr w:type="spellEnd"/>
            <w:r>
              <w:rPr>
                <w:rFonts w:ascii="Arial" w:eastAsia="SimSun" w:hAnsi="Arial" w:cs="Arial"/>
                <w:color w:val="000000"/>
                <w:sz w:val="18"/>
                <w:szCs w:val="18"/>
                <w:lang w:bidi="ar"/>
              </w:rPr>
              <w:t xml:space="preserve"> у </w:t>
            </w:r>
            <w:proofErr w:type="spellStart"/>
            <w:r>
              <w:rPr>
                <w:rFonts w:ascii="Arial" w:eastAsia="SimSun" w:hAnsi="Arial" w:cs="Arial"/>
                <w:color w:val="000000"/>
                <w:sz w:val="18"/>
                <w:szCs w:val="18"/>
                <w:lang w:bidi="ar"/>
              </w:rPr>
              <w:t>мрежи</w:t>
            </w:r>
            <w:proofErr w:type="spellEnd"/>
          </w:p>
        </w:tc>
        <w:tc>
          <w:tcPr>
            <w:tcW w:w="0" w:type="auto"/>
            <w:tcBorders>
              <w:tl2br w:val="nil"/>
              <w:tr2bl w:val="nil"/>
            </w:tcBorders>
            <w:shd w:val="clear" w:color="auto" w:fill="FFFFFF"/>
            <w:vAlign w:val="center"/>
          </w:tcPr>
          <w:p w14:paraId="6C362645"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7,5</w:t>
            </w:r>
          </w:p>
        </w:tc>
        <w:tc>
          <w:tcPr>
            <w:tcW w:w="0" w:type="auto"/>
            <w:tcBorders>
              <w:tl2br w:val="nil"/>
              <w:tr2bl w:val="nil"/>
            </w:tcBorders>
            <w:shd w:val="clear" w:color="auto" w:fill="FFFFFF"/>
            <w:vAlign w:val="center"/>
          </w:tcPr>
          <w:p w14:paraId="746705B9"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7,5</w:t>
            </w:r>
          </w:p>
        </w:tc>
        <w:tc>
          <w:tcPr>
            <w:tcW w:w="0" w:type="auto"/>
            <w:tcBorders>
              <w:tl2br w:val="nil"/>
              <w:tr2bl w:val="nil"/>
            </w:tcBorders>
            <w:shd w:val="clear" w:color="auto" w:fill="FFFFFF"/>
            <w:vAlign w:val="center"/>
          </w:tcPr>
          <w:p w14:paraId="2F537056"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8,5</w:t>
            </w:r>
          </w:p>
        </w:tc>
        <w:tc>
          <w:tcPr>
            <w:tcW w:w="0" w:type="auto"/>
            <w:tcBorders>
              <w:tl2br w:val="nil"/>
              <w:tr2bl w:val="nil"/>
            </w:tcBorders>
            <w:shd w:val="clear" w:color="auto" w:fill="FFFFFF"/>
            <w:vAlign w:val="center"/>
          </w:tcPr>
          <w:p w14:paraId="2F095CE6"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9,95</w:t>
            </w:r>
          </w:p>
        </w:tc>
        <w:tc>
          <w:tcPr>
            <w:tcW w:w="0" w:type="auto"/>
            <w:tcBorders>
              <w:tl2br w:val="nil"/>
              <w:tr2bl w:val="nil"/>
            </w:tcBorders>
            <w:shd w:val="clear" w:color="auto" w:fill="FFFFFF"/>
            <w:vAlign w:val="center"/>
          </w:tcPr>
          <w:p w14:paraId="153DAC3D"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w:t>
            </w:r>
          </w:p>
        </w:tc>
      </w:tr>
      <w:tr w:rsidR="00444060" w14:paraId="57D8298A" w14:textId="77777777">
        <w:trPr>
          <w:tblCellSpacing w:w="15" w:type="dxa"/>
        </w:trPr>
        <w:tc>
          <w:tcPr>
            <w:tcW w:w="0" w:type="auto"/>
            <w:tcBorders>
              <w:tl2br w:val="nil"/>
              <w:tr2bl w:val="nil"/>
            </w:tcBorders>
            <w:shd w:val="clear" w:color="auto" w:fill="FFFFFF"/>
            <w:vAlign w:val="center"/>
          </w:tcPr>
          <w:p w14:paraId="3A801937"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Степен</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доступности</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услуге</w:t>
            </w:r>
            <w:proofErr w:type="spellEnd"/>
          </w:p>
        </w:tc>
        <w:tc>
          <w:tcPr>
            <w:tcW w:w="0" w:type="auto"/>
            <w:tcBorders>
              <w:tl2br w:val="nil"/>
              <w:tr2bl w:val="nil"/>
            </w:tcBorders>
            <w:shd w:val="clear" w:color="auto" w:fill="FFFFFF"/>
            <w:vAlign w:val="center"/>
          </w:tcPr>
          <w:p w14:paraId="5F541823"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7</w:t>
            </w:r>
          </w:p>
        </w:tc>
        <w:tc>
          <w:tcPr>
            <w:tcW w:w="0" w:type="auto"/>
            <w:tcBorders>
              <w:tl2br w:val="nil"/>
              <w:tr2bl w:val="nil"/>
            </w:tcBorders>
            <w:shd w:val="clear" w:color="auto" w:fill="FFFFFF"/>
            <w:vAlign w:val="center"/>
          </w:tcPr>
          <w:p w14:paraId="382EE9A8"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7</w:t>
            </w:r>
          </w:p>
        </w:tc>
        <w:tc>
          <w:tcPr>
            <w:tcW w:w="0" w:type="auto"/>
            <w:tcBorders>
              <w:tl2br w:val="nil"/>
              <w:tr2bl w:val="nil"/>
            </w:tcBorders>
            <w:shd w:val="clear" w:color="auto" w:fill="FFFFFF"/>
            <w:vAlign w:val="center"/>
          </w:tcPr>
          <w:p w14:paraId="7AC69DEE"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7</w:t>
            </w:r>
          </w:p>
        </w:tc>
        <w:tc>
          <w:tcPr>
            <w:tcW w:w="0" w:type="auto"/>
            <w:tcBorders>
              <w:tl2br w:val="nil"/>
              <w:tr2bl w:val="nil"/>
            </w:tcBorders>
            <w:shd w:val="clear" w:color="auto" w:fill="FFFFFF"/>
            <w:vAlign w:val="center"/>
          </w:tcPr>
          <w:p w14:paraId="30A5B3BD"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7,40</w:t>
            </w:r>
          </w:p>
        </w:tc>
        <w:tc>
          <w:tcPr>
            <w:tcW w:w="0" w:type="auto"/>
            <w:tcBorders>
              <w:tl2br w:val="nil"/>
              <w:tr2bl w:val="nil"/>
            </w:tcBorders>
            <w:shd w:val="clear" w:color="auto" w:fill="FFFFFF"/>
            <w:vAlign w:val="center"/>
          </w:tcPr>
          <w:p w14:paraId="5FED324C"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w:t>
            </w:r>
          </w:p>
        </w:tc>
      </w:tr>
      <w:tr w:rsidR="00444060" w14:paraId="1980BA70" w14:textId="77777777">
        <w:trPr>
          <w:tblCellSpacing w:w="15" w:type="dxa"/>
        </w:trPr>
        <w:tc>
          <w:tcPr>
            <w:tcW w:w="0" w:type="auto"/>
            <w:tcBorders>
              <w:tl2br w:val="nil"/>
              <w:tr2bl w:val="nil"/>
            </w:tcBorders>
            <w:shd w:val="clear" w:color="auto" w:fill="FFFFFF"/>
            <w:vAlign w:val="center"/>
          </w:tcPr>
          <w:p w14:paraId="4E30DE1F"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Потрошња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топлотне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енергије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по</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кориснику</w:t>
            </w:r>
            <w:proofErr w:type="spellEnd"/>
          </w:p>
        </w:tc>
        <w:tc>
          <w:tcPr>
            <w:tcW w:w="0" w:type="auto"/>
            <w:tcBorders>
              <w:tl2br w:val="nil"/>
              <w:tr2bl w:val="nil"/>
            </w:tcBorders>
            <w:shd w:val="clear" w:color="auto" w:fill="FFFFFF"/>
            <w:vAlign w:val="center"/>
          </w:tcPr>
          <w:p w14:paraId="43C639DB"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9</w:t>
            </w:r>
          </w:p>
        </w:tc>
        <w:tc>
          <w:tcPr>
            <w:tcW w:w="0" w:type="auto"/>
            <w:tcBorders>
              <w:tl2br w:val="nil"/>
              <w:tr2bl w:val="nil"/>
            </w:tcBorders>
            <w:shd w:val="clear" w:color="auto" w:fill="FFFFFF"/>
            <w:vAlign w:val="center"/>
          </w:tcPr>
          <w:p w14:paraId="26A6644C"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9</w:t>
            </w:r>
          </w:p>
        </w:tc>
        <w:tc>
          <w:tcPr>
            <w:tcW w:w="0" w:type="auto"/>
            <w:tcBorders>
              <w:tl2br w:val="nil"/>
              <w:tr2bl w:val="nil"/>
            </w:tcBorders>
            <w:shd w:val="clear" w:color="auto" w:fill="FFFFFF"/>
            <w:vAlign w:val="center"/>
          </w:tcPr>
          <w:p w14:paraId="58627400"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9</w:t>
            </w:r>
          </w:p>
        </w:tc>
        <w:tc>
          <w:tcPr>
            <w:tcW w:w="0" w:type="auto"/>
            <w:tcBorders>
              <w:tl2br w:val="nil"/>
              <w:tr2bl w:val="nil"/>
            </w:tcBorders>
            <w:shd w:val="clear" w:color="auto" w:fill="FFFFFF"/>
            <w:vAlign w:val="center"/>
          </w:tcPr>
          <w:p w14:paraId="54090D46"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9,48</w:t>
            </w:r>
          </w:p>
        </w:tc>
        <w:tc>
          <w:tcPr>
            <w:tcW w:w="0" w:type="auto"/>
            <w:tcBorders>
              <w:tl2br w:val="nil"/>
              <w:tr2bl w:val="nil"/>
            </w:tcBorders>
            <w:shd w:val="clear" w:color="auto" w:fill="FFFFFF"/>
            <w:vAlign w:val="center"/>
          </w:tcPr>
          <w:p w14:paraId="7A4F1822"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MJ/</w:t>
            </w:r>
            <w:proofErr w:type="spellStart"/>
            <w:r>
              <w:rPr>
                <w:rFonts w:ascii="Arial" w:eastAsia="SimSun" w:hAnsi="Arial" w:cs="Arial"/>
                <w:color w:val="000000"/>
                <w:sz w:val="18"/>
                <w:szCs w:val="18"/>
                <w:lang w:bidi="ar"/>
              </w:rPr>
              <w:t>година</w:t>
            </w:r>
            <w:proofErr w:type="spellEnd"/>
          </w:p>
        </w:tc>
      </w:tr>
      <w:tr w:rsidR="00444060" w14:paraId="2C895C6E" w14:textId="77777777">
        <w:trPr>
          <w:tblCellSpacing w:w="15" w:type="dxa"/>
        </w:trPr>
        <w:tc>
          <w:tcPr>
            <w:tcW w:w="0" w:type="auto"/>
            <w:tcBorders>
              <w:tl2br w:val="nil"/>
              <w:tr2bl w:val="nil"/>
            </w:tcBorders>
            <w:shd w:val="clear" w:color="auto" w:fill="FFFFFF"/>
            <w:vAlign w:val="center"/>
          </w:tcPr>
          <w:p w14:paraId="7447B2A4"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Укупно</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запослених</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на</w:t>
            </w:r>
            <w:proofErr w:type="spellEnd"/>
            <w:r>
              <w:rPr>
                <w:rFonts w:ascii="Arial" w:eastAsia="SimSun" w:hAnsi="Arial" w:cs="Arial"/>
                <w:color w:val="000000"/>
                <w:sz w:val="18"/>
                <w:szCs w:val="18"/>
                <w:lang w:bidi="ar"/>
              </w:rPr>
              <w:t xml:space="preserve"> 1000 </w:t>
            </w:r>
            <w:proofErr w:type="spellStart"/>
            <w:r>
              <w:rPr>
                <w:rFonts w:ascii="Arial" w:eastAsia="SimSun" w:hAnsi="Arial" w:cs="Arial"/>
                <w:color w:val="000000"/>
                <w:sz w:val="18"/>
                <w:szCs w:val="18"/>
                <w:lang w:bidi="ar"/>
              </w:rPr>
              <w:t>корисника</w:t>
            </w:r>
            <w:proofErr w:type="spellEnd"/>
          </w:p>
        </w:tc>
        <w:tc>
          <w:tcPr>
            <w:tcW w:w="0" w:type="auto"/>
            <w:tcBorders>
              <w:tl2br w:val="nil"/>
              <w:tr2bl w:val="nil"/>
            </w:tcBorders>
            <w:shd w:val="clear" w:color="auto" w:fill="FFFFFF"/>
            <w:vAlign w:val="center"/>
          </w:tcPr>
          <w:p w14:paraId="7D9D3A1B"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5</w:t>
            </w:r>
          </w:p>
        </w:tc>
        <w:tc>
          <w:tcPr>
            <w:tcW w:w="0" w:type="auto"/>
            <w:tcBorders>
              <w:tl2br w:val="nil"/>
              <w:tr2bl w:val="nil"/>
            </w:tcBorders>
            <w:shd w:val="clear" w:color="auto" w:fill="FFFFFF"/>
            <w:vAlign w:val="center"/>
          </w:tcPr>
          <w:p w14:paraId="13CB19D1"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5</w:t>
            </w:r>
          </w:p>
        </w:tc>
        <w:tc>
          <w:tcPr>
            <w:tcW w:w="0" w:type="auto"/>
            <w:tcBorders>
              <w:tl2br w:val="nil"/>
              <w:tr2bl w:val="nil"/>
            </w:tcBorders>
            <w:shd w:val="clear" w:color="auto" w:fill="FFFFFF"/>
            <w:vAlign w:val="center"/>
          </w:tcPr>
          <w:p w14:paraId="71AA3213"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5</w:t>
            </w:r>
          </w:p>
        </w:tc>
        <w:tc>
          <w:tcPr>
            <w:tcW w:w="0" w:type="auto"/>
            <w:tcBorders>
              <w:tl2br w:val="nil"/>
              <w:tr2bl w:val="nil"/>
            </w:tcBorders>
            <w:shd w:val="clear" w:color="auto" w:fill="FFFFFF"/>
            <w:vAlign w:val="center"/>
          </w:tcPr>
          <w:p w14:paraId="29500A39"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5,55</w:t>
            </w:r>
          </w:p>
        </w:tc>
        <w:tc>
          <w:tcPr>
            <w:tcW w:w="0" w:type="auto"/>
            <w:tcBorders>
              <w:tl2br w:val="nil"/>
              <w:tr2bl w:val="nil"/>
            </w:tcBorders>
            <w:shd w:val="clear" w:color="auto" w:fill="FFFFFF"/>
            <w:vAlign w:val="center"/>
          </w:tcPr>
          <w:p w14:paraId="7EA50857"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Број</w:t>
            </w:r>
            <w:proofErr w:type="spellEnd"/>
          </w:p>
        </w:tc>
      </w:tr>
      <w:tr w:rsidR="00444060" w14:paraId="502BD5B3" w14:textId="77777777">
        <w:trPr>
          <w:tblCellSpacing w:w="15" w:type="dxa"/>
        </w:trPr>
        <w:tc>
          <w:tcPr>
            <w:tcW w:w="0" w:type="auto"/>
            <w:tcBorders>
              <w:tl2br w:val="nil"/>
              <w:tr2bl w:val="nil"/>
            </w:tcBorders>
            <w:shd w:val="clear" w:color="auto" w:fill="FFFFFF"/>
            <w:vAlign w:val="center"/>
          </w:tcPr>
          <w:p w14:paraId="1049FA53"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Запослени</w:t>
            </w:r>
            <w:proofErr w:type="spellEnd"/>
            <w:r>
              <w:rPr>
                <w:rFonts w:ascii="Arial" w:eastAsia="SimSun" w:hAnsi="Arial" w:cs="Arial"/>
                <w:color w:val="000000"/>
                <w:sz w:val="18"/>
                <w:szCs w:val="18"/>
                <w:lang w:bidi="ar"/>
              </w:rPr>
              <w:t xml:space="preserve"> у </w:t>
            </w:r>
            <w:proofErr w:type="spellStart"/>
            <w:r>
              <w:rPr>
                <w:rFonts w:ascii="Arial" w:eastAsia="SimSun" w:hAnsi="Arial" w:cs="Arial"/>
                <w:color w:val="000000"/>
                <w:sz w:val="18"/>
                <w:szCs w:val="18"/>
                <w:lang w:bidi="ar"/>
              </w:rPr>
              <w:t>сектору</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грејања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на</w:t>
            </w:r>
            <w:proofErr w:type="spellEnd"/>
            <w:r>
              <w:rPr>
                <w:rFonts w:ascii="Arial" w:eastAsia="SimSun" w:hAnsi="Arial" w:cs="Arial"/>
                <w:color w:val="000000"/>
                <w:sz w:val="18"/>
                <w:szCs w:val="18"/>
                <w:lang w:bidi="ar"/>
              </w:rPr>
              <w:t xml:space="preserve"> 1000 </w:t>
            </w:r>
            <w:proofErr w:type="spellStart"/>
            <w:r>
              <w:rPr>
                <w:rFonts w:ascii="Arial" w:eastAsia="SimSun" w:hAnsi="Arial" w:cs="Arial"/>
                <w:color w:val="000000"/>
                <w:sz w:val="18"/>
                <w:szCs w:val="18"/>
                <w:lang w:bidi="ar"/>
              </w:rPr>
              <w:t>корисника</w:t>
            </w:r>
            <w:proofErr w:type="spellEnd"/>
          </w:p>
        </w:tc>
        <w:tc>
          <w:tcPr>
            <w:tcW w:w="0" w:type="auto"/>
            <w:tcBorders>
              <w:tl2br w:val="nil"/>
              <w:tr2bl w:val="nil"/>
            </w:tcBorders>
            <w:shd w:val="clear" w:color="auto" w:fill="FFFFFF"/>
            <w:vAlign w:val="center"/>
          </w:tcPr>
          <w:p w14:paraId="011500F2"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w:t>
            </w:r>
          </w:p>
        </w:tc>
        <w:tc>
          <w:tcPr>
            <w:tcW w:w="0" w:type="auto"/>
            <w:tcBorders>
              <w:tl2br w:val="nil"/>
              <w:tr2bl w:val="nil"/>
            </w:tcBorders>
            <w:shd w:val="clear" w:color="auto" w:fill="FFFFFF"/>
            <w:vAlign w:val="center"/>
          </w:tcPr>
          <w:p w14:paraId="1DD1FFA2"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w:t>
            </w:r>
          </w:p>
        </w:tc>
        <w:tc>
          <w:tcPr>
            <w:tcW w:w="0" w:type="auto"/>
            <w:tcBorders>
              <w:tl2br w:val="nil"/>
              <w:tr2bl w:val="nil"/>
            </w:tcBorders>
            <w:shd w:val="clear" w:color="auto" w:fill="FFFFFF"/>
            <w:vAlign w:val="center"/>
          </w:tcPr>
          <w:p w14:paraId="1C48BAC7"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w:t>
            </w:r>
          </w:p>
        </w:tc>
        <w:tc>
          <w:tcPr>
            <w:tcW w:w="0" w:type="auto"/>
            <w:tcBorders>
              <w:tl2br w:val="nil"/>
              <w:tr2bl w:val="nil"/>
            </w:tcBorders>
            <w:shd w:val="clear" w:color="auto" w:fill="FFFFFF"/>
            <w:vAlign w:val="center"/>
          </w:tcPr>
          <w:p w14:paraId="2D3229DE"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6,67</w:t>
            </w:r>
          </w:p>
        </w:tc>
        <w:tc>
          <w:tcPr>
            <w:tcW w:w="0" w:type="auto"/>
            <w:tcBorders>
              <w:tl2br w:val="nil"/>
              <w:tr2bl w:val="nil"/>
            </w:tcBorders>
            <w:shd w:val="clear" w:color="auto" w:fill="FFFFFF"/>
            <w:vAlign w:val="center"/>
          </w:tcPr>
          <w:p w14:paraId="787CE301"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Број</w:t>
            </w:r>
            <w:proofErr w:type="spellEnd"/>
          </w:p>
        </w:tc>
      </w:tr>
      <w:tr w:rsidR="00444060" w14:paraId="1996639C" w14:textId="77777777">
        <w:trPr>
          <w:tblCellSpacing w:w="15" w:type="dxa"/>
        </w:trPr>
        <w:tc>
          <w:tcPr>
            <w:tcW w:w="0" w:type="auto"/>
            <w:tcBorders>
              <w:tl2br w:val="nil"/>
              <w:tr2bl w:val="nil"/>
            </w:tcBorders>
            <w:shd w:val="clear" w:color="auto" w:fill="FFFFFF"/>
            <w:vAlign w:val="center"/>
          </w:tcPr>
          <w:p w14:paraId="0A964388"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Запослени</w:t>
            </w:r>
            <w:proofErr w:type="spellEnd"/>
            <w:r>
              <w:rPr>
                <w:rFonts w:ascii="Arial" w:eastAsia="SimSun" w:hAnsi="Arial" w:cs="Arial"/>
                <w:color w:val="000000"/>
                <w:sz w:val="18"/>
                <w:szCs w:val="18"/>
                <w:lang w:bidi="ar"/>
              </w:rPr>
              <w:t xml:space="preserve"> у </w:t>
            </w:r>
            <w:proofErr w:type="spellStart"/>
            <w:r>
              <w:rPr>
                <w:rFonts w:ascii="Arial" w:eastAsia="SimSun" w:hAnsi="Arial" w:cs="Arial"/>
                <w:color w:val="000000"/>
                <w:sz w:val="18"/>
                <w:szCs w:val="18"/>
                <w:lang w:bidi="ar"/>
              </w:rPr>
              <w:t>сектору</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грејања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на</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км</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топловодне</w:t>
            </w:r>
            <w:proofErr w:type="spellEnd"/>
            <w:r>
              <w:rPr>
                <w:rFonts w:ascii="Arial" w:eastAsia="SimSun" w:hAnsi="Arial" w:cs="Arial"/>
                <w:color w:val="000000"/>
                <w:sz w:val="18"/>
                <w:szCs w:val="18"/>
                <w:lang w:bidi="ar"/>
              </w:rPr>
              <w:t xml:space="preserve"> </w:t>
            </w:r>
            <w:proofErr w:type="spellStart"/>
            <w:r>
              <w:rPr>
                <w:rFonts w:ascii="Arial" w:eastAsia="SimSun" w:hAnsi="Arial" w:cs="Arial"/>
                <w:color w:val="000000"/>
                <w:sz w:val="18"/>
                <w:szCs w:val="18"/>
                <w:lang w:bidi="ar"/>
              </w:rPr>
              <w:t>мреже</w:t>
            </w:r>
            <w:proofErr w:type="spellEnd"/>
          </w:p>
        </w:tc>
        <w:tc>
          <w:tcPr>
            <w:tcW w:w="0" w:type="auto"/>
            <w:tcBorders>
              <w:tl2br w:val="nil"/>
              <w:tr2bl w:val="nil"/>
            </w:tcBorders>
            <w:shd w:val="clear" w:color="auto" w:fill="FFFFFF"/>
            <w:vAlign w:val="center"/>
          </w:tcPr>
          <w:p w14:paraId="41A974F3"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9</w:t>
            </w:r>
          </w:p>
        </w:tc>
        <w:tc>
          <w:tcPr>
            <w:tcW w:w="0" w:type="auto"/>
            <w:tcBorders>
              <w:tl2br w:val="nil"/>
              <w:tr2bl w:val="nil"/>
            </w:tcBorders>
            <w:shd w:val="clear" w:color="auto" w:fill="FFFFFF"/>
            <w:vAlign w:val="center"/>
          </w:tcPr>
          <w:p w14:paraId="1CF85F21"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9</w:t>
            </w:r>
          </w:p>
        </w:tc>
        <w:tc>
          <w:tcPr>
            <w:tcW w:w="0" w:type="auto"/>
            <w:tcBorders>
              <w:tl2br w:val="nil"/>
              <w:tr2bl w:val="nil"/>
            </w:tcBorders>
            <w:shd w:val="clear" w:color="auto" w:fill="FFFFFF"/>
            <w:vAlign w:val="center"/>
          </w:tcPr>
          <w:p w14:paraId="7F662816"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9</w:t>
            </w:r>
          </w:p>
        </w:tc>
        <w:tc>
          <w:tcPr>
            <w:tcW w:w="0" w:type="auto"/>
            <w:tcBorders>
              <w:tl2br w:val="nil"/>
              <w:tr2bl w:val="nil"/>
            </w:tcBorders>
            <w:shd w:val="clear" w:color="auto" w:fill="FFFFFF"/>
            <w:vAlign w:val="center"/>
          </w:tcPr>
          <w:p w14:paraId="0D1CCF8D" w14:textId="77777777" w:rsidR="00745118" w:rsidRDefault="00E224BB">
            <w:pPr>
              <w:rPr>
                <w:rFonts w:ascii="Arial" w:hAnsi="Arial" w:cs="Arial"/>
                <w:color w:val="000000"/>
                <w:sz w:val="18"/>
                <w:szCs w:val="18"/>
              </w:rPr>
            </w:pPr>
            <w:r>
              <w:rPr>
                <w:rFonts w:ascii="Arial" w:eastAsia="SimSun" w:hAnsi="Arial" w:cs="Arial"/>
                <w:color w:val="000000"/>
                <w:sz w:val="18"/>
                <w:szCs w:val="18"/>
                <w:lang w:bidi="ar"/>
              </w:rPr>
              <w:t>9</w:t>
            </w:r>
          </w:p>
        </w:tc>
        <w:tc>
          <w:tcPr>
            <w:tcW w:w="0" w:type="auto"/>
            <w:tcBorders>
              <w:tl2br w:val="nil"/>
              <w:tr2bl w:val="nil"/>
            </w:tcBorders>
            <w:shd w:val="clear" w:color="auto" w:fill="FFFFFF"/>
            <w:vAlign w:val="center"/>
          </w:tcPr>
          <w:p w14:paraId="25531BEE" w14:textId="77777777" w:rsidR="00745118" w:rsidRDefault="00E224BB">
            <w:pPr>
              <w:rPr>
                <w:rFonts w:ascii="Arial" w:hAnsi="Arial" w:cs="Arial"/>
                <w:color w:val="000000"/>
                <w:sz w:val="18"/>
                <w:szCs w:val="18"/>
              </w:rPr>
            </w:pPr>
            <w:proofErr w:type="spellStart"/>
            <w:r>
              <w:rPr>
                <w:rFonts w:ascii="Arial" w:eastAsia="SimSun" w:hAnsi="Arial" w:cs="Arial"/>
                <w:color w:val="000000"/>
                <w:sz w:val="18"/>
                <w:szCs w:val="18"/>
                <w:lang w:bidi="ar"/>
              </w:rPr>
              <w:t>Број</w:t>
            </w:r>
            <w:proofErr w:type="spellEnd"/>
          </w:p>
        </w:tc>
      </w:tr>
    </w:tbl>
    <w:p w14:paraId="7C856DE4" w14:textId="77777777" w:rsidR="00745118" w:rsidRDefault="00745118">
      <w:pPr>
        <w:jc w:val="both"/>
        <w:rPr>
          <w:rFonts w:ascii="SimSun"/>
          <w:b/>
          <w:sz w:val="24"/>
          <w:lang w:val="sr-Cyrl-RS"/>
        </w:rPr>
      </w:pPr>
    </w:p>
    <w:p w14:paraId="25D5D0D9" w14:textId="77777777" w:rsidR="00745118" w:rsidRDefault="00E224BB">
      <w:pPr>
        <w:rPr>
          <w:rFonts w:ascii="Arial" w:hAnsi="Arial" w:cs="Arial"/>
          <w:sz w:val="24"/>
          <w:szCs w:val="24"/>
        </w:rPr>
      </w:pPr>
      <w:bookmarkStart w:id="31" w:name="_Hlk159319946"/>
      <w:r>
        <w:rPr>
          <w:rFonts w:ascii="Arial" w:hAnsi="Arial"/>
          <w:sz w:val="24"/>
          <w:szCs w:val="24"/>
          <w:lang w:val="sr-Cyrl-RS"/>
        </w:rPr>
        <w:t>Јавно комунално предузеће “Лим” константно контролише утрошке мазута и угља преко јавних набавки, мерних инструмената и комисијских контрола као и замену резервних делова, што важи и код других услуга које пружа ЈКП “Лим”. Као што је познато ЈКП “Лим” је уградило мерне инструменте (</w:t>
      </w:r>
      <w:proofErr w:type="spellStart"/>
      <w:r>
        <w:rPr>
          <w:rFonts w:ascii="Arial" w:hAnsi="Arial"/>
          <w:sz w:val="24"/>
          <w:szCs w:val="24"/>
          <w:lang w:val="sr-Cyrl-RS"/>
        </w:rPr>
        <w:t>калориметре</w:t>
      </w:r>
      <w:proofErr w:type="spellEnd"/>
      <w:r>
        <w:rPr>
          <w:rFonts w:ascii="Arial" w:hAnsi="Arial"/>
          <w:sz w:val="24"/>
          <w:szCs w:val="24"/>
          <w:lang w:val="sr-Cyrl-RS"/>
        </w:rPr>
        <w:t xml:space="preserve">) у подстаницама за физичка лица, а потребно је уградити и </w:t>
      </w:r>
      <w:proofErr w:type="spellStart"/>
      <w:r>
        <w:rPr>
          <w:rFonts w:ascii="Arial" w:hAnsi="Arial"/>
          <w:sz w:val="24"/>
          <w:szCs w:val="24"/>
          <w:lang w:val="sr-Cyrl-RS"/>
        </w:rPr>
        <w:t>калориметре</w:t>
      </w:r>
      <w:proofErr w:type="spellEnd"/>
      <w:r>
        <w:rPr>
          <w:rFonts w:ascii="Arial" w:hAnsi="Arial"/>
          <w:sz w:val="24"/>
          <w:szCs w:val="24"/>
          <w:lang w:val="sr-Cyrl-RS"/>
        </w:rPr>
        <w:t xml:space="preserve"> за пословне просторе како </w:t>
      </w:r>
      <w:r>
        <w:rPr>
          <w:rFonts w:ascii="Arial" w:hAnsi="Arial" w:cs="Arial"/>
          <w:sz w:val="24"/>
          <w:szCs w:val="24"/>
          <w:lang w:val="sr-Cyrl-RS"/>
        </w:rPr>
        <w:t xml:space="preserve">Будући </w:t>
      </w:r>
      <w:proofErr w:type="spellStart"/>
      <w:r>
        <w:rPr>
          <w:rFonts w:ascii="Arial" w:hAnsi="Arial" w:cs="Arial"/>
          <w:sz w:val="24"/>
          <w:szCs w:val="24"/>
          <w:lang w:val="sr-Cyrl-RS"/>
        </w:rPr>
        <w:t>топлификациони</w:t>
      </w:r>
      <w:proofErr w:type="spellEnd"/>
      <w:r>
        <w:rPr>
          <w:rFonts w:ascii="Arial" w:hAnsi="Arial" w:cs="Arial"/>
          <w:sz w:val="24"/>
          <w:szCs w:val="24"/>
          <w:lang w:val="sr-Cyrl-RS"/>
        </w:rPr>
        <w:t xml:space="preserve"> систем ослоњен на биомасу као обновљиви извор </w:t>
      </w:r>
      <w:proofErr w:type="spellStart"/>
      <w:r>
        <w:rPr>
          <w:rFonts w:ascii="Arial" w:hAnsi="Arial" w:cs="Arial"/>
          <w:sz w:val="24"/>
          <w:szCs w:val="24"/>
          <w:lang w:val="sr-Cyrl-RS"/>
        </w:rPr>
        <w:lastRenderedPageBreak/>
        <w:t>еенргије</w:t>
      </w:r>
      <w:proofErr w:type="spellEnd"/>
      <w:r>
        <w:rPr>
          <w:rFonts w:ascii="Arial" w:hAnsi="Arial" w:cs="Arial"/>
          <w:sz w:val="24"/>
          <w:szCs w:val="24"/>
          <w:lang w:val="sr-Cyrl-RS"/>
        </w:rPr>
        <w:t xml:space="preserve"> ће се састојати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следећих</w:t>
      </w:r>
      <w:proofErr w:type="spellEnd"/>
      <w:r>
        <w:rPr>
          <w:rFonts w:ascii="Arial" w:hAnsi="Arial" w:cs="Arial"/>
          <w:sz w:val="24"/>
          <w:szCs w:val="24"/>
        </w:rPr>
        <w:t xml:space="preserve"> </w:t>
      </w:r>
      <w:proofErr w:type="spellStart"/>
      <w:r>
        <w:rPr>
          <w:rFonts w:ascii="Arial" w:hAnsi="Arial" w:cs="Arial"/>
          <w:sz w:val="24"/>
          <w:szCs w:val="24"/>
        </w:rPr>
        <w:t>главних</w:t>
      </w:r>
      <w:proofErr w:type="spellEnd"/>
      <w:r>
        <w:rPr>
          <w:rFonts w:ascii="Arial" w:hAnsi="Arial" w:cs="Arial"/>
          <w:sz w:val="24"/>
          <w:szCs w:val="24"/>
        </w:rPr>
        <w:t xml:space="preserve"> </w:t>
      </w:r>
      <w:proofErr w:type="spellStart"/>
      <w:r>
        <w:rPr>
          <w:rFonts w:ascii="Arial" w:hAnsi="Arial" w:cs="Arial"/>
          <w:sz w:val="24"/>
          <w:szCs w:val="24"/>
        </w:rPr>
        <w:t>компоненти</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неопходне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правилно</w:t>
      </w:r>
      <w:proofErr w:type="spellEnd"/>
      <w:r>
        <w:rPr>
          <w:rFonts w:ascii="Arial" w:hAnsi="Arial" w:cs="Arial"/>
          <w:sz w:val="24"/>
          <w:szCs w:val="24"/>
        </w:rPr>
        <w:t xml:space="preserve"> </w:t>
      </w:r>
      <w:proofErr w:type="spellStart"/>
      <w:r>
        <w:rPr>
          <w:rFonts w:ascii="Arial" w:hAnsi="Arial" w:cs="Arial"/>
          <w:sz w:val="24"/>
          <w:szCs w:val="24"/>
        </w:rPr>
        <w:t>функционисање</w:t>
      </w:r>
      <w:proofErr w:type="spellEnd"/>
      <w:r>
        <w:rPr>
          <w:rFonts w:ascii="Arial" w:hAnsi="Arial" w:cs="Arial"/>
          <w:sz w:val="24"/>
          <w:szCs w:val="24"/>
        </w:rPr>
        <w:t>:</w:t>
      </w:r>
    </w:p>
    <w:p w14:paraId="16B9D0DA" w14:textId="77777777" w:rsidR="00745118" w:rsidRDefault="00E224BB">
      <w:pPr>
        <w:numPr>
          <w:ilvl w:val="0"/>
          <w:numId w:val="1"/>
        </w:numPr>
        <w:spacing w:beforeAutospacing="1" w:afterAutospacing="1"/>
        <w:rPr>
          <w:rFonts w:ascii="Arial" w:hAnsi="Arial" w:cs="Arial"/>
          <w:sz w:val="24"/>
          <w:szCs w:val="24"/>
        </w:rPr>
      </w:pPr>
      <w:r>
        <w:rPr>
          <w:rStyle w:val="Strong"/>
          <w:rFonts w:ascii="Arial" w:hAnsi="Arial" w:cs="Arial"/>
          <w:b w:val="0"/>
          <w:bCs w:val="0"/>
          <w:sz w:val="24"/>
          <w:szCs w:val="24"/>
        </w:rPr>
        <w:t xml:space="preserve">1 </w:t>
      </w:r>
      <w:proofErr w:type="spellStart"/>
      <w:r>
        <w:rPr>
          <w:rStyle w:val="Strong"/>
          <w:rFonts w:ascii="Arial" w:hAnsi="Arial" w:cs="Arial"/>
          <w:b w:val="0"/>
          <w:bCs w:val="0"/>
          <w:sz w:val="24"/>
          <w:szCs w:val="24"/>
        </w:rPr>
        <w:t>котао</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на</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биомасу</w:t>
      </w:r>
      <w:proofErr w:type="spellEnd"/>
      <w:r>
        <w:rPr>
          <w:rFonts w:ascii="Arial" w:hAnsi="Arial" w:cs="Arial"/>
          <w:sz w:val="24"/>
          <w:szCs w:val="24"/>
        </w:rPr>
        <w:t xml:space="preserve">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капацитетом</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2,5 MW</w:t>
      </w:r>
    </w:p>
    <w:p w14:paraId="718E01A0" w14:textId="77777777" w:rsidR="00745118" w:rsidRDefault="00E224BB">
      <w:pPr>
        <w:numPr>
          <w:ilvl w:val="0"/>
          <w:numId w:val="1"/>
        </w:numPr>
        <w:spacing w:beforeAutospacing="1" w:afterAutospacing="1"/>
        <w:rPr>
          <w:rFonts w:ascii="Arial" w:hAnsi="Arial" w:cs="Arial"/>
          <w:sz w:val="24"/>
          <w:szCs w:val="24"/>
        </w:rPr>
      </w:pPr>
      <w:r>
        <w:rPr>
          <w:rStyle w:val="Strong"/>
          <w:rFonts w:ascii="Arial" w:hAnsi="Arial" w:cs="Arial"/>
          <w:b w:val="0"/>
          <w:bCs w:val="0"/>
          <w:sz w:val="24"/>
          <w:szCs w:val="24"/>
        </w:rPr>
        <w:t xml:space="preserve">1 </w:t>
      </w:r>
      <w:proofErr w:type="spellStart"/>
      <w:r>
        <w:rPr>
          <w:rStyle w:val="Strong"/>
          <w:rFonts w:ascii="Arial" w:hAnsi="Arial" w:cs="Arial"/>
          <w:b w:val="0"/>
          <w:bCs w:val="0"/>
          <w:sz w:val="24"/>
          <w:szCs w:val="24"/>
        </w:rPr>
        <w:t>резервни</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котао</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лако</w:t>
      </w:r>
      <w:proofErr w:type="spellEnd"/>
      <w:r>
        <w:rPr>
          <w:rFonts w:ascii="Arial" w:hAnsi="Arial" w:cs="Arial"/>
          <w:sz w:val="24"/>
          <w:szCs w:val="24"/>
        </w:rPr>
        <w:t xml:space="preserve"> </w:t>
      </w:r>
      <w:proofErr w:type="spellStart"/>
      <w:r>
        <w:rPr>
          <w:rFonts w:ascii="Arial" w:hAnsi="Arial" w:cs="Arial"/>
          <w:sz w:val="24"/>
          <w:szCs w:val="24"/>
        </w:rPr>
        <w:t>лож</w:t>
      </w:r>
      <w:proofErr w:type="spellEnd"/>
      <w:r>
        <w:rPr>
          <w:rFonts w:ascii="Arial" w:hAnsi="Arial" w:cs="Arial"/>
          <w:sz w:val="24"/>
          <w:szCs w:val="24"/>
        </w:rPr>
        <w:t xml:space="preserve"> </w:t>
      </w:r>
      <w:proofErr w:type="spellStart"/>
      <w:r>
        <w:rPr>
          <w:rFonts w:ascii="Arial" w:hAnsi="Arial" w:cs="Arial"/>
          <w:sz w:val="24"/>
          <w:szCs w:val="24"/>
        </w:rPr>
        <w:t>уље</w:t>
      </w:r>
      <w:proofErr w:type="spellEnd"/>
      <w:r>
        <w:rPr>
          <w:rFonts w:ascii="Arial" w:hAnsi="Arial" w:cs="Arial"/>
          <w:sz w:val="24"/>
          <w:szCs w:val="24"/>
        </w:rPr>
        <w:t xml:space="preserve"> (LFO)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капацитетом</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1,8 MW</w:t>
      </w:r>
    </w:p>
    <w:p w14:paraId="6FE14D6F" w14:textId="77777777" w:rsidR="00745118" w:rsidRDefault="00E224BB">
      <w:pPr>
        <w:numPr>
          <w:ilvl w:val="0"/>
          <w:numId w:val="1"/>
        </w:numPr>
        <w:spacing w:beforeAutospacing="1" w:afterAutospacing="1"/>
        <w:rPr>
          <w:rFonts w:ascii="Arial" w:hAnsi="Arial" w:cs="Arial"/>
          <w:sz w:val="24"/>
          <w:szCs w:val="24"/>
        </w:rPr>
      </w:pPr>
      <w:r>
        <w:rPr>
          <w:rStyle w:val="Strong"/>
          <w:rFonts w:ascii="Arial" w:hAnsi="Arial" w:cs="Arial"/>
          <w:b w:val="0"/>
          <w:bCs w:val="0"/>
          <w:sz w:val="24"/>
          <w:szCs w:val="24"/>
        </w:rPr>
        <w:t xml:space="preserve">1 </w:t>
      </w:r>
      <w:proofErr w:type="spellStart"/>
      <w:r>
        <w:rPr>
          <w:rStyle w:val="Strong"/>
          <w:rFonts w:ascii="Arial" w:hAnsi="Arial" w:cs="Arial"/>
          <w:b w:val="0"/>
          <w:bCs w:val="0"/>
          <w:sz w:val="24"/>
          <w:szCs w:val="24"/>
        </w:rPr>
        <w:t>акумулатор</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топлоте</w:t>
      </w:r>
      <w:proofErr w:type="spellEnd"/>
      <w:r>
        <w:rPr>
          <w:rFonts w:ascii="Arial" w:hAnsi="Arial" w:cs="Arial"/>
          <w:sz w:val="24"/>
          <w:szCs w:val="24"/>
        </w:rPr>
        <w:t xml:space="preserve"> (</w:t>
      </w:r>
      <w:proofErr w:type="spellStart"/>
      <w:r>
        <w:rPr>
          <w:rFonts w:ascii="Arial" w:hAnsi="Arial" w:cs="Arial"/>
          <w:sz w:val="24"/>
          <w:szCs w:val="24"/>
        </w:rPr>
        <w:t>резервоар</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акумулацију</w:t>
      </w:r>
      <w:proofErr w:type="spellEnd"/>
      <w:r>
        <w:rPr>
          <w:rFonts w:ascii="Arial" w:hAnsi="Arial" w:cs="Arial"/>
          <w:sz w:val="24"/>
          <w:szCs w:val="24"/>
        </w:rPr>
        <w:t xml:space="preserve"> </w:t>
      </w:r>
      <w:proofErr w:type="spellStart"/>
      <w:r>
        <w:rPr>
          <w:rFonts w:ascii="Arial" w:hAnsi="Arial" w:cs="Arial"/>
          <w:sz w:val="24"/>
          <w:szCs w:val="24"/>
        </w:rPr>
        <w:t>топлоте</w:t>
      </w:r>
      <w:proofErr w:type="spellEnd"/>
      <w:r>
        <w:rPr>
          <w:rFonts w:ascii="Arial" w:hAnsi="Arial" w:cs="Arial"/>
          <w:sz w:val="24"/>
          <w:szCs w:val="24"/>
        </w:rPr>
        <w:t>)</w:t>
      </w:r>
    </w:p>
    <w:p w14:paraId="31649456" w14:textId="77777777" w:rsidR="00745118" w:rsidRDefault="00E224BB">
      <w:pPr>
        <w:numPr>
          <w:ilvl w:val="0"/>
          <w:numId w:val="1"/>
        </w:numPr>
        <w:spacing w:beforeAutospacing="1" w:afterAutospacing="1"/>
        <w:rPr>
          <w:rFonts w:ascii="Arial" w:hAnsi="Arial" w:cs="Arial"/>
          <w:sz w:val="24"/>
          <w:szCs w:val="24"/>
        </w:rPr>
      </w:pPr>
      <w:proofErr w:type="spellStart"/>
      <w:r>
        <w:rPr>
          <w:rStyle w:val="Strong"/>
          <w:rFonts w:ascii="Arial" w:hAnsi="Arial" w:cs="Arial"/>
          <w:b w:val="0"/>
          <w:bCs w:val="0"/>
          <w:sz w:val="24"/>
          <w:szCs w:val="24"/>
        </w:rPr>
        <w:t>Котларница</w:t>
      </w:r>
      <w:proofErr w:type="spellEnd"/>
    </w:p>
    <w:p w14:paraId="7A9B6834" w14:textId="77777777" w:rsidR="00745118" w:rsidRDefault="00E224BB">
      <w:pPr>
        <w:numPr>
          <w:ilvl w:val="0"/>
          <w:numId w:val="1"/>
        </w:numPr>
        <w:spacing w:beforeAutospacing="1" w:afterAutospacing="1"/>
        <w:rPr>
          <w:rFonts w:ascii="Arial" w:hAnsi="Arial" w:cs="Arial"/>
          <w:sz w:val="24"/>
          <w:szCs w:val="24"/>
        </w:rPr>
      </w:pPr>
      <w:proofErr w:type="spellStart"/>
      <w:r>
        <w:rPr>
          <w:rStyle w:val="Strong"/>
          <w:rFonts w:ascii="Arial" w:hAnsi="Arial" w:cs="Arial"/>
          <w:b w:val="0"/>
          <w:bCs w:val="0"/>
          <w:sz w:val="24"/>
          <w:szCs w:val="24"/>
        </w:rPr>
        <w:t>Електрични</w:t>
      </w:r>
      <w:proofErr w:type="spellEnd"/>
      <w:r>
        <w:rPr>
          <w:rStyle w:val="Strong"/>
          <w:rFonts w:ascii="Arial" w:hAnsi="Arial" w:cs="Arial"/>
          <w:b w:val="0"/>
          <w:bCs w:val="0"/>
          <w:sz w:val="24"/>
          <w:szCs w:val="24"/>
        </w:rPr>
        <w:t xml:space="preserve"> и </w:t>
      </w:r>
      <w:proofErr w:type="spellStart"/>
      <w:r>
        <w:rPr>
          <w:rStyle w:val="Strong"/>
          <w:rFonts w:ascii="Arial" w:hAnsi="Arial" w:cs="Arial"/>
          <w:b w:val="0"/>
          <w:bCs w:val="0"/>
          <w:sz w:val="24"/>
          <w:szCs w:val="24"/>
        </w:rPr>
        <w:t>контролни</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системи</w:t>
      </w:r>
      <w:proofErr w:type="spellEnd"/>
    </w:p>
    <w:p w14:paraId="36F97F3D" w14:textId="77777777" w:rsidR="00745118" w:rsidRDefault="00E224BB">
      <w:pPr>
        <w:numPr>
          <w:ilvl w:val="0"/>
          <w:numId w:val="1"/>
        </w:numPr>
        <w:spacing w:beforeAutospacing="1" w:afterAutospacing="1"/>
        <w:rPr>
          <w:rFonts w:ascii="Arial" w:hAnsi="Arial" w:cs="Arial"/>
          <w:sz w:val="24"/>
          <w:szCs w:val="24"/>
        </w:rPr>
      </w:pPr>
      <w:proofErr w:type="spellStart"/>
      <w:r>
        <w:rPr>
          <w:rStyle w:val="Strong"/>
          <w:rFonts w:ascii="Arial" w:hAnsi="Arial" w:cs="Arial"/>
          <w:b w:val="0"/>
          <w:bCs w:val="0"/>
          <w:sz w:val="24"/>
          <w:szCs w:val="24"/>
        </w:rPr>
        <w:t>Складиште</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за</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биомасу</w:t>
      </w:r>
      <w:proofErr w:type="spellEnd"/>
      <w:r>
        <w:rPr>
          <w:rStyle w:val="Strong"/>
          <w:rFonts w:ascii="Arial" w:hAnsi="Arial" w:cs="Arial"/>
          <w:b w:val="0"/>
          <w:bCs w:val="0"/>
          <w:sz w:val="24"/>
          <w:szCs w:val="24"/>
        </w:rPr>
        <w:t xml:space="preserve"> и </w:t>
      </w:r>
      <w:proofErr w:type="spellStart"/>
      <w:r>
        <w:rPr>
          <w:rStyle w:val="Strong"/>
          <w:rFonts w:ascii="Arial" w:hAnsi="Arial" w:cs="Arial"/>
          <w:b w:val="0"/>
          <w:bCs w:val="0"/>
          <w:sz w:val="24"/>
          <w:szCs w:val="24"/>
        </w:rPr>
        <w:t>систем</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за</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транспорт</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биомасе</w:t>
      </w:r>
      <w:proofErr w:type="spellEnd"/>
    </w:p>
    <w:p w14:paraId="1C9313D0" w14:textId="77777777" w:rsidR="00745118" w:rsidRDefault="00E224BB">
      <w:pPr>
        <w:numPr>
          <w:ilvl w:val="0"/>
          <w:numId w:val="1"/>
        </w:numPr>
        <w:spacing w:beforeAutospacing="1" w:afterAutospacing="1"/>
        <w:rPr>
          <w:rFonts w:ascii="Arial" w:hAnsi="Arial" w:cs="Arial"/>
          <w:sz w:val="24"/>
          <w:szCs w:val="24"/>
        </w:rPr>
      </w:pPr>
      <w:proofErr w:type="spellStart"/>
      <w:r>
        <w:rPr>
          <w:rStyle w:val="Strong"/>
          <w:rFonts w:ascii="Arial" w:hAnsi="Arial" w:cs="Arial"/>
          <w:b w:val="0"/>
          <w:bCs w:val="0"/>
          <w:sz w:val="24"/>
          <w:szCs w:val="24"/>
        </w:rPr>
        <w:t>Резервоар</w:t>
      </w:r>
      <w:proofErr w:type="spellEnd"/>
      <w:r>
        <w:rPr>
          <w:rStyle w:val="Strong"/>
          <w:rFonts w:ascii="Arial" w:hAnsi="Arial" w:cs="Arial"/>
          <w:b w:val="0"/>
          <w:bCs w:val="0"/>
          <w:sz w:val="24"/>
          <w:szCs w:val="24"/>
        </w:rPr>
        <w:t xml:space="preserve"> </w:t>
      </w:r>
      <w:proofErr w:type="spellStart"/>
      <w:r>
        <w:rPr>
          <w:rStyle w:val="Strong"/>
          <w:rFonts w:ascii="Arial" w:hAnsi="Arial" w:cs="Arial"/>
          <w:b w:val="0"/>
          <w:bCs w:val="0"/>
          <w:sz w:val="24"/>
          <w:szCs w:val="24"/>
        </w:rPr>
        <w:t>за</w:t>
      </w:r>
      <w:proofErr w:type="spellEnd"/>
      <w:r>
        <w:rPr>
          <w:rStyle w:val="Strong"/>
          <w:rFonts w:ascii="Arial" w:hAnsi="Arial" w:cs="Arial"/>
          <w:b w:val="0"/>
          <w:bCs w:val="0"/>
          <w:sz w:val="24"/>
          <w:szCs w:val="24"/>
        </w:rPr>
        <w:t xml:space="preserve"> LFO</w:t>
      </w:r>
      <w:r>
        <w:rPr>
          <w:rFonts w:ascii="Arial" w:hAnsi="Arial" w:cs="Arial"/>
          <w:sz w:val="24"/>
          <w:szCs w:val="24"/>
        </w:rPr>
        <w:t xml:space="preserve"> </w:t>
      </w:r>
      <w:proofErr w:type="spellStart"/>
      <w:r>
        <w:rPr>
          <w:rFonts w:ascii="Arial" w:hAnsi="Arial" w:cs="Arial"/>
          <w:sz w:val="24"/>
          <w:szCs w:val="24"/>
        </w:rPr>
        <w:t>запремине</w:t>
      </w:r>
      <w:proofErr w:type="spellEnd"/>
      <w:r>
        <w:rPr>
          <w:rFonts w:ascii="Arial" w:hAnsi="Arial" w:cs="Arial"/>
          <w:sz w:val="24"/>
          <w:szCs w:val="24"/>
        </w:rPr>
        <w:t xml:space="preserve"> 20.000 </w:t>
      </w:r>
      <w:proofErr w:type="spellStart"/>
      <w:r>
        <w:rPr>
          <w:rFonts w:ascii="Arial" w:hAnsi="Arial" w:cs="Arial"/>
          <w:sz w:val="24"/>
          <w:szCs w:val="24"/>
        </w:rPr>
        <w:t>литара</w:t>
      </w:r>
      <w:proofErr w:type="spellEnd"/>
    </w:p>
    <w:p w14:paraId="516BE56F" w14:textId="77777777" w:rsidR="00745118" w:rsidRDefault="00E224BB">
      <w:pPr>
        <w:rPr>
          <w:rFonts w:ascii="Arial" w:hAnsi="Arial" w:cs="Arial"/>
          <w:sz w:val="24"/>
          <w:szCs w:val="24"/>
          <w:lang w:val="sr-Cyrl-RS"/>
        </w:rPr>
      </w:pPr>
      <w:r>
        <w:rPr>
          <w:rFonts w:ascii="Arial" w:hAnsi="Arial" w:cs="Arial"/>
          <w:sz w:val="24"/>
          <w:szCs w:val="24"/>
          <w:lang w:val="sr-Cyrl-RS"/>
        </w:rPr>
        <w:t>Топлана „Гимназија“ са котлом на мазут капацитета 3,5 MW биће интегрисана у нови систем даљинског грејања. Топловодна мрежа „Бријег“ остаће као засебна мрежа са котларницом на мазут. Све остале мреже биће спојене у једну топловодну мрежу.</w:t>
      </w:r>
    </w:p>
    <w:tbl>
      <w:tblPr>
        <w:tblW w:w="0" w:type="auto"/>
        <w:tblInd w:w="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200"/>
        <w:gridCol w:w="1201"/>
        <w:gridCol w:w="3003"/>
      </w:tblGrid>
      <w:tr w:rsidR="00745118" w14:paraId="057F827A" w14:textId="77777777">
        <w:trPr>
          <w:trHeight w:val="537"/>
        </w:trPr>
        <w:tc>
          <w:tcPr>
            <w:tcW w:w="1200" w:type="dxa"/>
            <w:shd w:val="clear" w:color="auto" w:fill="FFC000"/>
          </w:tcPr>
          <w:p w14:paraId="334DA91E" w14:textId="77777777" w:rsidR="00745118" w:rsidRDefault="00E224BB">
            <w:pPr>
              <w:pStyle w:val="TableParagraph"/>
              <w:spacing w:before="133"/>
              <w:ind w:left="11"/>
              <w:jc w:val="center"/>
              <w:rPr>
                <w:rFonts w:ascii="Arial" w:hAnsi="Arial" w:cs="Arial"/>
                <w:b/>
                <w:sz w:val="18"/>
                <w:szCs w:val="18"/>
              </w:rPr>
            </w:pPr>
            <w:r>
              <w:rPr>
                <w:rFonts w:ascii="Arial" w:hAnsi="Arial" w:cs="Arial"/>
                <w:b/>
                <w:spacing w:val="-5"/>
                <w:sz w:val="18"/>
                <w:szCs w:val="18"/>
              </w:rPr>
              <w:t>DN</w:t>
            </w:r>
          </w:p>
        </w:tc>
        <w:tc>
          <w:tcPr>
            <w:tcW w:w="1201" w:type="dxa"/>
            <w:shd w:val="clear" w:color="auto" w:fill="FFC000"/>
          </w:tcPr>
          <w:p w14:paraId="455DBCEA" w14:textId="77777777" w:rsidR="00745118" w:rsidRDefault="00E224BB">
            <w:pPr>
              <w:pStyle w:val="TableParagraph"/>
              <w:spacing w:line="249" w:lineRule="exact"/>
              <w:ind w:left="10" w:right="3"/>
              <w:jc w:val="center"/>
              <w:rPr>
                <w:rFonts w:ascii="Arial" w:hAnsi="Arial" w:cs="Arial"/>
                <w:b/>
                <w:sz w:val="18"/>
                <w:szCs w:val="18"/>
              </w:rPr>
            </w:pPr>
            <w:r>
              <w:rPr>
                <w:rFonts w:ascii="Arial" w:eastAsia="Calibri" w:hAnsi="Arial" w:cs="Arial"/>
                <w:b/>
                <w:sz w:val="18"/>
                <w:szCs w:val="18"/>
              </w:rPr>
              <w:t>Дужина руте</w:t>
            </w:r>
            <w:r>
              <w:rPr>
                <w:rFonts w:ascii="Arial" w:hAnsi="Arial" w:cs="Arial"/>
                <w:b/>
                <w:spacing w:val="-5"/>
                <w:sz w:val="18"/>
                <w:szCs w:val="18"/>
              </w:rPr>
              <w:t xml:space="preserve"> (m)</w:t>
            </w:r>
          </w:p>
        </w:tc>
        <w:tc>
          <w:tcPr>
            <w:tcW w:w="3003" w:type="dxa"/>
            <w:shd w:val="clear" w:color="auto" w:fill="FFC000"/>
          </w:tcPr>
          <w:p w14:paraId="38252EC1" w14:textId="77777777" w:rsidR="00745118" w:rsidRDefault="00E224BB">
            <w:pPr>
              <w:pStyle w:val="TableParagraph"/>
              <w:spacing w:before="133"/>
              <w:ind w:left="935"/>
              <w:rPr>
                <w:rFonts w:ascii="Arial" w:hAnsi="Arial" w:cs="Arial"/>
                <w:b/>
                <w:sz w:val="18"/>
                <w:szCs w:val="18"/>
              </w:rPr>
            </w:pPr>
            <w:r>
              <w:rPr>
                <w:rFonts w:ascii="Arial" w:hAnsi="Arial" w:cs="Arial"/>
                <w:b/>
                <w:sz w:val="18"/>
                <w:szCs w:val="18"/>
              </w:rPr>
              <w:t>Tип цевовода</w:t>
            </w:r>
          </w:p>
        </w:tc>
      </w:tr>
      <w:tr w:rsidR="00745118" w14:paraId="0170DE15" w14:textId="77777777">
        <w:trPr>
          <w:trHeight w:val="299"/>
        </w:trPr>
        <w:tc>
          <w:tcPr>
            <w:tcW w:w="1200" w:type="dxa"/>
          </w:tcPr>
          <w:p w14:paraId="07BD2611" w14:textId="77777777" w:rsidR="00745118" w:rsidRDefault="00E224BB">
            <w:pPr>
              <w:pStyle w:val="TableParagraph"/>
              <w:spacing w:before="30" w:line="249" w:lineRule="exact"/>
              <w:ind w:left="11" w:right="2"/>
              <w:jc w:val="center"/>
              <w:rPr>
                <w:rFonts w:ascii="Arial" w:hAnsi="Arial" w:cs="Arial"/>
                <w:sz w:val="18"/>
                <w:szCs w:val="18"/>
              </w:rPr>
            </w:pPr>
            <w:r>
              <w:rPr>
                <w:rFonts w:ascii="Arial" w:hAnsi="Arial" w:cs="Arial"/>
                <w:spacing w:val="-5"/>
                <w:sz w:val="18"/>
                <w:szCs w:val="18"/>
              </w:rPr>
              <w:t>40</w:t>
            </w:r>
          </w:p>
        </w:tc>
        <w:tc>
          <w:tcPr>
            <w:tcW w:w="1201" w:type="dxa"/>
          </w:tcPr>
          <w:p w14:paraId="7E69FFF0" w14:textId="77777777" w:rsidR="00745118" w:rsidRDefault="00E224BB">
            <w:pPr>
              <w:pStyle w:val="TableParagraph"/>
              <w:spacing w:before="30" w:line="249" w:lineRule="exact"/>
              <w:ind w:left="10" w:right="3"/>
              <w:jc w:val="center"/>
              <w:rPr>
                <w:rFonts w:ascii="Arial" w:hAnsi="Arial" w:cs="Arial"/>
                <w:sz w:val="18"/>
                <w:szCs w:val="18"/>
              </w:rPr>
            </w:pPr>
            <w:r>
              <w:rPr>
                <w:rFonts w:ascii="Arial" w:hAnsi="Arial" w:cs="Arial"/>
                <w:spacing w:val="-2"/>
                <w:sz w:val="18"/>
                <w:szCs w:val="18"/>
              </w:rPr>
              <w:t>103,1</w:t>
            </w:r>
          </w:p>
        </w:tc>
        <w:tc>
          <w:tcPr>
            <w:tcW w:w="3003" w:type="dxa"/>
          </w:tcPr>
          <w:p w14:paraId="438C8902"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40/110</w:t>
            </w:r>
            <w:r>
              <w:rPr>
                <w:rFonts w:ascii="Arial" w:hAnsi="Arial" w:cs="Arial"/>
                <w:spacing w:val="-3"/>
                <w:sz w:val="18"/>
                <w:szCs w:val="18"/>
              </w:rPr>
              <w:t xml:space="preserve"> </w:t>
            </w:r>
            <w:r>
              <w:rPr>
                <w:rFonts w:ascii="Arial" w:hAnsi="Arial" w:cs="Arial"/>
                <w:spacing w:val="-2"/>
                <w:sz w:val="18"/>
                <w:szCs w:val="18"/>
              </w:rPr>
              <w:t>standard</w:t>
            </w:r>
          </w:p>
        </w:tc>
      </w:tr>
      <w:tr w:rsidR="00745118" w14:paraId="678C54DE" w14:textId="77777777">
        <w:trPr>
          <w:trHeight w:val="299"/>
        </w:trPr>
        <w:tc>
          <w:tcPr>
            <w:tcW w:w="1200" w:type="dxa"/>
          </w:tcPr>
          <w:p w14:paraId="620482A0" w14:textId="77777777" w:rsidR="00745118" w:rsidRDefault="00E224BB">
            <w:pPr>
              <w:pStyle w:val="TableParagraph"/>
              <w:spacing w:before="30" w:line="249" w:lineRule="exact"/>
              <w:ind w:left="11" w:right="2"/>
              <w:jc w:val="center"/>
              <w:rPr>
                <w:rFonts w:ascii="Arial" w:hAnsi="Arial" w:cs="Arial"/>
                <w:sz w:val="18"/>
                <w:szCs w:val="18"/>
              </w:rPr>
            </w:pPr>
            <w:r>
              <w:rPr>
                <w:rFonts w:ascii="Arial" w:hAnsi="Arial" w:cs="Arial"/>
                <w:spacing w:val="-5"/>
                <w:sz w:val="18"/>
                <w:szCs w:val="18"/>
              </w:rPr>
              <w:t>40</w:t>
            </w:r>
          </w:p>
        </w:tc>
        <w:tc>
          <w:tcPr>
            <w:tcW w:w="1201" w:type="dxa"/>
          </w:tcPr>
          <w:p w14:paraId="62141A67"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39,2</w:t>
            </w:r>
          </w:p>
        </w:tc>
        <w:tc>
          <w:tcPr>
            <w:tcW w:w="3003" w:type="dxa"/>
          </w:tcPr>
          <w:p w14:paraId="3845C466"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40/110</w:t>
            </w:r>
            <w:r>
              <w:rPr>
                <w:rFonts w:ascii="Arial" w:hAnsi="Arial" w:cs="Arial"/>
                <w:spacing w:val="-3"/>
                <w:sz w:val="18"/>
                <w:szCs w:val="18"/>
              </w:rPr>
              <w:t xml:space="preserve"> </w:t>
            </w:r>
            <w:r>
              <w:rPr>
                <w:rFonts w:ascii="Arial" w:hAnsi="Arial" w:cs="Arial"/>
                <w:spacing w:val="-2"/>
                <w:sz w:val="18"/>
                <w:szCs w:val="18"/>
              </w:rPr>
              <w:t>standard</w:t>
            </w:r>
          </w:p>
        </w:tc>
      </w:tr>
      <w:tr w:rsidR="00745118" w14:paraId="3506ABC5" w14:textId="77777777">
        <w:trPr>
          <w:trHeight w:val="299"/>
        </w:trPr>
        <w:tc>
          <w:tcPr>
            <w:tcW w:w="1200" w:type="dxa"/>
          </w:tcPr>
          <w:p w14:paraId="0DA0C45C" w14:textId="77777777" w:rsidR="00745118" w:rsidRDefault="00E224BB">
            <w:pPr>
              <w:pStyle w:val="TableParagraph"/>
              <w:spacing w:before="30" w:line="249" w:lineRule="exact"/>
              <w:ind w:left="11" w:right="3"/>
              <w:jc w:val="center"/>
              <w:rPr>
                <w:rFonts w:ascii="Arial" w:hAnsi="Arial" w:cs="Arial"/>
                <w:sz w:val="18"/>
                <w:szCs w:val="18"/>
              </w:rPr>
            </w:pPr>
            <w:r>
              <w:rPr>
                <w:rFonts w:ascii="Arial" w:hAnsi="Arial" w:cs="Arial"/>
                <w:spacing w:val="-5"/>
                <w:sz w:val="18"/>
                <w:szCs w:val="18"/>
              </w:rPr>
              <w:t>200</w:t>
            </w:r>
          </w:p>
        </w:tc>
        <w:tc>
          <w:tcPr>
            <w:tcW w:w="1201" w:type="dxa"/>
          </w:tcPr>
          <w:p w14:paraId="6B99ACA0"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27,2</w:t>
            </w:r>
          </w:p>
        </w:tc>
        <w:tc>
          <w:tcPr>
            <w:tcW w:w="3003" w:type="dxa"/>
          </w:tcPr>
          <w:p w14:paraId="0180609A"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6"/>
                <w:sz w:val="18"/>
                <w:szCs w:val="18"/>
              </w:rPr>
              <w:t xml:space="preserve"> </w:t>
            </w:r>
            <w:r>
              <w:rPr>
                <w:rFonts w:ascii="Arial" w:hAnsi="Arial" w:cs="Arial"/>
                <w:sz w:val="18"/>
                <w:szCs w:val="18"/>
              </w:rPr>
              <w:t>200/315</w:t>
            </w:r>
            <w:r>
              <w:rPr>
                <w:rFonts w:ascii="Arial" w:hAnsi="Arial" w:cs="Arial"/>
                <w:spacing w:val="-3"/>
                <w:sz w:val="18"/>
                <w:szCs w:val="18"/>
              </w:rPr>
              <w:t xml:space="preserve"> </w:t>
            </w:r>
            <w:r>
              <w:rPr>
                <w:rFonts w:ascii="Arial" w:hAnsi="Arial" w:cs="Arial"/>
                <w:spacing w:val="-2"/>
                <w:sz w:val="18"/>
                <w:szCs w:val="18"/>
              </w:rPr>
              <w:t>standard</w:t>
            </w:r>
          </w:p>
        </w:tc>
      </w:tr>
      <w:tr w:rsidR="00745118" w14:paraId="7B4A2B6C" w14:textId="77777777">
        <w:trPr>
          <w:trHeight w:val="299"/>
        </w:trPr>
        <w:tc>
          <w:tcPr>
            <w:tcW w:w="1200" w:type="dxa"/>
          </w:tcPr>
          <w:p w14:paraId="5BF86468" w14:textId="77777777" w:rsidR="00745118" w:rsidRDefault="00E224BB">
            <w:pPr>
              <w:pStyle w:val="TableParagraph"/>
              <w:spacing w:before="30" w:line="249" w:lineRule="exact"/>
              <w:ind w:left="11" w:right="3"/>
              <w:jc w:val="center"/>
              <w:rPr>
                <w:rFonts w:ascii="Arial" w:hAnsi="Arial" w:cs="Arial"/>
                <w:sz w:val="18"/>
                <w:szCs w:val="18"/>
              </w:rPr>
            </w:pPr>
            <w:r>
              <w:rPr>
                <w:rFonts w:ascii="Arial" w:hAnsi="Arial" w:cs="Arial"/>
                <w:spacing w:val="-5"/>
                <w:sz w:val="18"/>
                <w:szCs w:val="18"/>
              </w:rPr>
              <w:t>150</w:t>
            </w:r>
          </w:p>
        </w:tc>
        <w:tc>
          <w:tcPr>
            <w:tcW w:w="1201" w:type="dxa"/>
          </w:tcPr>
          <w:p w14:paraId="6330C5D4" w14:textId="77777777" w:rsidR="00745118" w:rsidRDefault="00E224BB">
            <w:pPr>
              <w:pStyle w:val="TableParagraph"/>
              <w:spacing w:before="30" w:line="249" w:lineRule="exact"/>
              <w:ind w:left="10" w:right="3"/>
              <w:jc w:val="center"/>
              <w:rPr>
                <w:rFonts w:ascii="Arial" w:hAnsi="Arial" w:cs="Arial"/>
                <w:sz w:val="18"/>
                <w:szCs w:val="18"/>
              </w:rPr>
            </w:pPr>
            <w:r>
              <w:rPr>
                <w:rFonts w:ascii="Arial" w:hAnsi="Arial" w:cs="Arial"/>
                <w:spacing w:val="-2"/>
                <w:sz w:val="18"/>
                <w:szCs w:val="18"/>
              </w:rPr>
              <w:t>140,2</w:t>
            </w:r>
          </w:p>
        </w:tc>
        <w:tc>
          <w:tcPr>
            <w:tcW w:w="3003" w:type="dxa"/>
          </w:tcPr>
          <w:p w14:paraId="612248A7"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6"/>
                <w:sz w:val="18"/>
                <w:szCs w:val="18"/>
              </w:rPr>
              <w:t xml:space="preserve"> </w:t>
            </w:r>
            <w:r>
              <w:rPr>
                <w:rFonts w:ascii="Arial" w:hAnsi="Arial" w:cs="Arial"/>
                <w:sz w:val="18"/>
                <w:szCs w:val="18"/>
              </w:rPr>
              <w:t>150/250</w:t>
            </w:r>
            <w:r>
              <w:rPr>
                <w:rFonts w:ascii="Arial" w:hAnsi="Arial" w:cs="Arial"/>
                <w:spacing w:val="-5"/>
                <w:sz w:val="18"/>
                <w:szCs w:val="18"/>
              </w:rPr>
              <w:t xml:space="preserve"> </w:t>
            </w:r>
            <w:r>
              <w:rPr>
                <w:rFonts w:ascii="Arial" w:hAnsi="Arial" w:cs="Arial"/>
                <w:spacing w:val="-2"/>
                <w:sz w:val="18"/>
                <w:szCs w:val="18"/>
              </w:rPr>
              <w:t>standard</w:t>
            </w:r>
          </w:p>
        </w:tc>
      </w:tr>
      <w:tr w:rsidR="00745118" w14:paraId="233998C9" w14:textId="77777777">
        <w:trPr>
          <w:trHeight w:val="299"/>
        </w:trPr>
        <w:tc>
          <w:tcPr>
            <w:tcW w:w="1200" w:type="dxa"/>
          </w:tcPr>
          <w:p w14:paraId="6770B8A1" w14:textId="77777777" w:rsidR="00745118" w:rsidRDefault="00E224BB">
            <w:pPr>
              <w:pStyle w:val="TableParagraph"/>
              <w:spacing w:before="30" w:line="249" w:lineRule="exact"/>
              <w:ind w:left="11" w:right="3"/>
              <w:jc w:val="center"/>
              <w:rPr>
                <w:rFonts w:ascii="Arial" w:hAnsi="Arial" w:cs="Arial"/>
                <w:sz w:val="18"/>
                <w:szCs w:val="18"/>
              </w:rPr>
            </w:pPr>
            <w:r>
              <w:rPr>
                <w:rFonts w:ascii="Arial" w:hAnsi="Arial" w:cs="Arial"/>
                <w:spacing w:val="-5"/>
                <w:sz w:val="18"/>
                <w:szCs w:val="18"/>
              </w:rPr>
              <w:t>150</w:t>
            </w:r>
          </w:p>
        </w:tc>
        <w:tc>
          <w:tcPr>
            <w:tcW w:w="1201" w:type="dxa"/>
          </w:tcPr>
          <w:p w14:paraId="6A67F5FE"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59,7</w:t>
            </w:r>
          </w:p>
        </w:tc>
        <w:tc>
          <w:tcPr>
            <w:tcW w:w="3003" w:type="dxa"/>
          </w:tcPr>
          <w:p w14:paraId="3154F4A1"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6"/>
                <w:sz w:val="18"/>
                <w:szCs w:val="18"/>
              </w:rPr>
              <w:t xml:space="preserve"> </w:t>
            </w:r>
            <w:r>
              <w:rPr>
                <w:rFonts w:ascii="Arial" w:hAnsi="Arial" w:cs="Arial"/>
                <w:sz w:val="18"/>
                <w:szCs w:val="18"/>
              </w:rPr>
              <w:t>150/250</w:t>
            </w:r>
            <w:r>
              <w:rPr>
                <w:rFonts w:ascii="Arial" w:hAnsi="Arial" w:cs="Arial"/>
                <w:spacing w:val="-5"/>
                <w:sz w:val="18"/>
                <w:szCs w:val="18"/>
              </w:rPr>
              <w:t xml:space="preserve"> </w:t>
            </w:r>
            <w:r>
              <w:rPr>
                <w:rFonts w:ascii="Arial" w:hAnsi="Arial" w:cs="Arial"/>
                <w:spacing w:val="-2"/>
                <w:sz w:val="18"/>
                <w:szCs w:val="18"/>
              </w:rPr>
              <w:t>standard</w:t>
            </w:r>
          </w:p>
        </w:tc>
      </w:tr>
      <w:tr w:rsidR="00745118" w14:paraId="7B16FBEA" w14:textId="77777777">
        <w:trPr>
          <w:trHeight w:val="301"/>
        </w:trPr>
        <w:tc>
          <w:tcPr>
            <w:tcW w:w="1200" w:type="dxa"/>
          </w:tcPr>
          <w:p w14:paraId="73A717C1" w14:textId="77777777" w:rsidR="00745118" w:rsidRDefault="00E224BB">
            <w:pPr>
              <w:pStyle w:val="TableParagraph"/>
              <w:spacing w:before="32" w:line="249" w:lineRule="exact"/>
              <w:ind w:left="11" w:right="2"/>
              <w:jc w:val="center"/>
              <w:rPr>
                <w:rFonts w:ascii="Arial" w:hAnsi="Arial" w:cs="Arial"/>
                <w:sz w:val="18"/>
                <w:szCs w:val="18"/>
              </w:rPr>
            </w:pPr>
            <w:r>
              <w:rPr>
                <w:rFonts w:ascii="Arial" w:hAnsi="Arial" w:cs="Arial"/>
                <w:spacing w:val="-5"/>
                <w:sz w:val="18"/>
                <w:szCs w:val="18"/>
              </w:rPr>
              <w:t>80</w:t>
            </w:r>
          </w:p>
        </w:tc>
        <w:tc>
          <w:tcPr>
            <w:tcW w:w="1201" w:type="dxa"/>
          </w:tcPr>
          <w:p w14:paraId="6C4744EA" w14:textId="77777777" w:rsidR="00745118" w:rsidRDefault="00E224BB">
            <w:pPr>
              <w:pStyle w:val="TableParagraph"/>
              <w:spacing w:before="32" w:line="249" w:lineRule="exact"/>
              <w:ind w:left="10"/>
              <w:jc w:val="center"/>
              <w:rPr>
                <w:rFonts w:ascii="Arial" w:hAnsi="Arial" w:cs="Arial"/>
                <w:sz w:val="18"/>
                <w:szCs w:val="18"/>
              </w:rPr>
            </w:pPr>
            <w:r>
              <w:rPr>
                <w:rFonts w:ascii="Arial" w:hAnsi="Arial" w:cs="Arial"/>
                <w:spacing w:val="-4"/>
                <w:sz w:val="18"/>
                <w:szCs w:val="18"/>
              </w:rPr>
              <w:t>65,1</w:t>
            </w:r>
          </w:p>
        </w:tc>
        <w:tc>
          <w:tcPr>
            <w:tcW w:w="3003" w:type="dxa"/>
          </w:tcPr>
          <w:p w14:paraId="052BC451" w14:textId="77777777" w:rsidR="00745118" w:rsidRDefault="00E224BB">
            <w:pPr>
              <w:pStyle w:val="TableParagraph"/>
              <w:spacing w:before="32"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80/160</w:t>
            </w:r>
            <w:r>
              <w:rPr>
                <w:rFonts w:ascii="Arial" w:hAnsi="Arial" w:cs="Arial"/>
                <w:spacing w:val="-3"/>
                <w:sz w:val="18"/>
                <w:szCs w:val="18"/>
              </w:rPr>
              <w:t xml:space="preserve"> </w:t>
            </w:r>
            <w:r>
              <w:rPr>
                <w:rFonts w:ascii="Arial" w:hAnsi="Arial" w:cs="Arial"/>
                <w:spacing w:val="-2"/>
                <w:sz w:val="18"/>
                <w:szCs w:val="18"/>
              </w:rPr>
              <w:t>standard</w:t>
            </w:r>
          </w:p>
        </w:tc>
      </w:tr>
      <w:tr w:rsidR="00745118" w14:paraId="0ACBB86C" w14:textId="77777777">
        <w:trPr>
          <w:trHeight w:val="299"/>
        </w:trPr>
        <w:tc>
          <w:tcPr>
            <w:tcW w:w="1200" w:type="dxa"/>
          </w:tcPr>
          <w:p w14:paraId="3BCB2B75" w14:textId="77777777" w:rsidR="00745118" w:rsidRDefault="00E224BB">
            <w:pPr>
              <w:pStyle w:val="TableParagraph"/>
              <w:spacing w:before="30" w:line="249" w:lineRule="exact"/>
              <w:ind w:left="11" w:right="2"/>
              <w:jc w:val="center"/>
              <w:rPr>
                <w:rFonts w:ascii="Arial" w:hAnsi="Arial" w:cs="Arial"/>
                <w:sz w:val="18"/>
                <w:szCs w:val="18"/>
              </w:rPr>
            </w:pPr>
            <w:r>
              <w:rPr>
                <w:rFonts w:ascii="Arial" w:hAnsi="Arial" w:cs="Arial"/>
                <w:spacing w:val="-5"/>
                <w:sz w:val="18"/>
                <w:szCs w:val="18"/>
              </w:rPr>
              <w:t>65</w:t>
            </w:r>
          </w:p>
        </w:tc>
        <w:tc>
          <w:tcPr>
            <w:tcW w:w="1201" w:type="dxa"/>
          </w:tcPr>
          <w:p w14:paraId="7C4EED42" w14:textId="77777777" w:rsidR="00745118" w:rsidRDefault="00E224BB">
            <w:pPr>
              <w:pStyle w:val="TableParagraph"/>
              <w:spacing w:before="30" w:line="249" w:lineRule="exact"/>
              <w:ind w:left="10" w:right="1"/>
              <w:jc w:val="center"/>
              <w:rPr>
                <w:rFonts w:ascii="Arial" w:hAnsi="Arial" w:cs="Arial"/>
                <w:sz w:val="18"/>
                <w:szCs w:val="18"/>
              </w:rPr>
            </w:pPr>
            <w:r>
              <w:rPr>
                <w:rFonts w:ascii="Arial" w:hAnsi="Arial" w:cs="Arial"/>
                <w:spacing w:val="-5"/>
                <w:sz w:val="18"/>
                <w:szCs w:val="18"/>
              </w:rPr>
              <w:t>25</w:t>
            </w:r>
          </w:p>
        </w:tc>
        <w:tc>
          <w:tcPr>
            <w:tcW w:w="3003" w:type="dxa"/>
          </w:tcPr>
          <w:p w14:paraId="7AF1014C"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65/140</w:t>
            </w:r>
            <w:r>
              <w:rPr>
                <w:rFonts w:ascii="Arial" w:hAnsi="Arial" w:cs="Arial"/>
                <w:spacing w:val="-3"/>
                <w:sz w:val="18"/>
                <w:szCs w:val="18"/>
              </w:rPr>
              <w:t xml:space="preserve"> </w:t>
            </w:r>
            <w:r>
              <w:rPr>
                <w:rFonts w:ascii="Arial" w:hAnsi="Arial" w:cs="Arial"/>
                <w:spacing w:val="-2"/>
                <w:sz w:val="18"/>
                <w:szCs w:val="18"/>
              </w:rPr>
              <w:t>standard</w:t>
            </w:r>
          </w:p>
        </w:tc>
      </w:tr>
      <w:tr w:rsidR="00745118" w14:paraId="0A2E7F64" w14:textId="77777777">
        <w:trPr>
          <w:trHeight w:val="300"/>
        </w:trPr>
        <w:tc>
          <w:tcPr>
            <w:tcW w:w="1200" w:type="dxa"/>
          </w:tcPr>
          <w:p w14:paraId="446ECBCB" w14:textId="77777777" w:rsidR="00745118" w:rsidRDefault="00E224BB">
            <w:pPr>
              <w:pStyle w:val="TableParagraph"/>
              <w:spacing w:before="31" w:line="249" w:lineRule="exact"/>
              <w:ind w:left="11" w:right="2"/>
              <w:jc w:val="center"/>
              <w:rPr>
                <w:rFonts w:ascii="Arial" w:hAnsi="Arial" w:cs="Arial"/>
                <w:sz w:val="18"/>
                <w:szCs w:val="18"/>
              </w:rPr>
            </w:pPr>
            <w:r>
              <w:rPr>
                <w:rFonts w:ascii="Arial" w:hAnsi="Arial" w:cs="Arial"/>
                <w:spacing w:val="-5"/>
                <w:sz w:val="18"/>
                <w:szCs w:val="18"/>
              </w:rPr>
              <w:t>80</w:t>
            </w:r>
          </w:p>
        </w:tc>
        <w:tc>
          <w:tcPr>
            <w:tcW w:w="1201" w:type="dxa"/>
          </w:tcPr>
          <w:p w14:paraId="698D0C4D" w14:textId="77777777" w:rsidR="00745118" w:rsidRDefault="00E224BB">
            <w:pPr>
              <w:pStyle w:val="TableParagraph"/>
              <w:spacing w:before="31" w:line="249" w:lineRule="exact"/>
              <w:ind w:left="10"/>
              <w:jc w:val="center"/>
              <w:rPr>
                <w:rFonts w:ascii="Arial" w:hAnsi="Arial" w:cs="Arial"/>
                <w:sz w:val="18"/>
                <w:szCs w:val="18"/>
              </w:rPr>
            </w:pPr>
            <w:r>
              <w:rPr>
                <w:rFonts w:ascii="Arial" w:hAnsi="Arial" w:cs="Arial"/>
                <w:spacing w:val="-4"/>
                <w:sz w:val="18"/>
                <w:szCs w:val="18"/>
              </w:rPr>
              <w:t>34,5</w:t>
            </w:r>
          </w:p>
        </w:tc>
        <w:tc>
          <w:tcPr>
            <w:tcW w:w="3003" w:type="dxa"/>
          </w:tcPr>
          <w:p w14:paraId="631DD2D7" w14:textId="77777777" w:rsidR="00745118" w:rsidRDefault="00E224BB">
            <w:pPr>
              <w:pStyle w:val="TableParagraph"/>
              <w:spacing w:before="31"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80/160</w:t>
            </w:r>
            <w:r>
              <w:rPr>
                <w:rFonts w:ascii="Arial" w:hAnsi="Arial" w:cs="Arial"/>
                <w:spacing w:val="-3"/>
                <w:sz w:val="18"/>
                <w:szCs w:val="18"/>
              </w:rPr>
              <w:t xml:space="preserve"> </w:t>
            </w:r>
            <w:r>
              <w:rPr>
                <w:rFonts w:ascii="Arial" w:hAnsi="Arial" w:cs="Arial"/>
                <w:spacing w:val="-2"/>
                <w:sz w:val="18"/>
                <w:szCs w:val="18"/>
              </w:rPr>
              <w:t>standard</w:t>
            </w:r>
          </w:p>
        </w:tc>
      </w:tr>
      <w:tr w:rsidR="00745118" w14:paraId="7D99AACD" w14:textId="77777777">
        <w:trPr>
          <w:trHeight w:val="299"/>
        </w:trPr>
        <w:tc>
          <w:tcPr>
            <w:tcW w:w="1200" w:type="dxa"/>
          </w:tcPr>
          <w:p w14:paraId="34D9C76A" w14:textId="77777777" w:rsidR="00745118" w:rsidRDefault="00E224BB">
            <w:pPr>
              <w:pStyle w:val="TableParagraph"/>
              <w:spacing w:before="30" w:line="249" w:lineRule="exact"/>
              <w:ind w:left="11" w:right="3"/>
              <w:jc w:val="center"/>
              <w:rPr>
                <w:rFonts w:ascii="Arial" w:hAnsi="Arial" w:cs="Arial"/>
                <w:sz w:val="18"/>
                <w:szCs w:val="18"/>
              </w:rPr>
            </w:pPr>
            <w:r>
              <w:rPr>
                <w:rFonts w:ascii="Arial" w:hAnsi="Arial" w:cs="Arial"/>
                <w:spacing w:val="-5"/>
                <w:sz w:val="18"/>
                <w:szCs w:val="18"/>
              </w:rPr>
              <w:t>100</w:t>
            </w:r>
          </w:p>
        </w:tc>
        <w:tc>
          <w:tcPr>
            <w:tcW w:w="1201" w:type="dxa"/>
          </w:tcPr>
          <w:p w14:paraId="21C40E2B"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35,8</w:t>
            </w:r>
          </w:p>
        </w:tc>
        <w:tc>
          <w:tcPr>
            <w:tcW w:w="3003" w:type="dxa"/>
          </w:tcPr>
          <w:p w14:paraId="7960473B"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6"/>
                <w:sz w:val="18"/>
                <w:szCs w:val="18"/>
              </w:rPr>
              <w:t xml:space="preserve"> </w:t>
            </w:r>
            <w:r>
              <w:rPr>
                <w:rFonts w:ascii="Arial" w:hAnsi="Arial" w:cs="Arial"/>
                <w:sz w:val="18"/>
                <w:szCs w:val="18"/>
              </w:rPr>
              <w:t>100/200</w:t>
            </w:r>
            <w:r>
              <w:rPr>
                <w:rFonts w:ascii="Arial" w:hAnsi="Arial" w:cs="Arial"/>
                <w:spacing w:val="-5"/>
                <w:sz w:val="18"/>
                <w:szCs w:val="18"/>
              </w:rPr>
              <w:t xml:space="preserve"> </w:t>
            </w:r>
            <w:r>
              <w:rPr>
                <w:rFonts w:ascii="Arial" w:hAnsi="Arial" w:cs="Arial"/>
                <w:spacing w:val="-2"/>
                <w:sz w:val="18"/>
                <w:szCs w:val="18"/>
              </w:rPr>
              <w:t>standard</w:t>
            </w:r>
          </w:p>
        </w:tc>
      </w:tr>
      <w:tr w:rsidR="00745118" w14:paraId="29D3C7E3" w14:textId="77777777">
        <w:trPr>
          <w:trHeight w:val="299"/>
        </w:trPr>
        <w:tc>
          <w:tcPr>
            <w:tcW w:w="1200" w:type="dxa"/>
          </w:tcPr>
          <w:p w14:paraId="0B3A6ACB" w14:textId="77777777" w:rsidR="00745118" w:rsidRDefault="00E224BB">
            <w:pPr>
              <w:pStyle w:val="TableParagraph"/>
              <w:spacing w:before="30" w:line="249" w:lineRule="exact"/>
              <w:ind w:left="11" w:right="3"/>
              <w:jc w:val="center"/>
              <w:rPr>
                <w:rFonts w:ascii="Arial" w:hAnsi="Arial" w:cs="Arial"/>
                <w:sz w:val="18"/>
                <w:szCs w:val="18"/>
              </w:rPr>
            </w:pPr>
            <w:r>
              <w:rPr>
                <w:rFonts w:ascii="Arial" w:hAnsi="Arial" w:cs="Arial"/>
                <w:spacing w:val="-5"/>
                <w:sz w:val="18"/>
                <w:szCs w:val="18"/>
              </w:rPr>
              <w:t>100</w:t>
            </w:r>
          </w:p>
        </w:tc>
        <w:tc>
          <w:tcPr>
            <w:tcW w:w="1201" w:type="dxa"/>
          </w:tcPr>
          <w:p w14:paraId="5B1FAC03"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42,9</w:t>
            </w:r>
          </w:p>
        </w:tc>
        <w:tc>
          <w:tcPr>
            <w:tcW w:w="3003" w:type="dxa"/>
          </w:tcPr>
          <w:p w14:paraId="6916C6C1"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6"/>
                <w:sz w:val="18"/>
                <w:szCs w:val="18"/>
              </w:rPr>
              <w:t xml:space="preserve"> </w:t>
            </w:r>
            <w:r>
              <w:rPr>
                <w:rFonts w:ascii="Arial" w:hAnsi="Arial" w:cs="Arial"/>
                <w:sz w:val="18"/>
                <w:szCs w:val="18"/>
              </w:rPr>
              <w:t>100/200</w:t>
            </w:r>
            <w:r>
              <w:rPr>
                <w:rFonts w:ascii="Arial" w:hAnsi="Arial" w:cs="Arial"/>
                <w:spacing w:val="-5"/>
                <w:sz w:val="18"/>
                <w:szCs w:val="18"/>
              </w:rPr>
              <w:t xml:space="preserve"> </w:t>
            </w:r>
            <w:r>
              <w:rPr>
                <w:rFonts w:ascii="Arial" w:hAnsi="Arial" w:cs="Arial"/>
                <w:spacing w:val="-2"/>
                <w:sz w:val="18"/>
                <w:szCs w:val="18"/>
              </w:rPr>
              <w:t>standard</w:t>
            </w:r>
          </w:p>
        </w:tc>
      </w:tr>
      <w:tr w:rsidR="00745118" w14:paraId="2F312D0E" w14:textId="77777777">
        <w:trPr>
          <w:trHeight w:val="299"/>
        </w:trPr>
        <w:tc>
          <w:tcPr>
            <w:tcW w:w="1200" w:type="dxa"/>
          </w:tcPr>
          <w:p w14:paraId="3CA806EA" w14:textId="77777777" w:rsidR="00745118" w:rsidRDefault="00E224BB">
            <w:pPr>
              <w:pStyle w:val="TableParagraph"/>
              <w:spacing w:before="30" w:line="249" w:lineRule="exact"/>
              <w:ind w:left="11" w:right="2"/>
              <w:jc w:val="center"/>
              <w:rPr>
                <w:rFonts w:ascii="Arial" w:hAnsi="Arial" w:cs="Arial"/>
                <w:sz w:val="18"/>
                <w:szCs w:val="18"/>
              </w:rPr>
            </w:pPr>
            <w:r>
              <w:rPr>
                <w:rFonts w:ascii="Arial" w:hAnsi="Arial" w:cs="Arial"/>
                <w:spacing w:val="-5"/>
                <w:sz w:val="18"/>
                <w:szCs w:val="18"/>
              </w:rPr>
              <w:t>80</w:t>
            </w:r>
          </w:p>
        </w:tc>
        <w:tc>
          <w:tcPr>
            <w:tcW w:w="1201" w:type="dxa"/>
          </w:tcPr>
          <w:p w14:paraId="151E025F" w14:textId="77777777" w:rsidR="00745118" w:rsidRDefault="00E224BB">
            <w:pPr>
              <w:pStyle w:val="TableParagraph"/>
              <w:spacing w:before="30" w:line="249" w:lineRule="exact"/>
              <w:ind w:left="10" w:right="2"/>
              <w:jc w:val="center"/>
              <w:rPr>
                <w:rFonts w:ascii="Arial" w:hAnsi="Arial" w:cs="Arial"/>
                <w:sz w:val="18"/>
                <w:szCs w:val="18"/>
              </w:rPr>
            </w:pPr>
            <w:r>
              <w:rPr>
                <w:rFonts w:ascii="Arial" w:hAnsi="Arial" w:cs="Arial"/>
                <w:spacing w:val="-5"/>
                <w:sz w:val="18"/>
                <w:szCs w:val="18"/>
              </w:rPr>
              <w:t>129</w:t>
            </w:r>
          </w:p>
        </w:tc>
        <w:tc>
          <w:tcPr>
            <w:tcW w:w="3003" w:type="dxa"/>
          </w:tcPr>
          <w:p w14:paraId="3B4DB54D"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80/160</w:t>
            </w:r>
            <w:r>
              <w:rPr>
                <w:rFonts w:ascii="Arial" w:hAnsi="Arial" w:cs="Arial"/>
                <w:spacing w:val="-3"/>
                <w:sz w:val="18"/>
                <w:szCs w:val="18"/>
              </w:rPr>
              <w:t xml:space="preserve"> </w:t>
            </w:r>
            <w:r>
              <w:rPr>
                <w:rFonts w:ascii="Arial" w:hAnsi="Arial" w:cs="Arial"/>
                <w:spacing w:val="-2"/>
                <w:sz w:val="18"/>
                <w:szCs w:val="18"/>
              </w:rPr>
              <w:t>standard</w:t>
            </w:r>
          </w:p>
        </w:tc>
      </w:tr>
      <w:tr w:rsidR="00745118" w14:paraId="485F971A" w14:textId="77777777">
        <w:trPr>
          <w:trHeight w:val="301"/>
        </w:trPr>
        <w:tc>
          <w:tcPr>
            <w:tcW w:w="1200" w:type="dxa"/>
          </w:tcPr>
          <w:p w14:paraId="0C9A4303" w14:textId="77777777" w:rsidR="00745118" w:rsidRDefault="00E224BB">
            <w:pPr>
              <w:pStyle w:val="TableParagraph"/>
              <w:spacing w:before="32" w:line="249" w:lineRule="exact"/>
              <w:ind w:left="11" w:right="2"/>
              <w:jc w:val="center"/>
              <w:rPr>
                <w:rFonts w:ascii="Arial" w:hAnsi="Arial" w:cs="Arial"/>
                <w:sz w:val="18"/>
                <w:szCs w:val="18"/>
              </w:rPr>
            </w:pPr>
            <w:r>
              <w:rPr>
                <w:rFonts w:ascii="Arial" w:hAnsi="Arial" w:cs="Arial"/>
                <w:spacing w:val="-5"/>
                <w:sz w:val="18"/>
                <w:szCs w:val="18"/>
              </w:rPr>
              <w:t>80</w:t>
            </w:r>
          </w:p>
        </w:tc>
        <w:tc>
          <w:tcPr>
            <w:tcW w:w="1201" w:type="dxa"/>
          </w:tcPr>
          <w:p w14:paraId="1509842A" w14:textId="77777777" w:rsidR="00745118" w:rsidRDefault="00E224BB">
            <w:pPr>
              <w:pStyle w:val="TableParagraph"/>
              <w:spacing w:before="32" w:line="249" w:lineRule="exact"/>
              <w:ind w:left="10"/>
              <w:jc w:val="center"/>
              <w:rPr>
                <w:rFonts w:ascii="Arial" w:hAnsi="Arial" w:cs="Arial"/>
                <w:sz w:val="18"/>
                <w:szCs w:val="18"/>
              </w:rPr>
            </w:pPr>
            <w:r>
              <w:rPr>
                <w:rFonts w:ascii="Arial" w:hAnsi="Arial" w:cs="Arial"/>
                <w:spacing w:val="-4"/>
                <w:sz w:val="18"/>
                <w:szCs w:val="18"/>
              </w:rPr>
              <w:t>27,1</w:t>
            </w:r>
          </w:p>
        </w:tc>
        <w:tc>
          <w:tcPr>
            <w:tcW w:w="3003" w:type="dxa"/>
          </w:tcPr>
          <w:p w14:paraId="291FE9F8" w14:textId="77777777" w:rsidR="00745118" w:rsidRDefault="00E224BB">
            <w:pPr>
              <w:pStyle w:val="TableParagraph"/>
              <w:spacing w:before="32"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80/160</w:t>
            </w:r>
            <w:r>
              <w:rPr>
                <w:rFonts w:ascii="Arial" w:hAnsi="Arial" w:cs="Arial"/>
                <w:spacing w:val="-3"/>
                <w:sz w:val="18"/>
                <w:szCs w:val="18"/>
              </w:rPr>
              <w:t xml:space="preserve"> </w:t>
            </w:r>
            <w:r>
              <w:rPr>
                <w:rFonts w:ascii="Arial" w:hAnsi="Arial" w:cs="Arial"/>
                <w:spacing w:val="-2"/>
                <w:sz w:val="18"/>
                <w:szCs w:val="18"/>
              </w:rPr>
              <w:t>standard</w:t>
            </w:r>
          </w:p>
        </w:tc>
      </w:tr>
      <w:tr w:rsidR="00745118" w14:paraId="073D2927" w14:textId="77777777">
        <w:trPr>
          <w:trHeight w:val="299"/>
        </w:trPr>
        <w:tc>
          <w:tcPr>
            <w:tcW w:w="1200" w:type="dxa"/>
          </w:tcPr>
          <w:p w14:paraId="16348947" w14:textId="77777777" w:rsidR="00745118" w:rsidRDefault="00E224BB">
            <w:pPr>
              <w:pStyle w:val="TableParagraph"/>
              <w:spacing w:before="30" w:line="249" w:lineRule="exact"/>
              <w:ind w:left="11" w:right="2"/>
              <w:jc w:val="center"/>
              <w:rPr>
                <w:rFonts w:ascii="Arial" w:hAnsi="Arial" w:cs="Arial"/>
                <w:sz w:val="18"/>
                <w:szCs w:val="18"/>
              </w:rPr>
            </w:pPr>
            <w:r>
              <w:rPr>
                <w:rFonts w:ascii="Arial" w:hAnsi="Arial" w:cs="Arial"/>
                <w:spacing w:val="-5"/>
                <w:sz w:val="18"/>
                <w:szCs w:val="18"/>
              </w:rPr>
              <w:t>65</w:t>
            </w:r>
          </w:p>
        </w:tc>
        <w:tc>
          <w:tcPr>
            <w:tcW w:w="1201" w:type="dxa"/>
          </w:tcPr>
          <w:p w14:paraId="7883318C"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22,8</w:t>
            </w:r>
          </w:p>
        </w:tc>
        <w:tc>
          <w:tcPr>
            <w:tcW w:w="3003" w:type="dxa"/>
          </w:tcPr>
          <w:p w14:paraId="5C10B002"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65/140</w:t>
            </w:r>
            <w:r>
              <w:rPr>
                <w:rFonts w:ascii="Arial" w:hAnsi="Arial" w:cs="Arial"/>
                <w:spacing w:val="-1"/>
                <w:sz w:val="18"/>
                <w:szCs w:val="18"/>
              </w:rPr>
              <w:t xml:space="preserve"> </w:t>
            </w:r>
            <w:r>
              <w:rPr>
                <w:rFonts w:ascii="Arial" w:hAnsi="Arial" w:cs="Arial"/>
                <w:spacing w:val="-2"/>
                <w:sz w:val="18"/>
                <w:szCs w:val="18"/>
              </w:rPr>
              <w:t>standard</w:t>
            </w:r>
          </w:p>
        </w:tc>
      </w:tr>
      <w:tr w:rsidR="00745118" w14:paraId="3BB8B597" w14:textId="77777777">
        <w:trPr>
          <w:trHeight w:val="299"/>
        </w:trPr>
        <w:tc>
          <w:tcPr>
            <w:tcW w:w="1200" w:type="dxa"/>
          </w:tcPr>
          <w:p w14:paraId="50606A46" w14:textId="77777777" w:rsidR="00745118" w:rsidRDefault="00E224BB">
            <w:pPr>
              <w:pStyle w:val="TableParagraph"/>
              <w:spacing w:before="30" w:line="249" w:lineRule="exact"/>
              <w:ind w:left="11" w:right="2"/>
              <w:jc w:val="center"/>
              <w:rPr>
                <w:rFonts w:ascii="Arial" w:hAnsi="Arial" w:cs="Arial"/>
                <w:sz w:val="18"/>
                <w:szCs w:val="18"/>
              </w:rPr>
            </w:pPr>
            <w:r>
              <w:rPr>
                <w:rFonts w:ascii="Arial" w:hAnsi="Arial" w:cs="Arial"/>
                <w:spacing w:val="-5"/>
                <w:sz w:val="18"/>
                <w:szCs w:val="18"/>
              </w:rPr>
              <w:t>65</w:t>
            </w:r>
          </w:p>
        </w:tc>
        <w:tc>
          <w:tcPr>
            <w:tcW w:w="1201" w:type="dxa"/>
          </w:tcPr>
          <w:p w14:paraId="1DD9E69C"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86,5</w:t>
            </w:r>
          </w:p>
        </w:tc>
        <w:tc>
          <w:tcPr>
            <w:tcW w:w="3003" w:type="dxa"/>
          </w:tcPr>
          <w:p w14:paraId="4B70A6B8"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65/140</w:t>
            </w:r>
            <w:r>
              <w:rPr>
                <w:rFonts w:ascii="Arial" w:hAnsi="Arial" w:cs="Arial"/>
                <w:spacing w:val="-3"/>
                <w:sz w:val="18"/>
                <w:szCs w:val="18"/>
              </w:rPr>
              <w:t xml:space="preserve"> </w:t>
            </w:r>
            <w:r>
              <w:rPr>
                <w:rFonts w:ascii="Arial" w:hAnsi="Arial" w:cs="Arial"/>
                <w:spacing w:val="-2"/>
                <w:sz w:val="18"/>
                <w:szCs w:val="18"/>
              </w:rPr>
              <w:t>standard</w:t>
            </w:r>
          </w:p>
        </w:tc>
      </w:tr>
      <w:tr w:rsidR="00745118" w14:paraId="07E7EB7B" w14:textId="77777777">
        <w:trPr>
          <w:trHeight w:val="299"/>
        </w:trPr>
        <w:tc>
          <w:tcPr>
            <w:tcW w:w="1200" w:type="dxa"/>
          </w:tcPr>
          <w:p w14:paraId="381B260B" w14:textId="77777777" w:rsidR="00745118" w:rsidRDefault="00E224BB">
            <w:pPr>
              <w:pStyle w:val="TableParagraph"/>
              <w:spacing w:before="30" w:line="249" w:lineRule="exact"/>
              <w:ind w:left="11" w:right="2"/>
              <w:jc w:val="center"/>
              <w:rPr>
                <w:rFonts w:ascii="Arial" w:hAnsi="Arial" w:cs="Arial"/>
                <w:sz w:val="18"/>
                <w:szCs w:val="18"/>
              </w:rPr>
            </w:pPr>
            <w:r>
              <w:rPr>
                <w:rFonts w:ascii="Arial" w:hAnsi="Arial" w:cs="Arial"/>
                <w:spacing w:val="-5"/>
                <w:sz w:val="18"/>
                <w:szCs w:val="18"/>
              </w:rPr>
              <w:t>32</w:t>
            </w:r>
          </w:p>
        </w:tc>
        <w:tc>
          <w:tcPr>
            <w:tcW w:w="1201" w:type="dxa"/>
          </w:tcPr>
          <w:p w14:paraId="048F32B7"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20,4</w:t>
            </w:r>
          </w:p>
        </w:tc>
        <w:tc>
          <w:tcPr>
            <w:tcW w:w="3003" w:type="dxa"/>
          </w:tcPr>
          <w:p w14:paraId="04994B3C"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32/110</w:t>
            </w:r>
            <w:r>
              <w:rPr>
                <w:rFonts w:ascii="Arial" w:hAnsi="Arial" w:cs="Arial"/>
                <w:spacing w:val="-3"/>
                <w:sz w:val="18"/>
                <w:szCs w:val="18"/>
              </w:rPr>
              <w:t xml:space="preserve"> </w:t>
            </w:r>
            <w:r>
              <w:rPr>
                <w:rFonts w:ascii="Arial" w:hAnsi="Arial" w:cs="Arial"/>
                <w:spacing w:val="-2"/>
                <w:sz w:val="18"/>
                <w:szCs w:val="18"/>
              </w:rPr>
              <w:t>standard</w:t>
            </w:r>
          </w:p>
        </w:tc>
      </w:tr>
      <w:tr w:rsidR="00745118" w14:paraId="79E5CA3A" w14:textId="77777777">
        <w:trPr>
          <w:trHeight w:val="299"/>
        </w:trPr>
        <w:tc>
          <w:tcPr>
            <w:tcW w:w="1200" w:type="dxa"/>
          </w:tcPr>
          <w:p w14:paraId="67418760" w14:textId="77777777" w:rsidR="00745118" w:rsidRDefault="00E224BB">
            <w:pPr>
              <w:pStyle w:val="TableParagraph"/>
              <w:spacing w:before="30" w:line="249" w:lineRule="exact"/>
              <w:ind w:left="11" w:right="2"/>
              <w:jc w:val="center"/>
              <w:rPr>
                <w:rFonts w:ascii="Arial" w:hAnsi="Arial" w:cs="Arial"/>
                <w:sz w:val="18"/>
                <w:szCs w:val="18"/>
              </w:rPr>
            </w:pPr>
            <w:r>
              <w:rPr>
                <w:rFonts w:ascii="Arial" w:hAnsi="Arial" w:cs="Arial"/>
                <w:spacing w:val="-5"/>
                <w:sz w:val="18"/>
                <w:szCs w:val="18"/>
              </w:rPr>
              <w:t>50</w:t>
            </w:r>
          </w:p>
        </w:tc>
        <w:tc>
          <w:tcPr>
            <w:tcW w:w="1201" w:type="dxa"/>
          </w:tcPr>
          <w:p w14:paraId="57F368D5"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21,7</w:t>
            </w:r>
          </w:p>
        </w:tc>
        <w:tc>
          <w:tcPr>
            <w:tcW w:w="3003" w:type="dxa"/>
          </w:tcPr>
          <w:p w14:paraId="30098FFE"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50/125</w:t>
            </w:r>
            <w:r>
              <w:rPr>
                <w:rFonts w:ascii="Arial" w:hAnsi="Arial" w:cs="Arial"/>
                <w:spacing w:val="-3"/>
                <w:sz w:val="18"/>
                <w:szCs w:val="18"/>
              </w:rPr>
              <w:t xml:space="preserve"> </w:t>
            </w:r>
            <w:r>
              <w:rPr>
                <w:rFonts w:ascii="Arial" w:hAnsi="Arial" w:cs="Arial"/>
                <w:spacing w:val="-2"/>
                <w:sz w:val="18"/>
                <w:szCs w:val="18"/>
              </w:rPr>
              <w:t>standard</w:t>
            </w:r>
          </w:p>
        </w:tc>
      </w:tr>
      <w:tr w:rsidR="00745118" w14:paraId="61503109" w14:textId="77777777">
        <w:trPr>
          <w:trHeight w:val="301"/>
        </w:trPr>
        <w:tc>
          <w:tcPr>
            <w:tcW w:w="1200" w:type="dxa"/>
          </w:tcPr>
          <w:p w14:paraId="7F8C13CB" w14:textId="77777777" w:rsidR="00745118" w:rsidRDefault="00E224BB">
            <w:pPr>
              <w:pStyle w:val="TableParagraph"/>
              <w:spacing w:before="30" w:line="252" w:lineRule="exact"/>
              <w:ind w:left="11" w:right="2"/>
              <w:jc w:val="center"/>
              <w:rPr>
                <w:rFonts w:ascii="Arial" w:hAnsi="Arial" w:cs="Arial"/>
                <w:sz w:val="18"/>
                <w:szCs w:val="18"/>
              </w:rPr>
            </w:pPr>
            <w:r>
              <w:rPr>
                <w:rFonts w:ascii="Arial" w:hAnsi="Arial" w:cs="Arial"/>
                <w:spacing w:val="-5"/>
                <w:sz w:val="18"/>
                <w:szCs w:val="18"/>
              </w:rPr>
              <w:t>32</w:t>
            </w:r>
          </w:p>
        </w:tc>
        <w:tc>
          <w:tcPr>
            <w:tcW w:w="1201" w:type="dxa"/>
          </w:tcPr>
          <w:p w14:paraId="3BE05559" w14:textId="77777777" w:rsidR="00745118" w:rsidRDefault="00E224BB">
            <w:pPr>
              <w:pStyle w:val="TableParagraph"/>
              <w:spacing w:before="30" w:line="252" w:lineRule="exact"/>
              <w:ind w:left="10"/>
              <w:jc w:val="center"/>
              <w:rPr>
                <w:rFonts w:ascii="Arial" w:hAnsi="Arial" w:cs="Arial"/>
                <w:sz w:val="18"/>
                <w:szCs w:val="18"/>
              </w:rPr>
            </w:pPr>
            <w:r>
              <w:rPr>
                <w:rFonts w:ascii="Arial" w:hAnsi="Arial" w:cs="Arial"/>
                <w:spacing w:val="-4"/>
                <w:sz w:val="18"/>
                <w:szCs w:val="18"/>
              </w:rPr>
              <w:t>30,7</w:t>
            </w:r>
          </w:p>
        </w:tc>
        <w:tc>
          <w:tcPr>
            <w:tcW w:w="3003" w:type="dxa"/>
          </w:tcPr>
          <w:p w14:paraId="283701E3" w14:textId="77777777" w:rsidR="00745118" w:rsidRDefault="00E224BB">
            <w:pPr>
              <w:pStyle w:val="TableParagraph"/>
              <w:spacing w:before="30" w:line="252"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32/110</w:t>
            </w:r>
            <w:r>
              <w:rPr>
                <w:rFonts w:ascii="Arial" w:hAnsi="Arial" w:cs="Arial"/>
                <w:spacing w:val="-3"/>
                <w:sz w:val="18"/>
                <w:szCs w:val="18"/>
              </w:rPr>
              <w:t xml:space="preserve"> </w:t>
            </w:r>
            <w:r>
              <w:rPr>
                <w:rFonts w:ascii="Arial" w:hAnsi="Arial" w:cs="Arial"/>
                <w:spacing w:val="-2"/>
                <w:sz w:val="18"/>
                <w:szCs w:val="18"/>
              </w:rPr>
              <w:t>standard</w:t>
            </w:r>
          </w:p>
        </w:tc>
      </w:tr>
      <w:tr w:rsidR="00745118" w14:paraId="2F5DD9D4" w14:textId="77777777">
        <w:trPr>
          <w:trHeight w:val="299"/>
        </w:trPr>
        <w:tc>
          <w:tcPr>
            <w:tcW w:w="1200" w:type="dxa"/>
          </w:tcPr>
          <w:p w14:paraId="5C7622B9" w14:textId="77777777" w:rsidR="00745118" w:rsidRDefault="00E224BB">
            <w:pPr>
              <w:pStyle w:val="TableParagraph"/>
              <w:spacing w:before="30" w:line="249" w:lineRule="exact"/>
              <w:ind w:left="11" w:right="3"/>
              <w:jc w:val="center"/>
              <w:rPr>
                <w:rFonts w:ascii="Arial" w:hAnsi="Arial" w:cs="Arial"/>
                <w:sz w:val="18"/>
                <w:szCs w:val="18"/>
              </w:rPr>
            </w:pPr>
            <w:r>
              <w:rPr>
                <w:rFonts w:ascii="Arial" w:hAnsi="Arial" w:cs="Arial"/>
                <w:spacing w:val="-5"/>
                <w:sz w:val="18"/>
                <w:szCs w:val="18"/>
              </w:rPr>
              <w:t>100</w:t>
            </w:r>
          </w:p>
        </w:tc>
        <w:tc>
          <w:tcPr>
            <w:tcW w:w="1201" w:type="dxa"/>
          </w:tcPr>
          <w:p w14:paraId="3B1F0819"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17,6</w:t>
            </w:r>
          </w:p>
        </w:tc>
        <w:tc>
          <w:tcPr>
            <w:tcW w:w="3003" w:type="dxa"/>
          </w:tcPr>
          <w:p w14:paraId="30866859"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6"/>
                <w:sz w:val="18"/>
                <w:szCs w:val="18"/>
              </w:rPr>
              <w:t xml:space="preserve"> </w:t>
            </w:r>
            <w:r>
              <w:rPr>
                <w:rFonts w:ascii="Arial" w:hAnsi="Arial" w:cs="Arial"/>
                <w:sz w:val="18"/>
                <w:szCs w:val="18"/>
              </w:rPr>
              <w:t>100/200</w:t>
            </w:r>
            <w:r>
              <w:rPr>
                <w:rFonts w:ascii="Arial" w:hAnsi="Arial" w:cs="Arial"/>
                <w:spacing w:val="-5"/>
                <w:sz w:val="18"/>
                <w:szCs w:val="18"/>
              </w:rPr>
              <w:t xml:space="preserve"> </w:t>
            </w:r>
            <w:r>
              <w:rPr>
                <w:rFonts w:ascii="Arial" w:hAnsi="Arial" w:cs="Arial"/>
                <w:spacing w:val="-2"/>
                <w:sz w:val="18"/>
                <w:szCs w:val="18"/>
              </w:rPr>
              <w:t>standard</w:t>
            </w:r>
          </w:p>
        </w:tc>
      </w:tr>
      <w:tr w:rsidR="00745118" w14:paraId="59F0E640" w14:textId="77777777">
        <w:trPr>
          <w:trHeight w:val="299"/>
        </w:trPr>
        <w:tc>
          <w:tcPr>
            <w:tcW w:w="1200" w:type="dxa"/>
          </w:tcPr>
          <w:p w14:paraId="3E7A5609" w14:textId="77777777" w:rsidR="00745118" w:rsidRDefault="00E224BB">
            <w:pPr>
              <w:pStyle w:val="TableParagraph"/>
              <w:spacing w:before="30" w:line="249" w:lineRule="exact"/>
              <w:ind w:left="11" w:right="3"/>
              <w:jc w:val="center"/>
              <w:rPr>
                <w:rFonts w:ascii="Arial" w:hAnsi="Arial" w:cs="Arial"/>
                <w:sz w:val="18"/>
                <w:szCs w:val="18"/>
              </w:rPr>
            </w:pPr>
            <w:r>
              <w:rPr>
                <w:rFonts w:ascii="Arial" w:hAnsi="Arial" w:cs="Arial"/>
                <w:spacing w:val="-5"/>
                <w:sz w:val="18"/>
                <w:szCs w:val="18"/>
              </w:rPr>
              <w:t>200</w:t>
            </w:r>
          </w:p>
        </w:tc>
        <w:tc>
          <w:tcPr>
            <w:tcW w:w="1201" w:type="dxa"/>
          </w:tcPr>
          <w:p w14:paraId="76435DB3" w14:textId="77777777" w:rsidR="00745118" w:rsidRDefault="00E224BB">
            <w:pPr>
              <w:pStyle w:val="TableParagraph"/>
              <w:spacing w:before="30" w:line="249" w:lineRule="exact"/>
              <w:ind w:left="10" w:right="3"/>
              <w:jc w:val="center"/>
              <w:rPr>
                <w:rFonts w:ascii="Arial" w:hAnsi="Arial" w:cs="Arial"/>
                <w:sz w:val="18"/>
                <w:szCs w:val="18"/>
              </w:rPr>
            </w:pPr>
            <w:r>
              <w:rPr>
                <w:rFonts w:ascii="Arial" w:hAnsi="Arial" w:cs="Arial"/>
                <w:spacing w:val="-2"/>
                <w:sz w:val="18"/>
                <w:szCs w:val="18"/>
              </w:rPr>
              <w:t>153,2</w:t>
            </w:r>
          </w:p>
        </w:tc>
        <w:tc>
          <w:tcPr>
            <w:tcW w:w="3003" w:type="dxa"/>
          </w:tcPr>
          <w:p w14:paraId="116E9258"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6"/>
                <w:sz w:val="18"/>
                <w:szCs w:val="18"/>
              </w:rPr>
              <w:t xml:space="preserve"> </w:t>
            </w:r>
            <w:r>
              <w:rPr>
                <w:rFonts w:ascii="Arial" w:hAnsi="Arial" w:cs="Arial"/>
                <w:sz w:val="18"/>
                <w:szCs w:val="18"/>
              </w:rPr>
              <w:t>200/315</w:t>
            </w:r>
            <w:r>
              <w:rPr>
                <w:rFonts w:ascii="Arial" w:hAnsi="Arial" w:cs="Arial"/>
                <w:spacing w:val="-5"/>
                <w:sz w:val="18"/>
                <w:szCs w:val="18"/>
              </w:rPr>
              <w:t xml:space="preserve"> </w:t>
            </w:r>
            <w:r>
              <w:rPr>
                <w:rFonts w:ascii="Arial" w:hAnsi="Arial" w:cs="Arial"/>
                <w:spacing w:val="-2"/>
                <w:sz w:val="18"/>
                <w:szCs w:val="18"/>
              </w:rPr>
              <w:t>standard</w:t>
            </w:r>
          </w:p>
        </w:tc>
      </w:tr>
      <w:tr w:rsidR="00745118" w14:paraId="187E4359" w14:textId="77777777">
        <w:trPr>
          <w:trHeight w:val="299"/>
        </w:trPr>
        <w:tc>
          <w:tcPr>
            <w:tcW w:w="1200" w:type="dxa"/>
          </w:tcPr>
          <w:p w14:paraId="09BE0C81" w14:textId="77777777" w:rsidR="00745118" w:rsidRDefault="00E224BB">
            <w:pPr>
              <w:pStyle w:val="TableParagraph"/>
              <w:spacing w:before="30" w:line="249" w:lineRule="exact"/>
              <w:ind w:left="11" w:right="2"/>
              <w:jc w:val="center"/>
              <w:rPr>
                <w:rFonts w:ascii="Arial" w:hAnsi="Arial" w:cs="Arial"/>
                <w:sz w:val="18"/>
                <w:szCs w:val="18"/>
              </w:rPr>
            </w:pPr>
            <w:r>
              <w:rPr>
                <w:rFonts w:ascii="Arial" w:hAnsi="Arial" w:cs="Arial"/>
                <w:spacing w:val="-5"/>
                <w:sz w:val="18"/>
                <w:szCs w:val="18"/>
              </w:rPr>
              <w:t>50</w:t>
            </w:r>
          </w:p>
        </w:tc>
        <w:tc>
          <w:tcPr>
            <w:tcW w:w="1201" w:type="dxa"/>
          </w:tcPr>
          <w:p w14:paraId="5AF26FE0" w14:textId="77777777" w:rsidR="00745118" w:rsidRDefault="00E224BB">
            <w:pPr>
              <w:pStyle w:val="TableParagraph"/>
              <w:spacing w:before="30" w:line="249" w:lineRule="exact"/>
              <w:ind w:left="10"/>
              <w:jc w:val="center"/>
              <w:rPr>
                <w:rFonts w:ascii="Arial" w:hAnsi="Arial" w:cs="Arial"/>
                <w:sz w:val="18"/>
                <w:szCs w:val="18"/>
              </w:rPr>
            </w:pPr>
            <w:r>
              <w:rPr>
                <w:rFonts w:ascii="Arial" w:hAnsi="Arial" w:cs="Arial"/>
                <w:spacing w:val="-4"/>
                <w:sz w:val="18"/>
                <w:szCs w:val="18"/>
              </w:rPr>
              <w:t>16,2</w:t>
            </w:r>
          </w:p>
        </w:tc>
        <w:tc>
          <w:tcPr>
            <w:tcW w:w="3003" w:type="dxa"/>
          </w:tcPr>
          <w:p w14:paraId="21BADB5D" w14:textId="77777777" w:rsidR="00745118" w:rsidRDefault="00E224BB">
            <w:pPr>
              <w:pStyle w:val="TableParagraph"/>
              <w:spacing w:before="30" w:line="249" w:lineRule="exact"/>
              <w:ind w:left="68"/>
              <w:rPr>
                <w:rFonts w:ascii="Arial" w:hAnsi="Arial" w:cs="Arial"/>
                <w:sz w:val="18"/>
                <w:szCs w:val="18"/>
              </w:rPr>
            </w:pPr>
            <w:r>
              <w:rPr>
                <w:rFonts w:ascii="Arial" w:hAnsi="Arial" w:cs="Arial"/>
                <w:sz w:val="18"/>
                <w:szCs w:val="18"/>
              </w:rPr>
              <w:t>DRE</w:t>
            </w:r>
            <w:r>
              <w:rPr>
                <w:rFonts w:ascii="Arial" w:hAnsi="Arial" w:cs="Arial"/>
                <w:spacing w:val="-8"/>
                <w:sz w:val="18"/>
                <w:szCs w:val="18"/>
              </w:rPr>
              <w:t xml:space="preserve"> </w:t>
            </w:r>
            <w:r>
              <w:rPr>
                <w:rFonts w:ascii="Arial" w:hAnsi="Arial" w:cs="Arial"/>
                <w:sz w:val="18"/>
                <w:szCs w:val="18"/>
              </w:rPr>
              <w:t>50/125</w:t>
            </w:r>
            <w:r>
              <w:rPr>
                <w:rFonts w:ascii="Arial" w:hAnsi="Arial" w:cs="Arial"/>
                <w:spacing w:val="-3"/>
                <w:sz w:val="18"/>
                <w:szCs w:val="18"/>
              </w:rPr>
              <w:t xml:space="preserve"> </w:t>
            </w:r>
            <w:r>
              <w:rPr>
                <w:rFonts w:ascii="Arial" w:hAnsi="Arial" w:cs="Arial"/>
                <w:spacing w:val="-2"/>
                <w:sz w:val="18"/>
                <w:szCs w:val="18"/>
              </w:rPr>
              <w:t>standard</w:t>
            </w:r>
          </w:p>
        </w:tc>
      </w:tr>
    </w:tbl>
    <w:p w14:paraId="3EEA6887" w14:textId="77777777" w:rsidR="00745118" w:rsidRDefault="00745118">
      <w:pPr>
        <w:rPr>
          <w:rFonts w:ascii="Arial" w:hAnsi="Arial" w:cs="Arial"/>
          <w:sz w:val="24"/>
          <w:szCs w:val="24"/>
          <w:lang w:val="sr-Cyrl-RS"/>
        </w:rPr>
      </w:pPr>
    </w:p>
    <w:p w14:paraId="41B8C98D" w14:textId="77777777" w:rsidR="00745118" w:rsidRDefault="00E224BB">
      <w:pPr>
        <w:rPr>
          <w:rFonts w:ascii="Arial" w:eastAsia="SimSun" w:hAnsi="Arial" w:cs="Arial"/>
          <w:sz w:val="24"/>
          <w:szCs w:val="24"/>
        </w:rPr>
      </w:pPr>
      <w:r>
        <w:rPr>
          <w:rFonts w:ascii="Arial" w:eastAsia="Calibri" w:hAnsi="Arial" w:cs="Arial"/>
          <w:sz w:val="24"/>
          <w:szCs w:val="24"/>
          <w:lang w:val="sr-Cyrl-RS" w:eastAsia="en-US"/>
        </w:rPr>
        <w:t>Списак топлотних подстаница</w:t>
      </w:r>
    </w:p>
    <w:tbl>
      <w:tblPr>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501"/>
        <w:gridCol w:w="1339"/>
        <w:gridCol w:w="1440"/>
      </w:tblGrid>
      <w:tr w:rsidR="00745118" w14:paraId="38468428" w14:textId="77777777">
        <w:trPr>
          <w:trHeight w:val="666"/>
        </w:trPr>
        <w:tc>
          <w:tcPr>
            <w:tcW w:w="4501" w:type="dxa"/>
            <w:shd w:val="clear" w:color="auto" w:fill="FFC000"/>
          </w:tcPr>
          <w:p w14:paraId="6918FD23" w14:textId="77777777" w:rsidR="00745118" w:rsidRDefault="00E224BB">
            <w:pPr>
              <w:pStyle w:val="TableParagraph"/>
              <w:spacing w:before="198"/>
              <w:ind w:left="69"/>
              <w:rPr>
                <w:rFonts w:ascii="Arial" w:hAnsi="Arial" w:cs="Arial"/>
                <w:b/>
                <w:sz w:val="18"/>
                <w:szCs w:val="18"/>
              </w:rPr>
            </w:pPr>
            <w:r>
              <w:rPr>
                <w:rFonts w:ascii="Arial" w:hAnsi="Arial" w:cs="Arial"/>
                <w:b/>
                <w:spacing w:val="-2"/>
                <w:sz w:val="18"/>
                <w:szCs w:val="18"/>
              </w:rPr>
              <w:t>Објекат</w:t>
            </w:r>
          </w:p>
        </w:tc>
        <w:tc>
          <w:tcPr>
            <w:tcW w:w="1339" w:type="dxa"/>
            <w:shd w:val="clear" w:color="auto" w:fill="FFC000"/>
          </w:tcPr>
          <w:p w14:paraId="7EB41C86" w14:textId="77777777" w:rsidR="00745118" w:rsidRDefault="00E224BB">
            <w:pPr>
              <w:pStyle w:val="TableParagraph"/>
              <w:spacing w:before="64"/>
              <w:ind w:left="218" w:firstLine="110"/>
              <w:rPr>
                <w:rFonts w:ascii="Arial" w:hAnsi="Arial" w:cs="Arial"/>
                <w:b/>
                <w:sz w:val="18"/>
                <w:szCs w:val="18"/>
              </w:rPr>
            </w:pPr>
            <w:r>
              <w:rPr>
                <w:rFonts w:ascii="Arial" w:eastAsia="Calibri" w:hAnsi="Arial" w:cs="Arial"/>
                <w:b/>
                <w:spacing w:val="-2"/>
                <w:sz w:val="18"/>
                <w:szCs w:val="18"/>
              </w:rPr>
              <w:t>Тип потрошача</w:t>
            </w:r>
          </w:p>
        </w:tc>
        <w:tc>
          <w:tcPr>
            <w:tcW w:w="1440" w:type="dxa"/>
            <w:shd w:val="clear" w:color="auto" w:fill="FFC000"/>
          </w:tcPr>
          <w:p w14:paraId="5EB747B3" w14:textId="77777777" w:rsidR="00745118" w:rsidRDefault="00E224BB">
            <w:pPr>
              <w:pStyle w:val="TableParagraph"/>
              <w:spacing w:before="64"/>
              <w:ind w:left="218" w:firstLine="110"/>
              <w:rPr>
                <w:rFonts w:ascii="Arial" w:eastAsia="Calibri" w:hAnsi="Arial" w:cs="Arial"/>
                <w:b/>
                <w:spacing w:val="-2"/>
                <w:sz w:val="18"/>
                <w:szCs w:val="18"/>
              </w:rPr>
            </w:pPr>
            <w:r>
              <w:rPr>
                <w:rFonts w:ascii="Arial" w:eastAsia="Calibri" w:hAnsi="Arial" w:cs="Arial"/>
                <w:b/>
                <w:spacing w:val="-2"/>
                <w:sz w:val="18"/>
                <w:szCs w:val="18"/>
              </w:rPr>
              <w:t>Капацитет топлотнуе станицуе</w:t>
            </w:r>
          </w:p>
        </w:tc>
      </w:tr>
      <w:tr w:rsidR="00745118" w14:paraId="65E07574" w14:textId="77777777">
        <w:trPr>
          <w:trHeight w:val="299"/>
        </w:trPr>
        <w:tc>
          <w:tcPr>
            <w:tcW w:w="4501" w:type="dxa"/>
          </w:tcPr>
          <w:p w14:paraId="0448BC1D" w14:textId="77777777" w:rsidR="00745118" w:rsidRDefault="00E224BB">
            <w:pPr>
              <w:pStyle w:val="TableParagraph"/>
              <w:spacing w:before="16" w:line="264" w:lineRule="exact"/>
              <w:ind w:left="69"/>
              <w:rPr>
                <w:rFonts w:ascii="Arial" w:hAnsi="Arial" w:cs="Arial"/>
                <w:sz w:val="18"/>
                <w:szCs w:val="18"/>
              </w:rPr>
            </w:pPr>
            <w:r>
              <w:rPr>
                <w:rFonts w:ascii="Arial" w:hAnsi="Arial" w:cs="Arial"/>
                <w:sz w:val="18"/>
                <w:szCs w:val="18"/>
              </w:rPr>
              <w:t>Дечији вртић</w:t>
            </w:r>
            <w:r>
              <w:rPr>
                <w:rFonts w:ascii="Arial" w:hAnsi="Arial" w:cs="Arial"/>
                <w:spacing w:val="-2"/>
                <w:sz w:val="18"/>
                <w:szCs w:val="18"/>
              </w:rPr>
              <w:t xml:space="preserve"> </w:t>
            </w:r>
            <w:r>
              <w:rPr>
                <w:rFonts w:ascii="Arial" w:hAnsi="Arial" w:cs="Arial"/>
                <w:sz w:val="18"/>
                <w:szCs w:val="18"/>
              </w:rPr>
              <w:t>"Mиша</w:t>
            </w:r>
            <w:r>
              <w:rPr>
                <w:rFonts w:ascii="Arial" w:hAnsi="Arial" w:cs="Arial"/>
                <w:spacing w:val="-2"/>
                <w:sz w:val="18"/>
                <w:szCs w:val="18"/>
              </w:rPr>
              <w:t xml:space="preserve"> Цвијовић"</w:t>
            </w:r>
          </w:p>
        </w:tc>
        <w:tc>
          <w:tcPr>
            <w:tcW w:w="1339" w:type="dxa"/>
          </w:tcPr>
          <w:p w14:paraId="7565663F" w14:textId="77777777" w:rsidR="00745118" w:rsidRDefault="00E224BB">
            <w:pPr>
              <w:pStyle w:val="TableParagraph"/>
              <w:spacing w:before="16" w:line="264" w:lineRule="exact"/>
              <w:ind w:left="12" w:right="5"/>
              <w:jc w:val="center"/>
              <w:rPr>
                <w:rFonts w:ascii="Arial" w:hAnsi="Arial" w:cs="Arial"/>
                <w:sz w:val="18"/>
                <w:szCs w:val="18"/>
              </w:rPr>
            </w:pPr>
            <w:r>
              <w:rPr>
                <w:rFonts w:ascii="Arial" w:hAnsi="Arial" w:cs="Arial"/>
                <w:spacing w:val="-2"/>
                <w:sz w:val="18"/>
                <w:szCs w:val="18"/>
              </w:rPr>
              <w:t>јавни</w:t>
            </w:r>
          </w:p>
        </w:tc>
        <w:tc>
          <w:tcPr>
            <w:tcW w:w="1440" w:type="dxa"/>
          </w:tcPr>
          <w:p w14:paraId="4E106430" w14:textId="77777777" w:rsidR="00745118" w:rsidRDefault="00E224BB">
            <w:pPr>
              <w:pStyle w:val="TableParagraph"/>
              <w:spacing w:before="16" w:line="264" w:lineRule="exact"/>
              <w:ind w:right="55"/>
              <w:jc w:val="right"/>
              <w:rPr>
                <w:rFonts w:ascii="Arial" w:hAnsi="Arial" w:cs="Arial"/>
                <w:sz w:val="18"/>
                <w:szCs w:val="18"/>
              </w:rPr>
            </w:pPr>
            <w:r>
              <w:rPr>
                <w:rFonts w:ascii="Arial" w:hAnsi="Arial" w:cs="Arial"/>
                <w:sz w:val="18"/>
                <w:szCs w:val="18"/>
              </w:rPr>
              <w:t>120</w:t>
            </w:r>
            <w:r>
              <w:rPr>
                <w:rFonts w:ascii="Arial" w:hAnsi="Arial" w:cs="Arial"/>
                <w:spacing w:val="-4"/>
                <w:sz w:val="18"/>
                <w:szCs w:val="18"/>
              </w:rPr>
              <w:t xml:space="preserve"> </w:t>
            </w:r>
            <w:r>
              <w:rPr>
                <w:rFonts w:ascii="Arial" w:hAnsi="Arial" w:cs="Arial"/>
                <w:spacing w:val="-5"/>
                <w:sz w:val="18"/>
                <w:szCs w:val="18"/>
              </w:rPr>
              <w:t>kW</w:t>
            </w:r>
          </w:p>
        </w:tc>
      </w:tr>
      <w:tr w:rsidR="00745118" w14:paraId="71338DD4" w14:textId="77777777">
        <w:trPr>
          <w:trHeight w:val="299"/>
        </w:trPr>
        <w:tc>
          <w:tcPr>
            <w:tcW w:w="4501" w:type="dxa"/>
          </w:tcPr>
          <w:p w14:paraId="6F06D22F" w14:textId="77777777" w:rsidR="00745118" w:rsidRDefault="00E224BB">
            <w:pPr>
              <w:pStyle w:val="TableParagraph"/>
              <w:spacing w:before="16" w:line="264" w:lineRule="exact"/>
              <w:ind w:left="69"/>
              <w:rPr>
                <w:rFonts w:ascii="Arial" w:hAnsi="Arial" w:cs="Arial"/>
                <w:sz w:val="18"/>
                <w:szCs w:val="18"/>
              </w:rPr>
            </w:pPr>
            <w:r>
              <w:rPr>
                <w:rFonts w:ascii="Arial" w:hAnsi="Arial" w:cs="Arial"/>
                <w:sz w:val="18"/>
                <w:szCs w:val="18"/>
              </w:rPr>
              <w:t>Националан служба за запошљавање</w:t>
            </w:r>
          </w:p>
        </w:tc>
        <w:tc>
          <w:tcPr>
            <w:tcW w:w="1339" w:type="dxa"/>
          </w:tcPr>
          <w:p w14:paraId="73BA3641" w14:textId="77777777" w:rsidR="00745118" w:rsidRDefault="00E224BB">
            <w:pPr>
              <w:pStyle w:val="TableParagraph"/>
              <w:spacing w:before="16" w:line="264" w:lineRule="exact"/>
              <w:ind w:left="12" w:right="5"/>
              <w:jc w:val="center"/>
              <w:rPr>
                <w:rFonts w:ascii="Arial" w:hAnsi="Arial" w:cs="Arial"/>
                <w:sz w:val="18"/>
                <w:szCs w:val="18"/>
              </w:rPr>
            </w:pPr>
            <w:r>
              <w:rPr>
                <w:rFonts w:ascii="Arial" w:hAnsi="Arial" w:cs="Arial"/>
                <w:spacing w:val="-2"/>
                <w:sz w:val="18"/>
                <w:szCs w:val="18"/>
              </w:rPr>
              <w:t>јавни</w:t>
            </w:r>
          </w:p>
        </w:tc>
        <w:tc>
          <w:tcPr>
            <w:tcW w:w="1440" w:type="dxa"/>
          </w:tcPr>
          <w:p w14:paraId="49C04C15" w14:textId="77777777" w:rsidR="00745118" w:rsidRDefault="00E224BB">
            <w:pPr>
              <w:pStyle w:val="TableParagraph"/>
              <w:spacing w:before="16" w:line="264" w:lineRule="exact"/>
              <w:ind w:right="55"/>
              <w:jc w:val="right"/>
              <w:rPr>
                <w:rFonts w:ascii="Arial" w:hAnsi="Arial" w:cs="Arial"/>
                <w:sz w:val="18"/>
                <w:szCs w:val="18"/>
              </w:rPr>
            </w:pPr>
            <w:r>
              <w:rPr>
                <w:rFonts w:ascii="Arial" w:hAnsi="Arial" w:cs="Arial"/>
                <w:sz w:val="18"/>
                <w:szCs w:val="18"/>
              </w:rPr>
              <w:t>160</w:t>
            </w:r>
            <w:r>
              <w:rPr>
                <w:rFonts w:ascii="Arial" w:hAnsi="Arial" w:cs="Arial"/>
                <w:spacing w:val="-4"/>
                <w:sz w:val="18"/>
                <w:szCs w:val="18"/>
              </w:rPr>
              <w:t xml:space="preserve"> </w:t>
            </w:r>
            <w:r>
              <w:rPr>
                <w:rFonts w:ascii="Arial" w:hAnsi="Arial" w:cs="Arial"/>
                <w:spacing w:val="-5"/>
                <w:sz w:val="18"/>
                <w:szCs w:val="18"/>
              </w:rPr>
              <w:t>kW</w:t>
            </w:r>
          </w:p>
        </w:tc>
      </w:tr>
      <w:tr w:rsidR="00745118" w14:paraId="03AA6683" w14:textId="77777777">
        <w:trPr>
          <w:trHeight w:val="301"/>
        </w:trPr>
        <w:tc>
          <w:tcPr>
            <w:tcW w:w="4501" w:type="dxa"/>
          </w:tcPr>
          <w:p w14:paraId="61D4F3CD" w14:textId="77777777" w:rsidR="00745118" w:rsidRDefault="00E224BB">
            <w:pPr>
              <w:pStyle w:val="TableParagraph"/>
              <w:spacing w:before="16" w:line="266" w:lineRule="exact"/>
              <w:ind w:left="69"/>
              <w:rPr>
                <w:rFonts w:ascii="Arial" w:hAnsi="Arial" w:cs="Arial"/>
                <w:sz w:val="18"/>
                <w:szCs w:val="18"/>
              </w:rPr>
            </w:pPr>
            <w:r>
              <w:rPr>
                <w:rFonts w:ascii="Arial" w:hAnsi="Arial" w:cs="Arial"/>
                <w:sz w:val="18"/>
                <w:szCs w:val="18"/>
              </w:rPr>
              <w:t>Основна школа ‘’Валтер’’</w:t>
            </w:r>
          </w:p>
        </w:tc>
        <w:tc>
          <w:tcPr>
            <w:tcW w:w="1339" w:type="dxa"/>
          </w:tcPr>
          <w:p w14:paraId="4199EDFE" w14:textId="77777777" w:rsidR="00745118" w:rsidRDefault="00E224BB">
            <w:pPr>
              <w:pStyle w:val="TableParagraph"/>
              <w:spacing w:before="16" w:line="266" w:lineRule="exact"/>
              <w:ind w:left="12" w:right="5"/>
              <w:jc w:val="center"/>
              <w:rPr>
                <w:rFonts w:ascii="Arial" w:hAnsi="Arial" w:cs="Arial"/>
                <w:sz w:val="18"/>
                <w:szCs w:val="18"/>
              </w:rPr>
            </w:pPr>
            <w:r>
              <w:rPr>
                <w:rFonts w:ascii="Arial" w:hAnsi="Arial" w:cs="Arial"/>
                <w:spacing w:val="-2"/>
                <w:sz w:val="18"/>
                <w:szCs w:val="18"/>
              </w:rPr>
              <w:t>јавни</w:t>
            </w:r>
          </w:p>
        </w:tc>
        <w:tc>
          <w:tcPr>
            <w:tcW w:w="1440" w:type="dxa"/>
          </w:tcPr>
          <w:p w14:paraId="494C000A" w14:textId="77777777" w:rsidR="00745118" w:rsidRDefault="00E224BB">
            <w:pPr>
              <w:pStyle w:val="TableParagraph"/>
              <w:spacing w:before="16" w:line="266" w:lineRule="exact"/>
              <w:ind w:right="55"/>
              <w:jc w:val="right"/>
              <w:rPr>
                <w:rFonts w:ascii="Arial" w:hAnsi="Arial" w:cs="Arial"/>
                <w:sz w:val="18"/>
                <w:szCs w:val="18"/>
              </w:rPr>
            </w:pPr>
            <w:r>
              <w:rPr>
                <w:rFonts w:ascii="Arial" w:hAnsi="Arial" w:cs="Arial"/>
                <w:sz w:val="18"/>
                <w:szCs w:val="18"/>
              </w:rPr>
              <w:t>610</w:t>
            </w:r>
            <w:r>
              <w:rPr>
                <w:rFonts w:ascii="Arial" w:hAnsi="Arial" w:cs="Arial"/>
                <w:spacing w:val="-4"/>
                <w:sz w:val="18"/>
                <w:szCs w:val="18"/>
              </w:rPr>
              <w:t xml:space="preserve"> </w:t>
            </w:r>
            <w:r>
              <w:rPr>
                <w:rFonts w:ascii="Arial" w:hAnsi="Arial" w:cs="Arial"/>
                <w:spacing w:val="-5"/>
                <w:sz w:val="18"/>
                <w:szCs w:val="18"/>
              </w:rPr>
              <w:t>kW</w:t>
            </w:r>
          </w:p>
        </w:tc>
      </w:tr>
      <w:tr w:rsidR="00745118" w14:paraId="6D596BB0" w14:textId="77777777">
        <w:trPr>
          <w:trHeight w:val="299"/>
        </w:trPr>
        <w:tc>
          <w:tcPr>
            <w:tcW w:w="4501" w:type="dxa"/>
            <w:vMerge w:val="restart"/>
          </w:tcPr>
          <w:p w14:paraId="3B2B7220"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Централа</w:t>
            </w:r>
            <w:r>
              <w:rPr>
                <w:rFonts w:ascii="Arial" w:hAnsi="Arial" w:cs="Arial"/>
                <w:spacing w:val="-3"/>
                <w:sz w:val="18"/>
                <w:szCs w:val="18"/>
              </w:rPr>
              <w:t xml:space="preserve"> </w:t>
            </w:r>
            <w:r>
              <w:rPr>
                <w:rFonts w:ascii="Arial" w:hAnsi="Arial" w:cs="Arial"/>
                <w:spacing w:val="-4"/>
                <w:sz w:val="18"/>
                <w:szCs w:val="18"/>
              </w:rPr>
              <w:t>"Ц1"</w:t>
            </w:r>
          </w:p>
        </w:tc>
        <w:tc>
          <w:tcPr>
            <w:tcW w:w="1339" w:type="dxa"/>
          </w:tcPr>
          <w:p w14:paraId="0CC61ADB" w14:textId="77777777" w:rsidR="00745118" w:rsidRDefault="00E224BB">
            <w:pPr>
              <w:pStyle w:val="TableParagraph"/>
              <w:spacing w:before="13" w:line="266"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2701063F" w14:textId="77777777" w:rsidR="00745118" w:rsidRDefault="00E224BB">
            <w:pPr>
              <w:pStyle w:val="TableParagraph"/>
              <w:spacing w:before="169"/>
              <w:ind w:left="691"/>
              <w:rPr>
                <w:rFonts w:ascii="Arial" w:hAnsi="Arial" w:cs="Arial"/>
                <w:sz w:val="18"/>
                <w:szCs w:val="18"/>
              </w:rPr>
            </w:pPr>
            <w:r>
              <w:rPr>
                <w:rFonts w:ascii="Arial" w:hAnsi="Arial" w:cs="Arial"/>
                <w:sz w:val="18"/>
                <w:szCs w:val="18"/>
              </w:rPr>
              <w:t>100</w:t>
            </w:r>
            <w:r>
              <w:rPr>
                <w:rFonts w:ascii="Arial" w:hAnsi="Arial" w:cs="Arial"/>
                <w:spacing w:val="-4"/>
                <w:sz w:val="18"/>
                <w:szCs w:val="18"/>
              </w:rPr>
              <w:t xml:space="preserve"> </w:t>
            </w:r>
            <w:r>
              <w:rPr>
                <w:rFonts w:ascii="Arial" w:hAnsi="Arial" w:cs="Arial"/>
                <w:spacing w:val="-5"/>
                <w:sz w:val="18"/>
                <w:szCs w:val="18"/>
              </w:rPr>
              <w:t>kW</w:t>
            </w:r>
          </w:p>
        </w:tc>
      </w:tr>
      <w:tr w:rsidR="00745118" w14:paraId="48E05258" w14:textId="77777777">
        <w:trPr>
          <w:trHeight w:val="300"/>
        </w:trPr>
        <w:tc>
          <w:tcPr>
            <w:tcW w:w="4501" w:type="dxa"/>
            <w:vMerge/>
            <w:tcBorders>
              <w:top w:val="nil"/>
            </w:tcBorders>
          </w:tcPr>
          <w:p w14:paraId="1A851FBF" w14:textId="77777777" w:rsidR="00745118" w:rsidRDefault="00745118">
            <w:pPr>
              <w:rPr>
                <w:rFonts w:ascii="Arial" w:hAnsi="Arial" w:cs="Arial"/>
                <w:sz w:val="18"/>
                <w:szCs w:val="18"/>
              </w:rPr>
            </w:pPr>
          </w:p>
        </w:tc>
        <w:tc>
          <w:tcPr>
            <w:tcW w:w="1339" w:type="dxa"/>
          </w:tcPr>
          <w:p w14:paraId="001FAFF1" w14:textId="77777777" w:rsidR="00745118" w:rsidRDefault="00E224BB">
            <w:pPr>
              <w:pStyle w:val="TableParagraph"/>
              <w:spacing w:before="14" w:line="266"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5AAD63F3" w14:textId="77777777" w:rsidR="00745118" w:rsidRDefault="00745118">
            <w:pPr>
              <w:rPr>
                <w:rFonts w:ascii="Arial" w:hAnsi="Arial" w:cs="Arial"/>
                <w:sz w:val="18"/>
                <w:szCs w:val="18"/>
              </w:rPr>
            </w:pPr>
          </w:p>
        </w:tc>
      </w:tr>
      <w:tr w:rsidR="00745118" w14:paraId="19EE9783" w14:textId="77777777">
        <w:trPr>
          <w:trHeight w:val="299"/>
        </w:trPr>
        <w:tc>
          <w:tcPr>
            <w:tcW w:w="4501" w:type="dxa"/>
            <w:vMerge w:val="restart"/>
          </w:tcPr>
          <w:p w14:paraId="60C3E5DD"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lastRenderedPageBreak/>
              <w:t>Централа</w:t>
            </w:r>
            <w:r>
              <w:rPr>
                <w:rFonts w:ascii="Arial" w:hAnsi="Arial" w:cs="Arial"/>
                <w:spacing w:val="-3"/>
                <w:sz w:val="18"/>
                <w:szCs w:val="18"/>
              </w:rPr>
              <w:t xml:space="preserve"> </w:t>
            </w:r>
            <w:r>
              <w:rPr>
                <w:rFonts w:ascii="Arial" w:hAnsi="Arial" w:cs="Arial"/>
                <w:spacing w:val="-4"/>
                <w:sz w:val="18"/>
                <w:szCs w:val="18"/>
              </w:rPr>
              <w:t>"Ц2"</w:t>
            </w:r>
          </w:p>
        </w:tc>
        <w:tc>
          <w:tcPr>
            <w:tcW w:w="1339" w:type="dxa"/>
          </w:tcPr>
          <w:p w14:paraId="56563EB4" w14:textId="77777777" w:rsidR="00745118" w:rsidRDefault="00E224BB">
            <w:pPr>
              <w:pStyle w:val="TableParagraph"/>
              <w:spacing w:before="13" w:line="266"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45B05D0D" w14:textId="77777777" w:rsidR="00745118" w:rsidRDefault="00E224BB">
            <w:pPr>
              <w:pStyle w:val="TableParagraph"/>
              <w:spacing w:before="169"/>
              <w:ind w:left="691"/>
              <w:rPr>
                <w:rFonts w:ascii="Arial" w:hAnsi="Arial" w:cs="Arial"/>
                <w:sz w:val="18"/>
                <w:szCs w:val="18"/>
              </w:rPr>
            </w:pPr>
            <w:r>
              <w:rPr>
                <w:rFonts w:ascii="Arial" w:hAnsi="Arial" w:cs="Arial"/>
                <w:sz w:val="18"/>
                <w:szCs w:val="18"/>
              </w:rPr>
              <w:t>150</w:t>
            </w:r>
            <w:r>
              <w:rPr>
                <w:rFonts w:ascii="Arial" w:hAnsi="Arial" w:cs="Arial"/>
                <w:spacing w:val="-4"/>
                <w:sz w:val="18"/>
                <w:szCs w:val="18"/>
              </w:rPr>
              <w:t xml:space="preserve"> </w:t>
            </w:r>
            <w:r>
              <w:rPr>
                <w:rFonts w:ascii="Arial" w:hAnsi="Arial" w:cs="Arial"/>
                <w:spacing w:val="-5"/>
                <w:sz w:val="18"/>
                <w:szCs w:val="18"/>
              </w:rPr>
              <w:t>kW</w:t>
            </w:r>
          </w:p>
        </w:tc>
      </w:tr>
      <w:tr w:rsidR="00745118" w14:paraId="70A218CC" w14:textId="77777777">
        <w:trPr>
          <w:trHeight w:val="299"/>
        </w:trPr>
        <w:tc>
          <w:tcPr>
            <w:tcW w:w="4501" w:type="dxa"/>
            <w:vMerge/>
            <w:tcBorders>
              <w:top w:val="nil"/>
            </w:tcBorders>
          </w:tcPr>
          <w:p w14:paraId="7137439F" w14:textId="77777777" w:rsidR="00745118" w:rsidRDefault="00745118">
            <w:pPr>
              <w:rPr>
                <w:rFonts w:ascii="Arial" w:hAnsi="Arial" w:cs="Arial"/>
                <w:sz w:val="18"/>
                <w:szCs w:val="18"/>
              </w:rPr>
            </w:pPr>
          </w:p>
        </w:tc>
        <w:tc>
          <w:tcPr>
            <w:tcW w:w="1339" w:type="dxa"/>
          </w:tcPr>
          <w:p w14:paraId="702A0C17" w14:textId="77777777" w:rsidR="00745118" w:rsidRDefault="00E224BB">
            <w:pPr>
              <w:pStyle w:val="TableParagraph"/>
              <w:spacing w:before="16" w:line="264"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181ECCC3" w14:textId="77777777" w:rsidR="00745118" w:rsidRDefault="00745118">
            <w:pPr>
              <w:rPr>
                <w:rFonts w:ascii="Arial" w:hAnsi="Arial" w:cs="Arial"/>
                <w:sz w:val="18"/>
                <w:szCs w:val="18"/>
              </w:rPr>
            </w:pPr>
          </w:p>
        </w:tc>
      </w:tr>
      <w:tr w:rsidR="00745118" w14:paraId="1F5B98F0" w14:textId="77777777">
        <w:trPr>
          <w:trHeight w:val="299"/>
        </w:trPr>
        <w:tc>
          <w:tcPr>
            <w:tcW w:w="4501" w:type="dxa"/>
          </w:tcPr>
          <w:p w14:paraId="159E40A6" w14:textId="77777777" w:rsidR="00745118" w:rsidRDefault="00E224BB">
            <w:pPr>
              <w:pStyle w:val="TableParagraph"/>
              <w:spacing w:before="16" w:line="264" w:lineRule="exact"/>
              <w:ind w:left="69"/>
              <w:rPr>
                <w:rFonts w:ascii="Arial" w:hAnsi="Arial" w:cs="Arial"/>
                <w:sz w:val="18"/>
                <w:szCs w:val="18"/>
              </w:rPr>
            </w:pPr>
            <w:r>
              <w:rPr>
                <w:rFonts w:ascii="Arial" w:hAnsi="Arial" w:cs="Arial"/>
                <w:sz w:val="18"/>
                <w:szCs w:val="18"/>
              </w:rPr>
              <w:t>Централа</w:t>
            </w:r>
            <w:r>
              <w:rPr>
                <w:rFonts w:ascii="Arial" w:hAnsi="Arial" w:cs="Arial"/>
                <w:spacing w:val="-3"/>
                <w:sz w:val="18"/>
                <w:szCs w:val="18"/>
              </w:rPr>
              <w:t xml:space="preserve"> </w:t>
            </w:r>
            <w:r>
              <w:rPr>
                <w:rFonts w:ascii="Arial" w:hAnsi="Arial" w:cs="Arial"/>
                <w:spacing w:val="-4"/>
                <w:sz w:val="18"/>
                <w:szCs w:val="18"/>
              </w:rPr>
              <w:t>"Ц3"</w:t>
            </w:r>
          </w:p>
        </w:tc>
        <w:tc>
          <w:tcPr>
            <w:tcW w:w="1339" w:type="dxa"/>
          </w:tcPr>
          <w:p w14:paraId="7322E190" w14:textId="77777777" w:rsidR="00745118" w:rsidRDefault="00E224BB">
            <w:pPr>
              <w:spacing w:before="16" w:line="264" w:lineRule="exact"/>
              <w:ind w:left="12" w:right="2"/>
              <w:jc w:val="center"/>
              <w:rPr>
                <w:rFonts w:ascii="Arial" w:hAnsi="Arial" w:cs="Arial"/>
                <w:sz w:val="18"/>
                <w:szCs w:val="18"/>
              </w:rPr>
            </w:pPr>
            <w:r>
              <w:rPr>
                <w:rFonts w:ascii="Arial" w:eastAsia="Calibri" w:hAnsi="Arial" w:cs="Arial"/>
                <w:spacing w:val="-2"/>
                <w:sz w:val="18"/>
                <w:szCs w:val="18"/>
                <w:lang w:val="sr-Cyrl-RS"/>
              </w:rPr>
              <w:t>стамбени</w:t>
            </w:r>
          </w:p>
        </w:tc>
        <w:tc>
          <w:tcPr>
            <w:tcW w:w="1440" w:type="dxa"/>
          </w:tcPr>
          <w:p w14:paraId="1C345989" w14:textId="77777777" w:rsidR="00745118" w:rsidRDefault="00E224BB">
            <w:pPr>
              <w:pStyle w:val="TableParagraph"/>
              <w:spacing w:before="16" w:line="264" w:lineRule="exact"/>
              <w:ind w:right="55"/>
              <w:jc w:val="right"/>
              <w:rPr>
                <w:rFonts w:ascii="Arial" w:hAnsi="Arial" w:cs="Arial"/>
                <w:sz w:val="18"/>
                <w:szCs w:val="18"/>
              </w:rPr>
            </w:pPr>
            <w:r>
              <w:rPr>
                <w:rFonts w:ascii="Arial" w:hAnsi="Arial" w:cs="Arial"/>
                <w:sz w:val="18"/>
                <w:szCs w:val="18"/>
              </w:rPr>
              <w:t>50</w:t>
            </w:r>
            <w:r>
              <w:rPr>
                <w:rFonts w:ascii="Arial" w:hAnsi="Arial" w:cs="Arial"/>
                <w:spacing w:val="-2"/>
                <w:sz w:val="18"/>
                <w:szCs w:val="18"/>
              </w:rPr>
              <w:t xml:space="preserve"> </w:t>
            </w:r>
            <w:r>
              <w:rPr>
                <w:rFonts w:ascii="Arial" w:hAnsi="Arial" w:cs="Arial"/>
                <w:spacing w:val="-5"/>
                <w:sz w:val="18"/>
                <w:szCs w:val="18"/>
              </w:rPr>
              <w:t>kW</w:t>
            </w:r>
          </w:p>
        </w:tc>
      </w:tr>
      <w:tr w:rsidR="00745118" w14:paraId="216001F0" w14:textId="77777777">
        <w:trPr>
          <w:trHeight w:val="302"/>
        </w:trPr>
        <w:tc>
          <w:tcPr>
            <w:tcW w:w="4501" w:type="dxa"/>
          </w:tcPr>
          <w:p w14:paraId="1807038F" w14:textId="77777777" w:rsidR="00745118" w:rsidRDefault="00E224BB">
            <w:pPr>
              <w:pStyle w:val="TableParagraph"/>
              <w:spacing w:before="16" w:line="266" w:lineRule="exact"/>
              <w:ind w:left="69"/>
              <w:rPr>
                <w:rFonts w:ascii="Arial" w:hAnsi="Arial" w:cs="Arial"/>
                <w:sz w:val="18"/>
                <w:szCs w:val="18"/>
              </w:rPr>
            </w:pPr>
            <w:r>
              <w:rPr>
                <w:rFonts w:ascii="Arial" w:hAnsi="Arial" w:cs="Arial"/>
                <w:sz w:val="18"/>
                <w:szCs w:val="18"/>
              </w:rPr>
              <w:t>Централа</w:t>
            </w:r>
            <w:r>
              <w:rPr>
                <w:rFonts w:ascii="Arial" w:hAnsi="Arial" w:cs="Arial"/>
                <w:spacing w:val="-3"/>
                <w:sz w:val="18"/>
                <w:szCs w:val="18"/>
              </w:rPr>
              <w:t xml:space="preserve"> </w:t>
            </w:r>
            <w:r>
              <w:rPr>
                <w:rFonts w:ascii="Arial" w:hAnsi="Arial" w:cs="Arial"/>
                <w:spacing w:val="-4"/>
                <w:sz w:val="18"/>
                <w:szCs w:val="18"/>
              </w:rPr>
              <w:t>"Ц4"</w:t>
            </w:r>
          </w:p>
        </w:tc>
        <w:tc>
          <w:tcPr>
            <w:tcW w:w="1339" w:type="dxa"/>
          </w:tcPr>
          <w:p w14:paraId="60204CA7" w14:textId="77777777" w:rsidR="00745118" w:rsidRDefault="00E224BB">
            <w:pPr>
              <w:spacing w:before="16" w:line="266" w:lineRule="exact"/>
              <w:ind w:left="12" w:right="2"/>
              <w:jc w:val="center"/>
              <w:rPr>
                <w:rFonts w:ascii="Arial" w:hAnsi="Arial" w:cs="Arial"/>
                <w:sz w:val="18"/>
                <w:szCs w:val="18"/>
              </w:rPr>
            </w:pPr>
            <w:r>
              <w:rPr>
                <w:rFonts w:ascii="Arial" w:eastAsia="Calibri" w:hAnsi="Arial" w:cs="Arial"/>
                <w:spacing w:val="-2"/>
                <w:sz w:val="18"/>
                <w:szCs w:val="18"/>
                <w:lang w:val="sr-Cyrl-RS"/>
              </w:rPr>
              <w:t>стамбени</w:t>
            </w:r>
          </w:p>
        </w:tc>
        <w:tc>
          <w:tcPr>
            <w:tcW w:w="1440" w:type="dxa"/>
          </w:tcPr>
          <w:p w14:paraId="52299C5A" w14:textId="77777777" w:rsidR="00745118" w:rsidRDefault="00E224BB">
            <w:pPr>
              <w:pStyle w:val="TableParagraph"/>
              <w:spacing w:before="16" w:line="266" w:lineRule="exact"/>
              <w:ind w:right="55"/>
              <w:jc w:val="right"/>
              <w:rPr>
                <w:rFonts w:ascii="Arial" w:hAnsi="Arial" w:cs="Arial"/>
                <w:sz w:val="18"/>
                <w:szCs w:val="18"/>
              </w:rPr>
            </w:pPr>
            <w:r>
              <w:rPr>
                <w:rFonts w:ascii="Arial" w:hAnsi="Arial" w:cs="Arial"/>
                <w:sz w:val="18"/>
                <w:szCs w:val="18"/>
              </w:rPr>
              <w:t>150</w:t>
            </w:r>
            <w:r>
              <w:rPr>
                <w:rFonts w:ascii="Arial" w:hAnsi="Arial" w:cs="Arial"/>
                <w:spacing w:val="-4"/>
                <w:sz w:val="18"/>
                <w:szCs w:val="18"/>
              </w:rPr>
              <w:t xml:space="preserve"> </w:t>
            </w:r>
            <w:r>
              <w:rPr>
                <w:rFonts w:ascii="Arial" w:hAnsi="Arial" w:cs="Arial"/>
                <w:spacing w:val="-5"/>
                <w:sz w:val="18"/>
                <w:szCs w:val="18"/>
              </w:rPr>
              <w:t>kW</w:t>
            </w:r>
          </w:p>
        </w:tc>
      </w:tr>
      <w:tr w:rsidR="00745118" w14:paraId="3957A477" w14:textId="77777777">
        <w:trPr>
          <w:trHeight w:val="299"/>
        </w:trPr>
        <w:tc>
          <w:tcPr>
            <w:tcW w:w="4501" w:type="dxa"/>
            <w:vMerge w:val="restart"/>
          </w:tcPr>
          <w:p w14:paraId="7B371479"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Подварош</w:t>
            </w:r>
            <w:r>
              <w:rPr>
                <w:rFonts w:ascii="Arial" w:hAnsi="Arial" w:cs="Arial"/>
                <w:spacing w:val="-5"/>
                <w:sz w:val="18"/>
                <w:szCs w:val="18"/>
              </w:rPr>
              <w:t xml:space="preserve"> </w:t>
            </w:r>
            <w:r>
              <w:rPr>
                <w:rFonts w:ascii="Arial" w:hAnsi="Arial" w:cs="Arial"/>
                <w:spacing w:val="-10"/>
                <w:sz w:val="18"/>
                <w:szCs w:val="18"/>
              </w:rPr>
              <w:t>8</w:t>
            </w:r>
          </w:p>
        </w:tc>
        <w:tc>
          <w:tcPr>
            <w:tcW w:w="1339" w:type="dxa"/>
          </w:tcPr>
          <w:p w14:paraId="0B196052" w14:textId="77777777" w:rsidR="00745118" w:rsidRDefault="00E224BB">
            <w:pPr>
              <w:spacing w:before="13" w:line="266" w:lineRule="exact"/>
              <w:ind w:left="12" w:right="2"/>
              <w:jc w:val="center"/>
              <w:rPr>
                <w:rFonts w:ascii="Arial" w:hAnsi="Arial" w:cs="Arial"/>
                <w:sz w:val="18"/>
                <w:szCs w:val="18"/>
              </w:rPr>
            </w:pPr>
            <w:r>
              <w:rPr>
                <w:rFonts w:ascii="Arial" w:eastAsia="Calibri" w:hAnsi="Arial" w:cs="Arial"/>
                <w:spacing w:val="-2"/>
                <w:sz w:val="18"/>
                <w:szCs w:val="18"/>
                <w:lang w:val="sr-Cyrl-RS"/>
              </w:rPr>
              <w:t>стамбени</w:t>
            </w:r>
          </w:p>
        </w:tc>
        <w:tc>
          <w:tcPr>
            <w:tcW w:w="1440" w:type="dxa"/>
            <w:vMerge w:val="restart"/>
          </w:tcPr>
          <w:p w14:paraId="6790CEBA" w14:textId="77777777" w:rsidR="00745118" w:rsidRDefault="00E224BB">
            <w:pPr>
              <w:pStyle w:val="TableParagraph"/>
              <w:spacing w:before="169"/>
              <w:ind w:left="691"/>
              <w:rPr>
                <w:rFonts w:ascii="Arial" w:hAnsi="Arial" w:cs="Arial"/>
                <w:sz w:val="18"/>
                <w:szCs w:val="18"/>
              </w:rPr>
            </w:pPr>
            <w:r>
              <w:rPr>
                <w:rFonts w:ascii="Arial" w:hAnsi="Arial" w:cs="Arial"/>
                <w:sz w:val="18"/>
                <w:szCs w:val="18"/>
              </w:rPr>
              <w:t>120</w:t>
            </w:r>
            <w:r>
              <w:rPr>
                <w:rFonts w:ascii="Arial" w:hAnsi="Arial" w:cs="Arial"/>
                <w:spacing w:val="-4"/>
                <w:sz w:val="18"/>
                <w:szCs w:val="18"/>
              </w:rPr>
              <w:t xml:space="preserve"> </w:t>
            </w:r>
            <w:r>
              <w:rPr>
                <w:rFonts w:ascii="Arial" w:hAnsi="Arial" w:cs="Arial"/>
                <w:spacing w:val="-5"/>
                <w:sz w:val="18"/>
                <w:szCs w:val="18"/>
              </w:rPr>
              <w:t>kW</w:t>
            </w:r>
          </w:p>
        </w:tc>
      </w:tr>
      <w:tr w:rsidR="00745118" w14:paraId="6BB5C8D9" w14:textId="77777777">
        <w:trPr>
          <w:trHeight w:val="299"/>
        </w:trPr>
        <w:tc>
          <w:tcPr>
            <w:tcW w:w="4501" w:type="dxa"/>
            <w:vMerge/>
            <w:tcBorders>
              <w:top w:val="nil"/>
            </w:tcBorders>
          </w:tcPr>
          <w:p w14:paraId="724D3C79" w14:textId="77777777" w:rsidR="00745118" w:rsidRDefault="00745118">
            <w:pPr>
              <w:rPr>
                <w:rFonts w:ascii="Arial" w:hAnsi="Arial" w:cs="Arial"/>
                <w:sz w:val="18"/>
                <w:szCs w:val="18"/>
              </w:rPr>
            </w:pPr>
          </w:p>
        </w:tc>
        <w:tc>
          <w:tcPr>
            <w:tcW w:w="1339" w:type="dxa"/>
          </w:tcPr>
          <w:p w14:paraId="1815E698" w14:textId="77777777" w:rsidR="00745118" w:rsidRDefault="00E224BB">
            <w:pPr>
              <w:pStyle w:val="TableParagraph"/>
              <w:spacing w:before="13" w:line="266"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1B3C19C8" w14:textId="77777777" w:rsidR="00745118" w:rsidRDefault="00745118">
            <w:pPr>
              <w:rPr>
                <w:rFonts w:ascii="Arial" w:hAnsi="Arial" w:cs="Arial"/>
                <w:sz w:val="18"/>
                <w:szCs w:val="18"/>
              </w:rPr>
            </w:pPr>
          </w:p>
        </w:tc>
      </w:tr>
      <w:tr w:rsidR="00745118" w14:paraId="2EA8BA5B" w14:textId="77777777">
        <w:trPr>
          <w:trHeight w:val="299"/>
        </w:trPr>
        <w:tc>
          <w:tcPr>
            <w:tcW w:w="4501" w:type="dxa"/>
            <w:vMerge w:val="restart"/>
          </w:tcPr>
          <w:p w14:paraId="37E719B4"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Подварош</w:t>
            </w:r>
            <w:r>
              <w:rPr>
                <w:rFonts w:ascii="Arial" w:hAnsi="Arial" w:cs="Arial"/>
                <w:spacing w:val="-5"/>
                <w:sz w:val="18"/>
                <w:szCs w:val="18"/>
              </w:rPr>
              <w:t xml:space="preserve"> </w:t>
            </w:r>
            <w:r>
              <w:rPr>
                <w:rFonts w:ascii="Arial" w:hAnsi="Arial" w:cs="Arial"/>
                <w:spacing w:val="-10"/>
                <w:sz w:val="18"/>
                <w:szCs w:val="18"/>
              </w:rPr>
              <w:t>7</w:t>
            </w:r>
          </w:p>
        </w:tc>
        <w:tc>
          <w:tcPr>
            <w:tcW w:w="1339" w:type="dxa"/>
          </w:tcPr>
          <w:p w14:paraId="37D1E562" w14:textId="77777777" w:rsidR="00745118" w:rsidRDefault="00E224BB">
            <w:pPr>
              <w:pStyle w:val="TableParagraph"/>
              <w:spacing w:before="13" w:line="266"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0A59B606" w14:textId="77777777" w:rsidR="00745118" w:rsidRDefault="00E224BB">
            <w:pPr>
              <w:pStyle w:val="TableParagraph"/>
              <w:spacing w:before="169"/>
              <w:ind w:left="691"/>
              <w:rPr>
                <w:rFonts w:ascii="Arial" w:hAnsi="Arial" w:cs="Arial"/>
                <w:sz w:val="18"/>
                <w:szCs w:val="18"/>
              </w:rPr>
            </w:pPr>
            <w:r>
              <w:rPr>
                <w:rFonts w:ascii="Arial" w:hAnsi="Arial" w:cs="Arial"/>
                <w:sz w:val="18"/>
                <w:szCs w:val="18"/>
              </w:rPr>
              <w:t>160</w:t>
            </w:r>
            <w:r>
              <w:rPr>
                <w:rFonts w:ascii="Arial" w:hAnsi="Arial" w:cs="Arial"/>
                <w:spacing w:val="-4"/>
                <w:sz w:val="18"/>
                <w:szCs w:val="18"/>
              </w:rPr>
              <w:t xml:space="preserve"> </w:t>
            </w:r>
            <w:r>
              <w:rPr>
                <w:rFonts w:ascii="Arial" w:hAnsi="Arial" w:cs="Arial"/>
                <w:spacing w:val="-5"/>
                <w:sz w:val="18"/>
                <w:szCs w:val="18"/>
              </w:rPr>
              <w:t>kW</w:t>
            </w:r>
          </w:p>
        </w:tc>
      </w:tr>
      <w:tr w:rsidR="00745118" w14:paraId="11952024" w14:textId="77777777">
        <w:trPr>
          <w:trHeight w:val="299"/>
        </w:trPr>
        <w:tc>
          <w:tcPr>
            <w:tcW w:w="4501" w:type="dxa"/>
            <w:vMerge/>
            <w:tcBorders>
              <w:top w:val="nil"/>
            </w:tcBorders>
          </w:tcPr>
          <w:p w14:paraId="1A01F50D" w14:textId="77777777" w:rsidR="00745118" w:rsidRDefault="00745118">
            <w:pPr>
              <w:rPr>
                <w:rFonts w:ascii="Arial" w:hAnsi="Arial" w:cs="Arial"/>
                <w:sz w:val="18"/>
                <w:szCs w:val="18"/>
              </w:rPr>
            </w:pPr>
          </w:p>
        </w:tc>
        <w:tc>
          <w:tcPr>
            <w:tcW w:w="1339" w:type="dxa"/>
          </w:tcPr>
          <w:p w14:paraId="5822ABD8" w14:textId="77777777" w:rsidR="00745118" w:rsidRDefault="00E224BB">
            <w:pPr>
              <w:pStyle w:val="TableParagraph"/>
              <w:spacing w:before="16" w:line="264"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4527592E" w14:textId="77777777" w:rsidR="00745118" w:rsidRDefault="00745118">
            <w:pPr>
              <w:rPr>
                <w:rFonts w:ascii="Arial" w:hAnsi="Arial" w:cs="Arial"/>
                <w:sz w:val="18"/>
                <w:szCs w:val="18"/>
              </w:rPr>
            </w:pPr>
          </w:p>
        </w:tc>
      </w:tr>
      <w:tr w:rsidR="00745118" w14:paraId="3F9455CD" w14:textId="77777777">
        <w:trPr>
          <w:trHeight w:val="299"/>
        </w:trPr>
        <w:tc>
          <w:tcPr>
            <w:tcW w:w="4501" w:type="dxa"/>
            <w:vMerge w:val="restart"/>
          </w:tcPr>
          <w:p w14:paraId="20FEC42C"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Подварош</w:t>
            </w:r>
            <w:r>
              <w:rPr>
                <w:rFonts w:ascii="Arial" w:hAnsi="Arial" w:cs="Arial"/>
                <w:spacing w:val="-5"/>
                <w:sz w:val="18"/>
                <w:szCs w:val="18"/>
              </w:rPr>
              <w:t xml:space="preserve"> </w:t>
            </w:r>
            <w:r>
              <w:rPr>
                <w:rFonts w:ascii="Arial" w:hAnsi="Arial" w:cs="Arial"/>
                <w:spacing w:val="-10"/>
                <w:sz w:val="18"/>
                <w:szCs w:val="18"/>
              </w:rPr>
              <w:t>6</w:t>
            </w:r>
          </w:p>
        </w:tc>
        <w:tc>
          <w:tcPr>
            <w:tcW w:w="1339" w:type="dxa"/>
          </w:tcPr>
          <w:p w14:paraId="68B87D36" w14:textId="77777777" w:rsidR="00745118" w:rsidRDefault="00E224BB">
            <w:pPr>
              <w:pStyle w:val="TableParagraph"/>
              <w:spacing w:before="16" w:line="264"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08A8676C" w14:textId="77777777" w:rsidR="00745118" w:rsidRDefault="00E224BB">
            <w:pPr>
              <w:pStyle w:val="TableParagraph"/>
              <w:spacing w:before="169"/>
              <w:ind w:left="804"/>
              <w:rPr>
                <w:rFonts w:ascii="Arial" w:hAnsi="Arial" w:cs="Arial"/>
                <w:sz w:val="18"/>
                <w:szCs w:val="18"/>
              </w:rPr>
            </w:pPr>
            <w:r>
              <w:rPr>
                <w:rFonts w:ascii="Arial" w:hAnsi="Arial" w:cs="Arial"/>
                <w:sz w:val="18"/>
                <w:szCs w:val="18"/>
              </w:rPr>
              <w:t>60</w:t>
            </w:r>
            <w:r>
              <w:rPr>
                <w:rFonts w:ascii="Arial" w:hAnsi="Arial" w:cs="Arial"/>
                <w:spacing w:val="-2"/>
                <w:sz w:val="18"/>
                <w:szCs w:val="18"/>
              </w:rPr>
              <w:t xml:space="preserve"> </w:t>
            </w:r>
            <w:r>
              <w:rPr>
                <w:rFonts w:ascii="Arial" w:hAnsi="Arial" w:cs="Arial"/>
                <w:spacing w:val="-5"/>
                <w:sz w:val="18"/>
                <w:szCs w:val="18"/>
              </w:rPr>
              <w:t>kW</w:t>
            </w:r>
          </w:p>
        </w:tc>
      </w:tr>
      <w:tr w:rsidR="00745118" w14:paraId="2146D623" w14:textId="77777777">
        <w:trPr>
          <w:trHeight w:val="302"/>
        </w:trPr>
        <w:tc>
          <w:tcPr>
            <w:tcW w:w="4501" w:type="dxa"/>
            <w:vMerge/>
            <w:tcBorders>
              <w:top w:val="nil"/>
            </w:tcBorders>
          </w:tcPr>
          <w:p w14:paraId="38AC82D3" w14:textId="77777777" w:rsidR="00745118" w:rsidRDefault="00745118">
            <w:pPr>
              <w:rPr>
                <w:rFonts w:ascii="Arial" w:hAnsi="Arial" w:cs="Arial"/>
                <w:sz w:val="18"/>
                <w:szCs w:val="18"/>
              </w:rPr>
            </w:pPr>
          </w:p>
        </w:tc>
        <w:tc>
          <w:tcPr>
            <w:tcW w:w="1339" w:type="dxa"/>
          </w:tcPr>
          <w:p w14:paraId="4D239AF7" w14:textId="77777777" w:rsidR="00745118" w:rsidRDefault="00E224BB">
            <w:pPr>
              <w:pStyle w:val="TableParagraph"/>
              <w:spacing w:before="16" w:line="266"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69FCC60D" w14:textId="77777777" w:rsidR="00745118" w:rsidRDefault="00745118">
            <w:pPr>
              <w:rPr>
                <w:rFonts w:ascii="Arial" w:hAnsi="Arial" w:cs="Arial"/>
                <w:sz w:val="18"/>
                <w:szCs w:val="18"/>
              </w:rPr>
            </w:pPr>
          </w:p>
        </w:tc>
      </w:tr>
      <w:tr w:rsidR="00745118" w14:paraId="6158260D" w14:textId="77777777">
        <w:trPr>
          <w:trHeight w:val="300"/>
        </w:trPr>
        <w:tc>
          <w:tcPr>
            <w:tcW w:w="4501" w:type="dxa"/>
            <w:vMerge w:val="restart"/>
          </w:tcPr>
          <w:p w14:paraId="3591C865" w14:textId="77777777" w:rsidR="00745118" w:rsidRDefault="00E224BB">
            <w:pPr>
              <w:pStyle w:val="TableParagraph"/>
              <w:spacing w:before="170"/>
              <w:ind w:left="69"/>
              <w:rPr>
                <w:rFonts w:ascii="Arial" w:hAnsi="Arial" w:cs="Arial"/>
                <w:sz w:val="18"/>
                <w:szCs w:val="18"/>
              </w:rPr>
            </w:pPr>
            <w:r>
              <w:rPr>
                <w:rFonts w:ascii="Arial" w:hAnsi="Arial" w:cs="Arial"/>
                <w:sz w:val="18"/>
                <w:szCs w:val="18"/>
              </w:rPr>
              <w:t>Подварош</w:t>
            </w:r>
            <w:r>
              <w:rPr>
                <w:rFonts w:ascii="Arial" w:hAnsi="Arial" w:cs="Arial"/>
                <w:spacing w:val="-5"/>
                <w:sz w:val="18"/>
                <w:szCs w:val="18"/>
              </w:rPr>
              <w:t xml:space="preserve"> </w:t>
            </w:r>
            <w:r>
              <w:rPr>
                <w:rFonts w:ascii="Arial" w:hAnsi="Arial" w:cs="Arial"/>
                <w:spacing w:val="-10"/>
                <w:sz w:val="18"/>
                <w:szCs w:val="18"/>
              </w:rPr>
              <w:t>5</w:t>
            </w:r>
          </w:p>
        </w:tc>
        <w:tc>
          <w:tcPr>
            <w:tcW w:w="1339" w:type="dxa"/>
          </w:tcPr>
          <w:p w14:paraId="34C18FB4" w14:textId="77777777" w:rsidR="00745118" w:rsidRDefault="00E224BB">
            <w:pPr>
              <w:pStyle w:val="TableParagraph"/>
              <w:spacing w:before="13" w:line="266"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00B2AB09" w14:textId="77777777" w:rsidR="00745118" w:rsidRDefault="00E224BB">
            <w:pPr>
              <w:pStyle w:val="TableParagraph"/>
              <w:spacing w:before="170"/>
              <w:ind w:left="691"/>
              <w:rPr>
                <w:rFonts w:ascii="Arial" w:hAnsi="Arial" w:cs="Arial"/>
                <w:sz w:val="18"/>
                <w:szCs w:val="18"/>
              </w:rPr>
            </w:pPr>
            <w:r>
              <w:rPr>
                <w:rFonts w:ascii="Arial" w:hAnsi="Arial" w:cs="Arial"/>
                <w:sz w:val="18"/>
                <w:szCs w:val="18"/>
              </w:rPr>
              <w:t>160</w:t>
            </w:r>
            <w:r>
              <w:rPr>
                <w:rFonts w:ascii="Arial" w:hAnsi="Arial" w:cs="Arial"/>
                <w:spacing w:val="-4"/>
                <w:sz w:val="18"/>
                <w:szCs w:val="18"/>
              </w:rPr>
              <w:t xml:space="preserve"> </w:t>
            </w:r>
            <w:r>
              <w:rPr>
                <w:rFonts w:ascii="Arial" w:hAnsi="Arial" w:cs="Arial"/>
                <w:spacing w:val="-5"/>
                <w:sz w:val="18"/>
                <w:szCs w:val="18"/>
              </w:rPr>
              <w:t>kW</w:t>
            </w:r>
          </w:p>
        </w:tc>
      </w:tr>
      <w:tr w:rsidR="00745118" w14:paraId="429F37EF" w14:textId="77777777">
        <w:trPr>
          <w:trHeight w:val="299"/>
        </w:trPr>
        <w:tc>
          <w:tcPr>
            <w:tcW w:w="4501" w:type="dxa"/>
            <w:vMerge/>
            <w:tcBorders>
              <w:top w:val="nil"/>
            </w:tcBorders>
          </w:tcPr>
          <w:p w14:paraId="0DB899E4" w14:textId="77777777" w:rsidR="00745118" w:rsidRDefault="00745118">
            <w:pPr>
              <w:rPr>
                <w:rFonts w:ascii="Arial" w:hAnsi="Arial" w:cs="Arial"/>
                <w:sz w:val="18"/>
                <w:szCs w:val="18"/>
              </w:rPr>
            </w:pPr>
          </w:p>
        </w:tc>
        <w:tc>
          <w:tcPr>
            <w:tcW w:w="1339" w:type="dxa"/>
          </w:tcPr>
          <w:p w14:paraId="7DF4849C" w14:textId="77777777" w:rsidR="00745118" w:rsidRDefault="00E224BB">
            <w:pPr>
              <w:pStyle w:val="TableParagraph"/>
              <w:spacing w:before="13" w:line="266"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28904B23" w14:textId="77777777" w:rsidR="00745118" w:rsidRDefault="00745118">
            <w:pPr>
              <w:rPr>
                <w:rFonts w:ascii="Arial" w:hAnsi="Arial" w:cs="Arial"/>
                <w:sz w:val="18"/>
                <w:szCs w:val="18"/>
              </w:rPr>
            </w:pPr>
          </w:p>
        </w:tc>
      </w:tr>
      <w:tr w:rsidR="00745118" w14:paraId="3C44C5C8" w14:textId="77777777">
        <w:trPr>
          <w:trHeight w:val="299"/>
        </w:trPr>
        <w:tc>
          <w:tcPr>
            <w:tcW w:w="4501" w:type="dxa"/>
            <w:vMerge w:val="restart"/>
          </w:tcPr>
          <w:p w14:paraId="7131AAD5"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Подварош</w:t>
            </w:r>
            <w:r>
              <w:rPr>
                <w:rFonts w:ascii="Arial" w:hAnsi="Arial" w:cs="Arial"/>
                <w:spacing w:val="-5"/>
                <w:sz w:val="18"/>
                <w:szCs w:val="18"/>
              </w:rPr>
              <w:t xml:space="preserve"> </w:t>
            </w:r>
            <w:r>
              <w:rPr>
                <w:rFonts w:ascii="Arial" w:hAnsi="Arial" w:cs="Arial"/>
                <w:spacing w:val="-10"/>
                <w:sz w:val="18"/>
                <w:szCs w:val="18"/>
              </w:rPr>
              <w:t>4</w:t>
            </w:r>
          </w:p>
        </w:tc>
        <w:tc>
          <w:tcPr>
            <w:tcW w:w="1339" w:type="dxa"/>
          </w:tcPr>
          <w:p w14:paraId="19739382" w14:textId="77777777" w:rsidR="00745118" w:rsidRDefault="00E224BB">
            <w:pPr>
              <w:pStyle w:val="TableParagraph"/>
              <w:spacing w:before="13" w:line="266"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01EEABE3" w14:textId="77777777" w:rsidR="00745118" w:rsidRDefault="00E224BB">
            <w:pPr>
              <w:pStyle w:val="TableParagraph"/>
              <w:spacing w:before="169"/>
              <w:ind w:left="804"/>
              <w:rPr>
                <w:rFonts w:ascii="Arial" w:hAnsi="Arial" w:cs="Arial"/>
                <w:sz w:val="18"/>
                <w:szCs w:val="18"/>
              </w:rPr>
            </w:pPr>
            <w:r>
              <w:rPr>
                <w:rFonts w:ascii="Arial" w:hAnsi="Arial" w:cs="Arial"/>
                <w:sz w:val="18"/>
                <w:szCs w:val="18"/>
              </w:rPr>
              <w:t>70</w:t>
            </w:r>
            <w:r>
              <w:rPr>
                <w:rFonts w:ascii="Arial" w:hAnsi="Arial" w:cs="Arial"/>
                <w:spacing w:val="-2"/>
                <w:sz w:val="18"/>
                <w:szCs w:val="18"/>
              </w:rPr>
              <w:t xml:space="preserve"> </w:t>
            </w:r>
            <w:r>
              <w:rPr>
                <w:rFonts w:ascii="Arial" w:hAnsi="Arial" w:cs="Arial"/>
                <w:spacing w:val="-5"/>
                <w:sz w:val="18"/>
                <w:szCs w:val="18"/>
              </w:rPr>
              <w:t>kW</w:t>
            </w:r>
          </w:p>
        </w:tc>
      </w:tr>
      <w:tr w:rsidR="00745118" w14:paraId="46331563" w14:textId="77777777">
        <w:trPr>
          <w:trHeight w:val="299"/>
        </w:trPr>
        <w:tc>
          <w:tcPr>
            <w:tcW w:w="4501" w:type="dxa"/>
            <w:vMerge/>
            <w:tcBorders>
              <w:top w:val="nil"/>
            </w:tcBorders>
          </w:tcPr>
          <w:p w14:paraId="35646AD7" w14:textId="77777777" w:rsidR="00745118" w:rsidRDefault="00745118">
            <w:pPr>
              <w:rPr>
                <w:rFonts w:ascii="Arial" w:hAnsi="Arial" w:cs="Arial"/>
                <w:sz w:val="18"/>
                <w:szCs w:val="18"/>
              </w:rPr>
            </w:pPr>
          </w:p>
        </w:tc>
        <w:tc>
          <w:tcPr>
            <w:tcW w:w="1339" w:type="dxa"/>
          </w:tcPr>
          <w:p w14:paraId="68639B23" w14:textId="77777777" w:rsidR="00745118" w:rsidRDefault="00E224BB">
            <w:pPr>
              <w:pStyle w:val="TableParagraph"/>
              <w:spacing w:before="16" w:line="264"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5043702C" w14:textId="77777777" w:rsidR="00745118" w:rsidRDefault="00745118">
            <w:pPr>
              <w:rPr>
                <w:rFonts w:ascii="Arial" w:hAnsi="Arial" w:cs="Arial"/>
                <w:sz w:val="18"/>
                <w:szCs w:val="18"/>
              </w:rPr>
            </w:pPr>
          </w:p>
        </w:tc>
      </w:tr>
      <w:tr w:rsidR="00745118" w14:paraId="224329B5" w14:textId="77777777">
        <w:trPr>
          <w:trHeight w:val="299"/>
        </w:trPr>
        <w:tc>
          <w:tcPr>
            <w:tcW w:w="4501" w:type="dxa"/>
            <w:vMerge w:val="restart"/>
          </w:tcPr>
          <w:p w14:paraId="30C842CB"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Подварош</w:t>
            </w:r>
            <w:r>
              <w:rPr>
                <w:rFonts w:ascii="Arial" w:hAnsi="Arial" w:cs="Arial"/>
                <w:spacing w:val="-5"/>
                <w:sz w:val="18"/>
                <w:szCs w:val="18"/>
              </w:rPr>
              <w:t xml:space="preserve"> </w:t>
            </w:r>
            <w:r>
              <w:rPr>
                <w:rFonts w:ascii="Arial" w:hAnsi="Arial" w:cs="Arial"/>
                <w:spacing w:val="-10"/>
                <w:sz w:val="18"/>
                <w:szCs w:val="18"/>
              </w:rPr>
              <w:t>3</w:t>
            </w:r>
          </w:p>
        </w:tc>
        <w:tc>
          <w:tcPr>
            <w:tcW w:w="1339" w:type="dxa"/>
          </w:tcPr>
          <w:p w14:paraId="0DB738B2" w14:textId="77777777" w:rsidR="00745118" w:rsidRDefault="00E224BB">
            <w:pPr>
              <w:pStyle w:val="TableParagraph"/>
              <w:spacing w:before="16" w:line="264"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4906BB10" w14:textId="77777777" w:rsidR="00745118" w:rsidRDefault="00E224BB">
            <w:pPr>
              <w:pStyle w:val="TableParagraph"/>
              <w:spacing w:before="169"/>
              <w:ind w:left="691"/>
              <w:rPr>
                <w:rFonts w:ascii="Arial" w:hAnsi="Arial" w:cs="Arial"/>
                <w:sz w:val="18"/>
                <w:szCs w:val="18"/>
              </w:rPr>
            </w:pPr>
            <w:r>
              <w:rPr>
                <w:rFonts w:ascii="Arial" w:hAnsi="Arial" w:cs="Arial"/>
                <w:sz w:val="18"/>
                <w:szCs w:val="18"/>
              </w:rPr>
              <w:t>170</w:t>
            </w:r>
            <w:r>
              <w:rPr>
                <w:rFonts w:ascii="Arial" w:hAnsi="Arial" w:cs="Arial"/>
                <w:spacing w:val="-4"/>
                <w:sz w:val="18"/>
                <w:szCs w:val="18"/>
              </w:rPr>
              <w:t xml:space="preserve"> </w:t>
            </w:r>
            <w:r>
              <w:rPr>
                <w:rFonts w:ascii="Arial" w:hAnsi="Arial" w:cs="Arial"/>
                <w:spacing w:val="-5"/>
                <w:sz w:val="18"/>
                <w:szCs w:val="18"/>
              </w:rPr>
              <w:t>kW</w:t>
            </w:r>
          </w:p>
        </w:tc>
      </w:tr>
      <w:tr w:rsidR="00745118" w14:paraId="3BDB0FD6" w14:textId="77777777">
        <w:trPr>
          <w:trHeight w:val="302"/>
        </w:trPr>
        <w:tc>
          <w:tcPr>
            <w:tcW w:w="4501" w:type="dxa"/>
            <w:vMerge/>
            <w:tcBorders>
              <w:top w:val="nil"/>
            </w:tcBorders>
          </w:tcPr>
          <w:p w14:paraId="05A3D6E1" w14:textId="77777777" w:rsidR="00745118" w:rsidRDefault="00745118">
            <w:pPr>
              <w:rPr>
                <w:rFonts w:ascii="Arial" w:hAnsi="Arial" w:cs="Arial"/>
                <w:sz w:val="18"/>
                <w:szCs w:val="18"/>
              </w:rPr>
            </w:pPr>
          </w:p>
        </w:tc>
        <w:tc>
          <w:tcPr>
            <w:tcW w:w="1339" w:type="dxa"/>
          </w:tcPr>
          <w:p w14:paraId="79772C35" w14:textId="77777777" w:rsidR="00745118" w:rsidRDefault="00E224BB">
            <w:pPr>
              <w:pStyle w:val="TableParagraph"/>
              <w:spacing w:before="16" w:line="266"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6BE7EF7A" w14:textId="77777777" w:rsidR="00745118" w:rsidRDefault="00745118">
            <w:pPr>
              <w:rPr>
                <w:rFonts w:ascii="Arial" w:hAnsi="Arial" w:cs="Arial"/>
                <w:sz w:val="18"/>
                <w:szCs w:val="18"/>
              </w:rPr>
            </w:pPr>
          </w:p>
        </w:tc>
      </w:tr>
      <w:tr w:rsidR="00745118" w14:paraId="6351C3BC" w14:textId="77777777">
        <w:trPr>
          <w:trHeight w:val="299"/>
        </w:trPr>
        <w:tc>
          <w:tcPr>
            <w:tcW w:w="4501" w:type="dxa"/>
            <w:vMerge w:val="restart"/>
          </w:tcPr>
          <w:p w14:paraId="5DFB499A"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Подварош</w:t>
            </w:r>
            <w:r>
              <w:rPr>
                <w:rFonts w:ascii="Arial" w:hAnsi="Arial" w:cs="Arial"/>
                <w:spacing w:val="-5"/>
                <w:sz w:val="18"/>
                <w:szCs w:val="18"/>
              </w:rPr>
              <w:t xml:space="preserve"> </w:t>
            </w:r>
            <w:r>
              <w:rPr>
                <w:rFonts w:ascii="Arial" w:hAnsi="Arial" w:cs="Arial"/>
                <w:spacing w:val="-10"/>
                <w:sz w:val="18"/>
                <w:szCs w:val="18"/>
              </w:rPr>
              <w:t>2</w:t>
            </w:r>
          </w:p>
        </w:tc>
        <w:tc>
          <w:tcPr>
            <w:tcW w:w="1339" w:type="dxa"/>
          </w:tcPr>
          <w:p w14:paraId="0C437004" w14:textId="77777777" w:rsidR="00745118" w:rsidRDefault="00E224BB">
            <w:pPr>
              <w:pStyle w:val="TableParagraph"/>
              <w:spacing w:before="13" w:line="266"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122CFF7B" w14:textId="77777777" w:rsidR="00745118" w:rsidRDefault="00E224BB">
            <w:pPr>
              <w:pStyle w:val="TableParagraph"/>
              <w:spacing w:before="169"/>
              <w:ind w:left="804"/>
              <w:rPr>
                <w:rFonts w:ascii="Arial" w:hAnsi="Arial" w:cs="Arial"/>
                <w:sz w:val="18"/>
                <w:szCs w:val="18"/>
              </w:rPr>
            </w:pPr>
            <w:r>
              <w:rPr>
                <w:rFonts w:ascii="Arial" w:hAnsi="Arial" w:cs="Arial"/>
                <w:sz w:val="18"/>
                <w:szCs w:val="18"/>
              </w:rPr>
              <w:t>80</w:t>
            </w:r>
            <w:r>
              <w:rPr>
                <w:rFonts w:ascii="Arial" w:hAnsi="Arial" w:cs="Arial"/>
                <w:spacing w:val="-2"/>
                <w:sz w:val="18"/>
                <w:szCs w:val="18"/>
              </w:rPr>
              <w:t xml:space="preserve"> </w:t>
            </w:r>
            <w:r>
              <w:rPr>
                <w:rFonts w:ascii="Arial" w:hAnsi="Arial" w:cs="Arial"/>
                <w:spacing w:val="-5"/>
                <w:sz w:val="18"/>
                <w:szCs w:val="18"/>
              </w:rPr>
              <w:t>kW</w:t>
            </w:r>
          </w:p>
        </w:tc>
      </w:tr>
      <w:tr w:rsidR="00745118" w14:paraId="3019C829" w14:textId="77777777">
        <w:trPr>
          <w:trHeight w:val="299"/>
        </w:trPr>
        <w:tc>
          <w:tcPr>
            <w:tcW w:w="4501" w:type="dxa"/>
            <w:vMerge/>
            <w:tcBorders>
              <w:top w:val="nil"/>
            </w:tcBorders>
          </w:tcPr>
          <w:p w14:paraId="52CEEA06" w14:textId="77777777" w:rsidR="00745118" w:rsidRDefault="00745118">
            <w:pPr>
              <w:rPr>
                <w:rFonts w:ascii="Arial" w:hAnsi="Arial" w:cs="Arial"/>
                <w:sz w:val="18"/>
                <w:szCs w:val="18"/>
              </w:rPr>
            </w:pPr>
          </w:p>
        </w:tc>
        <w:tc>
          <w:tcPr>
            <w:tcW w:w="1339" w:type="dxa"/>
          </w:tcPr>
          <w:p w14:paraId="66F4C324" w14:textId="77777777" w:rsidR="00745118" w:rsidRDefault="00E224BB">
            <w:pPr>
              <w:pStyle w:val="TableParagraph"/>
              <w:spacing w:before="13" w:line="266"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56EF298C" w14:textId="77777777" w:rsidR="00745118" w:rsidRDefault="00745118">
            <w:pPr>
              <w:rPr>
                <w:rFonts w:ascii="Arial" w:hAnsi="Arial" w:cs="Arial"/>
                <w:sz w:val="18"/>
                <w:szCs w:val="18"/>
              </w:rPr>
            </w:pPr>
          </w:p>
        </w:tc>
      </w:tr>
      <w:tr w:rsidR="00745118" w14:paraId="162E4D0E" w14:textId="77777777">
        <w:trPr>
          <w:trHeight w:val="299"/>
        </w:trPr>
        <w:tc>
          <w:tcPr>
            <w:tcW w:w="4501" w:type="dxa"/>
            <w:vMerge w:val="restart"/>
          </w:tcPr>
          <w:p w14:paraId="6820A0BD"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Подварош</w:t>
            </w:r>
            <w:r>
              <w:rPr>
                <w:rFonts w:ascii="Arial" w:hAnsi="Arial" w:cs="Arial"/>
                <w:spacing w:val="-5"/>
                <w:sz w:val="18"/>
                <w:szCs w:val="18"/>
              </w:rPr>
              <w:t xml:space="preserve"> </w:t>
            </w:r>
            <w:r>
              <w:rPr>
                <w:rFonts w:ascii="Arial" w:hAnsi="Arial" w:cs="Arial"/>
                <w:spacing w:val="-10"/>
                <w:sz w:val="18"/>
                <w:szCs w:val="18"/>
              </w:rPr>
              <w:t>1</w:t>
            </w:r>
          </w:p>
        </w:tc>
        <w:tc>
          <w:tcPr>
            <w:tcW w:w="1339" w:type="dxa"/>
          </w:tcPr>
          <w:p w14:paraId="46C35651" w14:textId="77777777" w:rsidR="00745118" w:rsidRDefault="00E224BB">
            <w:pPr>
              <w:pStyle w:val="TableParagraph"/>
              <w:spacing w:before="13" w:line="266"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4ED32B3B" w14:textId="77777777" w:rsidR="00745118" w:rsidRDefault="00E224BB">
            <w:pPr>
              <w:pStyle w:val="TableParagraph"/>
              <w:spacing w:before="169"/>
              <w:ind w:left="691"/>
              <w:rPr>
                <w:rFonts w:ascii="Arial" w:hAnsi="Arial" w:cs="Arial"/>
                <w:sz w:val="18"/>
                <w:szCs w:val="18"/>
              </w:rPr>
            </w:pPr>
            <w:r>
              <w:rPr>
                <w:rFonts w:ascii="Arial" w:hAnsi="Arial" w:cs="Arial"/>
                <w:sz w:val="18"/>
                <w:szCs w:val="18"/>
              </w:rPr>
              <w:t>150</w:t>
            </w:r>
            <w:r>
              <w:rPr>
                <w:rFonts w:ascii="Arial" w:hAnsi="Arial" w:cs="Arial"/>
                <w:spacing w:val="-4"/>
                <w:sz w:val="18"/>
                <w:szCs w:val="18"/>
              </w:rPr>
              <w:t xml:space="preserve"> </w:t>
            </w:r>
            <w:r>
              <w:rPr>
                <w:rFonts w:ascii="Arial" w:hAnsi="Arial" w:cs="Arial"/>
                <w:spacing w:val="-5"/>
                <w:sz w:val="18"/>
                <w:szCs w:val="18"/>
              </w:rPr>
              <w:t>kW</w:t>
            </w:r>
          </w:p>
        </w:tc>
      </w:tr>
      <w:tr w:rsidR="00745118" w14:paraId="7D2BD4FA" w14:textId="77777777">
        <w:trPr>
          <w:trHeight w:val="299"/>
        </w:trPr>
        <w:tc>
          <w:tcPr>
            <w:tcW w:w="4501" w:type="dxa"/>
            <w:vMerge/>
            <w:tcBorders>
              <w:top w:val="nil"/>
            </w:tcBorders>
          </w:tcPr>
          <w:p w14:paraId="094EC4AB" w14:textId="77777777" w:rsidR="00745118" w:rsidRDefault="00745118">
            <w:pPr>
              <w:rPr>
                <w:rFonts w:ascii="Arial" w:hAnsi="Arial" w:cs="Arial"/>
                <w:sz w:val="18"/>
                <w:szCs w:val="18"/>
              </w:rPr>
            </w:pPr>
          </w:p>
        </w:tc>
        <w:tc>
          <w:tcPr>
            <w:tcW w:w="1339" w:type="dxa"/>
          </w:tcPr>
          <w:p w14:paraId="2DDB788A" w14:textId="77777777" w:rsidR="00745118" w:rsidRDefault="00E224BB">
            <w:pPr>
              <w:pStyle w:val="TableParagraph"/>
              <w:spacing w:before="16" w:line="264"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57AC043F" w14:textId="77777777" w:rsidR="00745118" w:rsidRDefault="00745118">
            <w:pPr>
              <w:rPr>
                <w:rFonts w:ascii="Arial" w:hAnsi="Arial" w:cs="Arial"/>
                <w:sz w:val="18"/>
                <w:szCs w:val="18"/>
              </w:rPr>
            </w:pPr>
          </w:p>
        </w:tc>
      </w:tr>
      <w:tr w:rsidR="00745118" w14:paraId="2DE82108" w14:textId="77777777">
        <w:trPr>
          <w:trHeight w:val="299"/>
        </w:trPr>
        <w:tc>
          <w:tcPr>
            <w:tcW w:w="4501" w:type="dxa"/>
            <w:vMerge w:val="restart"/>
          </w:tcPr>
          <w:p w14:paraId="159670D6"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 xml:space="preserve">Пијаца </w:t>
            </w:r>
            <w:r>
              <w:rPr>
                <w:rFonts w:ascii="Arial" w:hAnsi="Arial" w:cs="Arial"/>
                <w:spacing w:val="-10"/>
                <w:sz w:val="18"/>
                <w:szCs w:val="18"/>
              </w:rPr>
              <w:t>I</w:t>
            </w:r>
          </w:p>
        </w:tc>
        <w:tc>
          <w:tcPr>
            <w:tcW w:w="1339" w:type="dxa"/>
          </w:tcPr>
          <w:p w14:paraId="47737884" w14:textId="77777777" w:rsidR="00745118" w:rsidRDefault="00E224BB">
            <w:pPr>
              <w:pStyle w:val="TableParagraph"/>
              <w:spacing w:before="16" w:line="264"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33E33154" w14:textId="77777777" w:rsidR="00745118" w:rsidRDefault="00E224BB">
            <w:pPr>
              <w:pStyle w:val="TableParagraph"/>
              <w:spacing w:before="169"/>
              <w:ind w:left="691"/>
              <w:rPr>
                <w:rFonts w:ascii="Arial" w:hAnsi="Arial" w:cs="Arial"/>
                <w:sz w:val="18"/>
                <w:szCs w:val="18"/>
              </w:rPr>
            </w:pPr>
            <w:r>
              <w:rPr>
                <w:rFonts w:ascii="Arial" w:hAnsi="Arial" w:cs="Arial"/>
                <w:sz w:val="18"/>
                <w:szCs w:val="18"/>
              </w:rPr>
              <w:t>120</w:t>
            </w:r>
            <w:r>
              <w:rPr>
                <w:rFonts w:ascii="Arial" w:hAnsi="Arial" w:cs="Arial"/>
                <w:spacing w:val="-4"/>
                <w:sz w:val="18"/>
                <w:szCs w:val="18"/>
              </w:rPr>
              <w:t xml:space="preserve"> </w:t>
            </w:r>
            <w:r>
              <w:rPr>
                <w:rFonts w:ascii="Arial" w:hAnsi="Arial" w:cs="Arial"/>
                <w:spacing w:val="-5"/>
                <w:sz w:val="18"/>
                <w:szCs w:val="18"/>
              </w:rPr>
              <w:t>kW</w:t>
            </w:r>
          </w:p>
        </w:tc>
      </w:tr>
      <w:tr w:rsidR="00745118" w14:paraId="23000183" w14:textId="77777777">
        <w:trPr>
          <w:trHeight w:val="302"/>
        </w:trPr>
        <w:tc>
          <w:tcPr>
            <w:tcW w:w="4501" w:type="dxa"/>
            <w:vMerge/>
            <w:tcBorders>
              <w:top w:val="nil"/>
            </w:tcBorders>
          </w:tcPr>
          <w:p w14:paraId="3D480E9E" w14:textId="77777777" w:rsidR="00745118" w:rsidRDefault="00745118">
            <w:pPr>
              <w:rPr>
                <w:rFonts w:ascii="Arial" w:hAnsi="Arial" w:cs="Arial"/>
                <w:sz w:val="18"/>
                <w:szCs w:val="18"/>
              </w:rPr>
            </w:pPr>
          </w:p>
        </w:tc>
        <w:tc>
          <w:tcPr>
            <w:tcW w:w="1339" w:type="dxa"/>
          </w:tcPr>
          <w:p w14:paraId="10658DA8" w14:textId="77777777" w:rsidR="00745118" w:rsidRDefault="00E224BB">
            <w:pPr>
              <w:pStyle w:val="TableParagraph"/>
              <w:spacing w:before="16" w:line="266"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22F819BC" w14:textId="77777777" w:rsidR="00745118" w:rsidRDefault="00745118">
            <w:pPr>
              <w:rPr>
                <w:rFonts w:ascii="Arial" w:hAnsi="Arial" w:cs="Arial"/>
                <w:sz w:val="18"/>
                <w:szCs w:val="18"/>
              </w:rPr>
            </w:pPr>
          </w:p>
        </w:tc>
      </w:tr>
      <w:tr w:rsidR="00745118" w14:paraId="2155D314" w14:textId="77777777">
        <w:trPr>
          <w:trHeight w:val="300"/>
        </w:trPr>
        <w:tc>
          <w:tcPr>
            <w:tcW w:w="4501" w:type="dxa"/>
          </w:tcPr>
          <w:p w14:paraId="5246CB9E" w14:textId="77777777" w:rsidR="00745118" w:rsidRDefault="00E224BB">
            <w:pPr>
              <w:pStyle w:val="TableParagraph"/>
              <w:spacing w:before="14" w:line="266" w:lineRule="exact"/>
              <w:ind w:left="69"/>
              <w:rPr>
                <w:rFonts w:ascii="Arial" w:hAnsi="Arial" w:cs="Arial"/>
                <w:sz w:val="18"/>
                <w:szCs w:val="18"/>
              </w:rPr>
            </w:pPr>
            <w:r>
              <w:rPr>
                <w:rFonts w:ascii="Arial" w:hAnsi="Arial" w:cs="Arial"/>
                <w:sz w:val="18"/>
                <w:szCs w:val="18"/>
              </w:rPr>
              <w:t xml:space="preserve">Пијаца </w:t>
            </w:r>
            <w:r>
              <w:rPr>
                <w:rFonts w:ascii="Arial" w:hAnsi="Arial" w:cs="Arial"/>
                <w:spacing w:val="-5"/>
                <w:sz w:val="18"/>
                <w:szCs w:val="18"/>
              </w:rPr>
              <w:t>II</w:t>
            </w:r>
          </w:p>
        </w:tc>
        <w:tc>
          <w:tcPr>
            <w:tcW w:w="1339" w:type="dxa"/>
          </w:tcPr>
          <w:p w14:paraId="00FE3BC0" w14:textId="77777777" w:rsidR="00745118" w:rsidRDefault="00E224BB">
            <w:pPr>
              <w:spacing w:before="14" w:line="266" w:lineRule="exact"/>
              <w:ind w:left="12" w:right="2"/>
              <w:jc w:val="center"/>
              <w:rPr>
                <w:rFonts w:ascii="Arial" w:hAnsi="Arial" w:cs="Arial"/>
                <w:sz w:val="18"/>
                <w:szCs w:val="18"/>
              </w:rPr>
            </w:pPr>
            <w:r>
              <w:rPr>
                <w:rFonts w:ascii="Arial" w:eastAsia="Calibri" w:hAnsi="Arial" w:cs="Arial"/>
                <w:spacing w:val="-2"/>
                <w:sz w:val="18"/>
                <w:szCs w:val="18"/>
                <w:lang w:val="sr-Cyrl-RS"/>
              </w:rPr>
              <w:t>стамбени</w:t>
            </w:r>
          </w:p>
        </w:tc>
        <w:tc>
          <w:tcPr>
            <w:tcW w:w="1440" w:type="dxa"/>
          </w:tcPr>
          <w:p w14:paraId="3446F5F0" w14:textId="77777777" w:rsidR="00745118" w:rsidRDefault="00E224BB">
            <w:pPr>
              <w:pStyle w:val="TableParagraph"/>
              <w:spacing w:before="14" w:line="266" w:lineRule="exact"/>
              <w:ind w:right="55"/>
              <w:jc w:val="right"/>
              <w:rPr>
                <w:rFonts w:ascii="Arial" w:hAnsi="Arial" w:cs="Arial"/>
                <w:sz w:val="18"/>
                <w:szCs w:val="18"/>
              </w:rPr>
            </w:pPr>
            <w:r>
              <w:rPr>
                <w:rFonts w:ascii="Arial" w:hAnsi="Arial" w:cs="Arial"/>
                <w:sz w:val="18"/>
                <w:szCs w:val="18"/>
              </w:rPr>
              <w:t>120</w:t>
            </w:r>
            <w:r>
              <w:rPr>
                <w:rFonts w:ascii="Arial" w:hAnsi="Arial" w:cs="Arial"/>
                <w:spacing w:val="-4"/>
                <w:sz w:val="18"/>
                <w:szCs w:val="18"/>
              </w:rPr>
              <w:t xml:space="preserve"> </w:t>
            </w:r>
            <w:r>
              <w:rPr>
                <w:rFonts w:ascii="Arial" w:hAnsi="Arial" w:cs="Arial"/>
                <w:spacing w:val="-5"/>
                <w:sz w:val="18"/>
                <w:szCs w:val="18"/>
              </w:rPr>
              <w:t>kW</w:t>
            </w:r>
          </w:p>
        </w:tc>
      </w:tr>
      <w:tr w:rsidR="00745118" w14:paraId="6257C582" w14:textId="77777777">
        <w:trPr>
          <w:trHeight w:val="299"/>
        </w:trPr>
        <w:tc>
          <w:tcPr>
            <w:tcW w:w="4501" w:type="dxa"/>
            <w:vMerge w:val="restart"/>
          </w:tcPr>
          <w:p w14:paraId="748F71E7" w14:textId="77777777" w:rsidR="00745118" w:rsidRDefault="00E224BB">
            <w:pPr>
              <w:pStyle w:val="TableParagraph"/>
              <w:spacing w:before="169"/>
              <w:ind w:left="69"/>
              <w:rPr>
                <w:rFonts w:ascii="Arial" w:hAnsi="Arial" w:cs="Arial"/>
                <w:sz w:val="18"/>
                <w:szCs w:val="18"/>
              </w:rPr>
            </w:pPr>
            <w:r>
              <w:rPr>
                <w:rFonts w:ascii="Arial" w:hAnsi="Arial" w:cs="Arial"/>
                <w:sz w:val="18"/>
                <w:szCs w:val="18"/>
              </w:rPr>
              <w:t xml:space="preserve">Пијаца </w:t>
            </w:r>
            <w:r>
              <w:rPr>
                <w:rFonts w:ascii="Arial" w:hAnsi="Arial" w:cs="Arial"/>
                <w:spacing w:val="-5"/>
                <w:sz w:val="18"/>
                <w:szCs w:val="18"/>
              </w:rPr>
              <w:t>III</w:t>
            </w:r>
          </w:p>
        </w:tc>
        <w:tc>
          <w:tcPr>
            <w:tcW w:w="1339" w:type="dxa"/>
          </w:tcPr>
          <w:p w14:paraId="3E11A5FD" w14:textId="77777777" w:rsidR="00745118" w:rsidRDefault="00E224BB">
            <w:pPr>
              <w:spacing w:before="13" w:line="266" w:lineRule="exact"/>
              <w:ind w:left="12" w:right="2"/>
              <w:jc w:val="center"/>
              <w:rPr>
                <w:rFonts w:ascii="Arial" w:hAnsi="Arial" w:cs="Arial"/>
                <w:sz w:val="18"/>
                <w:szCs w:val="18"/>
              </w:rPr>
            </w:pPr>
            <w:r>
              <w:rPr>
                <w:rFonts w:ascii="Arial" w:eastAsia="Calibri" w:hAnsi="Arial" w:cs="Arial"/>
                <w:spacing w:val="-2"/>
                <w:sz w:val="18"/>
                <w:szCs w:val="18"/>
                <w:lang w:val="sr-Cyrl-RS"/>
              </w:rPr>
              <w:t>стамбени</w:t>
            </w:r>
          </w:p>
        </w:tc>
        <w:tc>
          <w:tcPr>
            <w:tcW w:w="1440" w:type="dxa"/>
            <w:vMerge w:val="restart"/>
          </w:tcPr>
          <w:p w14:paraId="4619AEE8" w14:textId="77777777" w:rsidR="00745118" w:rsidRDefault="00E224BB">
            <w:pPr>
              <w:pStyle w:val="TableParagraph"/>
              <w:spacing w:before="169"/>
              <w:ind w:left="691"/>
              <w:rPr>
                <w:rFonts w:ascii="Arial" w:hAnsi="Arial" w:cs="Arial"/>
                <w:sz w:val="18"/>
                <w:szCs w:val="18"/>
              </w:rPr>
            </w:pPr>
            <w:r>
              <w:rPr>
                <w:rFonts w:ascii="Arial" w:hAnsi="Arial" w:cs="Arial"/>
                <w:sz w:val="18"/>
                <w:szCs w:val="18"/>
              </w:rPr>
              <w:t>130</w:t>
            </w:r>
            <w:r>
              <w:rPr>
                <w:rFonts w:ascii="Arial" w:hAnsi="Arial" w:cs="Arial"/>
                <w:spacing w:val="-4"/>
                <w:sz w:val="18"/>
                <w:szCs w:val="18"/>
              </w:rPr>
              <w:t xml:space="preserve"> </w:t>
            </w:r>
            <w:r>
              <w:rPr>
                <w:rFonts w:ascii="Arial" w:hAnsi="Arial" w:cs="Arial"/>
                <w:spacing w:val="-5"/>
                <w:sz w:val="18"/>
                <w:szCs w:val="18"/>
              </w:rPr>
              <w:t>kW</w:t>
            </w:r>
          </w:p>
        </w:tc>
      </w:tr>
      <w:tr w:rsidR="00745118" w14:paraId="2F3CE80E" w14:textId="77777777">
        <w:trPr>
          <w:trHeight w:val="299"/>
        </w:trPr>
        <w:tc>
          <w:tcPr>
            <w:tcW w:w="4501" w:type="dxa"/>
            <w:vMerge/>
            <w:tcBorders>
              <w:top w:val="nil"/>
            </w:tcBorders>
          </w:tcPr>
          <w:p w14:paraId="5C40F427" w14:textId="77777777" w:rsidR="00745118" w:rsidRDefault="00745118">
            <w:pPr>
              <w:rPr>
                <w:rFonts w:ascii="Arial" w:hAnsi="Arial" w:cs="Arial"/>
                <w:sz w:val="18"/>
                <w:szCs w:val="18"/>
              </w:rPr>
            </w:pPr>
          </w:p>
        </w:tc>
        <w:tc>
          <w:tcPr>
            <w:tcW w:w="1339" w:type="dxa"/>
          </w:tcPr>
          <w:p w14:paraId="42E35389" w14:textId="77777777" w:rsidR="00745118" w:rsidRDefault="00E224BB">
            <w:pPr>
              <w:pStyle w:val="TableParagraph"/>
              <w:spacing w:before="13" w:line="266"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260880AB" w14:textId="77777777" w:rsidR="00745118" w:rsidRDefault="00745118">
            <w:pPr>
              <w:rPr>
                <w:rFonts w:ascii="Arial" w:hAnsi="Arial" w:cs="Arial"/>
                <w:sz w:val="18"/>
                <w:szCs w:val="18"/>
              </w:rPr>
            </w:pPr>
          </w:p>
        </w:tc>
      </w:tr>
      <w:tr w:rsidR="00745118" w14:paraId="53454958" w14:textId="77777777">
        <w:trPr>
          <w:trHeight w:val="299"/>
        </w:trPr>
        <w:tc>
          <w:tcPr>
            <w:tcW w:w="4501" w:type="dxa"/>
          </w:tcPr>
          <w:p w14:paraId="4E9F22F3" w14:textId="77777777" w:rsidR="00745118" w:rsidRDefault="00E224BB">
            <w:pPr>
              <w:pStyle w:val="TableParagraph"/>
              <w:spacing w:before="16" w:line="264" w:lineRule="exact"/>
              <w:ind w:left="69"/>
              <w:rPr>
                <w:rFonts w:ascii="Arial" w:hAnsi="Arial" w:cs="Arial"/>
                <w:sz w:val="18"/>
                <w:szCs w:val="18"/>
              </w:rPr>
            </w:pPr>
            <w:r>
              <w:rPr>
                <w:rFonts w:ascii="Arial" w:hAnsi="Arial" w:cs="Arial"/>
                <w:sz w:val="18"/>
                <w:szCs w:val="18"/>
              </w:rPr>
              <w:t xml:space="preserve">Пијаца </w:t>
            </w:r>
            <w:r>
              <w:rPr>
                <w:rFonts w:ascii="Arial" w:hAnsi="Arial" w:cs="Arial"/>
                <w:spacing w:val="-5"/>
                <w:sz w:val="18"/>
                <w:szCs w:val="18"/>
              </w:rPr>
              <w:t>IV</w:t>
            </w:r>
          </w:p>
        </w:tc>
        <w:tc>
          <w:tcPr>
            <w:tcW w:w="1339" w:type="dxa"/>
          </w:tcPr>
          <w:p w14:paraId="4A0C9127" w14:textId="77777777" w:rsidR="00745118" w:rsidRDefault="00E224BB">
            <w:pPr>
              <w:pStyle w:val="TableParagraph"/>
              <w:spacing w:before="16" w:line="264"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tcPr>
          <w:p w14:paraId="5F296CF1" w14:textId="77777777" w:rsidR="00745118" w:rsidRDefault="00E224BB">
            <w:pPr>
              <w:pStyle w:val="TableParagraph"/>
              <w:spacing w:before="16" w:line="264" w:lineRule="exact"/>
              <w:ind w:right="55"/>
              <w:jc w:val="right"/>
              <w:rPr>
                <w:rFonts w:ascii="Arial" w:hAnsi="Arial" w:cs="Arial"/>
                <w:sz w:val="18"/>
                <w:szCs w:val="18"/>
              </w:rPr>
            </w:pPr>
            <w:r>
              <w:rPr>
                <w:rFonts w:ascii="Arial" w:hAnsi="Arial" w:cs="Arial"/>
                <w:sz w:val="18"/>
                <w:szCs w:val="18"/>
              </w:rPr>
              <w:t>120</w:t>
            </w:r>
            <w:r>
              <w:rPr>
                <w:rFonts w:ascii="Arial" w:hAnsi="Arial" w:cs="Arial"/>
                <w:spacing w:val="-4"/>
                <w:sz w:val="18"/>
                <w:szCs w:val="18"/>
              </w:rPr>
              <w:t xml:space="preserve"> </w:t>
            </w:r>
            <w:r>
              <w:rPr>
                <w:rFonts w:ascii="Arial" w:hAnsi="Arial" w:cs="Arial"/>
                <w:spacing w:val="-5"/>
                <w:sz w:val="18"/>
                <w:szCs w:val="18"/>
              </w:rPr>
              <w:t>kW</w:t>
            </w:r>
          </w:p>
        </w:tc>
      </w:tr>
      <w:tr w:rsidR="00745118" w14:paraId="0816FE75" w14:textId="77777777">
        <w:trPr>
          <w:trHeight w:val="299"/>
        </w:trPr>
        <w:tc>
          <w:tcPr>
            <w:tcW w:w="4501" w:type="dxa"/>
          </w:tcPr>
          <w:p w14:paraId="241B8F1C" w14:textId="77777777" w:rsidR="00745118" w:rsidRDefault="00E224BB">
            <w:pPr>
              <w:pStyle w:val="TableParagraph"/>
              <w:spacing w:before="16" w:line="264" w:lineRule="exact"/>
              <w:ind w:left="69"/>
              <w:rPr>
                <w:rFonts w:ascii="Arial" w:hAnsi="Arial" w:cs="Arial"/>
                <w:sz w:val="18"/>
                <w:szCs w:val="18"/>
              </w:rPr>
            </w:pPr>
            <w:r>
              <w:rPr>
                <w:rFonts w:ascii="Arial" w:hAnsi="Arial" w:cs="Arial"/>
                <w:sz w:val="18"/>
                <w:szCs w:val="18"/>
              </w:rPr>
              <w:t>Пословни низ</w:t>
            </w:r>
          </w:p>
        </w:tc>
        <w:tc>
          <w:tcPr>
            <w:tcW w:w="1339" w:type="dxa"/>
          </w:tcPr>
          <w:p w14:paraId="504DEC5A" w14:textId="77777777" w:rsidR="00745118" w:rsidRDefault="00E224BB">
            <w:pPr>
              <w:pStyle w:val="TableParagraph"/>
              <w:spacing w:before="16" w:line="264"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tcPr>
          <w:p w14:paraId="587127F6" w14:textId="77777777" w:rsidR="00745118" w:rsidRDefault="00E224BB">
            <w:pPr>
              <w:pStyle w:val="TableParagraph"/>
              <w:spacing w:before="16" w:line="264" w:lineRule="exact"/>
              <w:ind w:right="55"/>
              <w:jc w:val="right"/>
              <w:rPr>
                <w:rFonts w:ascii="Arial" w:hAnsi="Arial" w:cs="Arial"/>
                <w:sz w:val="18"/>
                <w:szCs w:val="18"/>
              </w:rPr>
            </w:pPr>
            <w:r>
              <w:rPr>
                <w:rFonts w:ascii="Arial" w:hAnsi="Arial" w:cs="Arial"/>
                <w:sz w:val="18"/>
                <w:szCs w:val="18"/>
              </w:rPr>
              <w:t>50</w:t>
            </w:r>
            <w:r>
              <w:rPr>
                <w:rFonts w:ascii="Arial" w:hAnsi="Arial" w:cs="Arial"/>
                <w:spacing w:val="-2"/>
                <w:sz w:val="18"/>
                <w:szCs w:val="18"/>
              </w:rPr>
              <w:t xml:space="preserve"> </w:t>
            </w:r>
            <w:r>
              <w:rPr>
                <w:rFonts w:ascii="Arial" w:hAnsi="Arial" w:cs="Arial"/>
                <w:spacing w:val="-5"/>
                <w:sz w:val="18"/>
                <w:szCs w:val="18"/>
              </w:rPr>
              <w:t>kW</w:t>
            </w:r>
          </w:p>
        </w:tc>
      </w:tr>
      <w:tr w:rsidR="00745118" w14:paraId="0C0938D3" w14:textId="77777777">
        <w:trPr>
          <w:trHeight w:val="301"/>
        </w:trPr>
        <w:tc>
          <w:tcPr>
            <w:tcW w:w="4501" w:type="dxa"/>
          </w:tcPr>
          <w:p w14:paraId="752C8C2B" w14:textId="77777777" w:rsidR="00745118" w:rsidRDefault="00E224BB">
            <w:pPr>
              <w:pStyle w:val="TableParagraph"/>
              <w:spacing w:before="16" w:line="266" w:lineRule="exact"/>
              <w:ind w:left="69"/>
              <w:rPr>
                <w:rFonts w:ascii="Arial" w:hAnsi="Arial" w:cs="Arial"/>
                <w:sz w:val="18"/>
                <w:szCs w:val="18"/>
              </w:rPr>
            </w:pPr>
            <w:r>
              <w:rPr>
                <w:rFonts w:ascii="Arial" w:hAnsi="Arial" w:cs="Arial"/>
                <w:sz w:val="18"/>
                <w:szCs w:val="18"/>
              </w:rPr>
              <w:t>Општинска управа</w:t>
            </w:r>
          </w:p>
        </w:tc>
        <w:tc>
          <w:tcPr>
            <w:tcW w:w="1339" w:type="dxa"/>
          </w:tcPr>
          <w:p w14:paraId="490A3A44" w14:textId="77777777" w:rsidR="00745118" w:rsidRDefault="00E224BB">
            <w:pPr>
              <w:spacing w:before="16" w:line="266" w:lineRule="exact"/>
              <w:ind w:left="12" w:right="5"/>
              <w:jc w:val="center"/>
              <w:rPr>
                <w:rFonts w:ascii="Arial" w:hAnsi="Arial" w:cs="Arial"/>
                <w:sz w:val="18"/>
                <w:szCs w:val="18"/>
              </w:rPr>
            </w:pPr>
            <w:r>
              <w:rPr>
                <w:rFonts w:ascii="Arial" w:hAnsi="Arial" w:cs="Arial"/>
                <w:spacing w:val="-2"/>
                <w:sz w:val="18"/>
                <w:szCs w:val="18"/>
                <w:lang w:val="sr-Cyrl-RS"/>
              </w:rPr>
              <w:t>јавни</w:t>
            </w:r>
          </w:p>
        </w:tc>
        <w:tc>
          <w:tcPr>
            <w:tcW w:w="1440" w:type="dxa"/>
          </w:tcPr>
          <w:p w14:paraId="286A2B3B" w14:textId="77777777" w:rsidR="00745118" w:rsidRDefault="00E224BB">
            <w:pPr>
              <w:pStyle w:val="TableParagraph"/>
              <w:spacing w:before="16" w:line="266" w:lineRule="exact"/>
              <w:ind w:right="55"/>
              <w:jc w:val="right"/>
              <w:rPr>
                <w:rFonts w:ascii="Arial" w:hAnsi="Arial" w:cs="Arial"/>
                <w:sz w:val="18"/>
                <w:szCs w:val="18"/>
              </w:rPr>
            </w:pPr>
            <w:r>
              <w:rPr>
                <w:rFonts w:ascii="Arial" w:hAnsi="Arial" w:cs="Arial"/>
                <w:sz w:val="18"/>
                <w:szCs w:val="18"/>
              </w:rPr>
              <w:t>190</w:t>
            </w:r>
            <w:r>
              <w:rPr>
                <w:rFonts w:ascii="Arial" w:hAnsi="Arial" w:cs="Arial"/>
                <w:spacing w:val="-4"/>
                <w:sz w:val="18"/>
                <w:szCs w:val="18"/>
              </w:rPr>
              <w:t xml:space="preserve"> </w:t>
            </w:r>
            <w:r>
              <w:rPr>
                <w:rFonts w:ascii="Arial" w:hAnsi="Arial" w:cs="Arial"/>
                <w:spacing w:val="-5"/>
                <w:sz w:val="18"/>
                <w:szCs w:val="18"/>
              </w:rPr>
              <w:t>kW</w:t>
            </w:r>
          </w:p>
        </w:tc>
      </w:tr>
      <w:tr w:rsidR="00745118" w14:paraId="5453AF5A" w14:textId="77777777">
        <w:trPr>
          <w:trHeight w:val="299"/>
        </w:trPr>
        <w:tc>
          <w:tcPr>
            <w:tcW w:w="4501" w:type="dxa"/>
          </w:tcPr>
          <w:p w14:paraId="58D5A794" w14:textId="77777777" w:rsidR="00745118" w:rsidRDefault="00E224BB">
            <w:pPr>
              <w:pStyle w:val="TableParagraph"/>
              <w:spacing w:before="13" w:line="266" w:lineRule="exact"/>
              <w:ind w:left="69"/>
              <w:rPr>
                <w:rFonts w:ascii="Arial" w:hAnsi="Arial" w:cs="Arial"/>
                <w:sz w:val="18"/>
                <w:szCs w:val="18"/>
              </w:rPr>
            </w:pPr>
            <w:r>
              <w:rPr>
                <w:rFonts w:ascii="Arial" w:hAnsi="Arial" w:cs="Arial"/>
                <w:spacing w:val="-2"/>
                <w:sz w:val="18"/>
                <w:szCs w:val="18"/>
              </w:rPr>
              <w:t>Mузеј</w:t>
            </w:r>
          </w:p>
        </w:tc>
        <w:tc>
          <w:tcPr>
            <w:tcW w:w="1339" w:type="dxa"/>
          </w:tcPr>
          <w:p w14:paraId="178ACA0F" w14:textId="77777777" w:rsidR="00745118" w:rsidRDefault="00E224BB">
            <w:pPr>
              <w:spacing w:before="13" w:line="266" w:lineRule="exact"/>
              <w:ind w:left="12" w:right="5"/>
              <w:jc w:val="center"/>
              <w:rPr>
                <w:rFonts w:ascii="Arial" w:hAnsi="Arial" w:cs="Arial"/>
                <w:sz w:val="18"/>
                <w:szCs w:val="18"/>
              </w:rPr>
            </w:pPr>
            <w:r>
              <w:rPr>
                <w:rFonts w:ascii="Arial" w:hAnsi="Arial" w:cs="Arial"/>
                <w:spacing w:val="-2"/>
                <w:sz w:val="18"/>
                <w:szCs w:val="18"/>
                <w:lang w:val="sr-Cyrl-RS"/>
              </w:rPr>
              <w:t>јавни</w:t>
            </w:r>
          </w:p>
        </w:tc>
        <w:tc>
          <w:tcPr>
            <w:tcW w:w="1440" w:type="dxa"/>
          </w:tcPr>
          <w:p w14:paraId="42766D80" w14:textId="77777777" w:rsidR="00745118" w:rsidRDefault="00E224BB">
            <w:pPr>
              <w:pStyle w:val="TableParagraph"/>
              <w:spacing w:before="13" w:line="266" w:lineRule="exact"/>
              <w:ind w:right="55"/>
              <w:jc w:val="right"/>
              <w:rPr>
                <w:rFonts w:ascii="Arial" w:hAnsi="Arial" w:cs="Arial"/>
                <w:sz w:val="18"/>
                <w:szCs w:val="18"/>
              </w:rPr>
            </w:pPr>
            <w:r>
              <w:rPr>
                <w:rFonts w:ascii="Arial" w:hAnsi="Arial" w:cs="Arial"/>
                <w:sz w:val="18"/>
                <w:szCs w:val="18"/>
              </w:rPr>
              <w:t>70</w:t>
            </w:r>
            <w:r>
              <w:rPr>
                <w:rFonts w:ascii="Arial" w:hAnsi="Arial" w:cs="Arial"/>
                <w:spacing w:val="-2"/>
                <w:sz w:val="18"/>
                <w:szCs w:val="18"/>
              </w:rPr>
              <w:t xml:space="preserve"> </w:t>
            </w:r>
            <w:r>
              <w:rPr>
                <w:rFonts w:ascii="Arial" w:hAnsi="Arial" w:cs="Arial"/>
                <w:spacing w:val="-5"/>
                <w:sz w:val="18"/>
                <w:szCs w:val="18"/>
              </w:rPr>
              <w:t>kW</w:t>
            </w:r>
          </w:p>
        </w:tc>
      </w:tr>
      <w:tr w:rsidR="00745118" w14:paraId="746259B9" w14:textId="77777777">
        <w:trPr>
          <w:trHeight w:val="299"/>
        </w:trPr>
        <w:tc>
          <w:tcPr>
            <w:tcW w:w="4501" w:type="dxa"/>
            <w:vMerge w:val="restart"/>
          </w:tcPr>
          <w:p w14:paraId="297AE018" w14:textId="77777777" w:rsidR="00745118" w:rsidRDefault="00E224BB">
            <w:pPr>
              <w:pStyle w:val="TableParagraph"/>
              <w:spacing w:before="169"/>
              <w:ind w:left="69"/>
              <w:rPr>
                <w:rFonts w:ascii="Arial" w:hAnsi="Arial" w:cs="Arial"/>
                <w:sz w:val="18"/>
                <w:szCs w:val="18"/>
              </w:rPr>
            </w:pPr>
            <w:r>
              <w:rPr>
                <w:rFonts w:ascii="Arial" w:hAnsi="Arial" w:cs="Arial"/>
                <w:spacing w:val="-2"/>
                <w:sz w:val="18"/>
                <w:szCs w:val="18"/>
              </w:rPr>
              <w:t>Апотека</w:t>
            </w:r>
          </w:p>
        </w:tc>
        <w:tc>
          <w:tcPr>
            <w:tcW w:w="1339" w:type="dxa"/>
          </w:tcPr>
          <w:p w14:paraId="69F3CEBC" w14:textId="77777777" w:rsidR="00745118" w:rsidRDefault="00E224BB">
            <w:pPr>
              <w:pStyle w:val="TableParagraph"/>
              <w:spacing w:before="13" w:line="266"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vMerge w:val="restart"/>
          </w:tcPr>
          <w:p w14:paraId="494EF037" w14:textId="77777777" w:rsidR="00745118" w:rsidRDefault="00E224BB">
            <w:pPr>
              <w:pStyle w:val="TableParagraph"/>
              <w:spacing w:before="169"/>
              <w:ind w:left="691"/>
              <w:rPr>
                <w:rFonts w:ascii="Arial" w:hAnsi="Arial" w:cs="Arial"/>
                <w:sz w:val="18"/>
                <w:szCs w:val="18"/>
              </w:rPr>
            </w:pPr>
            <w:r>
              <w:rPr>
                <w:rFonts w:ascii="Arial" w:hAnsi="Arial" w:cs="Arial"/>
                <w:sz w:val="18"/>
                <w:szCs w:val="18"/>
              </w:rPr>
              <w:t>220</w:t>
            </w:r>
            <w:r>
              <w:rPr>
                <w:rFonts w:ascii="Arial" w:hAnsi="Arial" w:cs="Arial"/>
                <w:spacing w:val="-4"/>
                <w:sz w:val="18"/>
                <w:szCs w:val="18"/>
              </w:rPr>
              <w:t xml:space="preserve"> </w:t>
            </w:r>
            <w:r>
              <w:rPr>
                <w:rFonts w:ascii="Arial" w:hAnsi="Arial" w:cs="Arial"/>
                <w:spacing w:val="-5"/>
                <w:sz w:val="18"/>
                <w:szCs w:val="18"/>
              </w:rPr>
              <w:t>kW</w:t>
            </w:r>
          </w:p>
        </w:tc>
      </w:tr>
      <w:tr w:rsidR="00745118" w14:paraId="6128CA18" w14:textId="77777777">
        <w:trPr>
          <w:trHeight w:val="299"/>
        </w:trPr>
        <w:tc>
          <w:tcPr>
            <w:tcW w:w="4501" w:type="dxa"/>
            <w:vMerge/>
            <w:tcBorders>
              <w:top w:val="nil"/>
            </w:tcBorders>
          </w:tcPr>
          <w:p w14:paraId="7C19160C" w14:textId="77777777" w:rsidR="00745118" w:rsidRDefault="00745118">
            <w:pPr>
              <w:rPr>
                <w:rFonts w:ascii="Arial" w:hAnsi="Arial" w:cs="Arial"/>
                <w:sz w:val="18"/>
                <w:szCs w:val="18"/>
              </w:rPr>
            </w:pPr>
          </w:p>
        </w:tc>
        <w:tc>
          <w:tcPr>
            <w:tcW w:w="1339" w:type="dxa"/>
          </w:tcPr>
          <w:p w14:paraId="696FD6B3" w14:textId="77777777" w:rsidR="00745118" w:rsidRDefault="00E224BB">
            <w:pPr>
              <w:pStyle w:val="TableParagraph"/>
              <w:spacing w:before="13" w:line="266" w:lineRule="exact"/>
              <w:ind w:left="12"/>
              <w:jc w:val="center"/>
              <w:rPr>
                <w:rFonts w:ascii="Arial" w:hAnsi="Arial" w:cs="Arial"/>
                <w:sz w:val="18"/>
                <w:szCs w:val="18"/>
              </w:rPr>
            </w:pPr>
            <w:r>
              <w:rPr>
                <w:rFonts w:ascii="Arial" w:eastAsia="Calibri" w:hAnsi="Arial" w:cs="Arial"/>
                <w:spacing w:val="-2"/>
                <w:sz w:val="18"/>
                <w:szCs w:val="18"/>
              </w:rPr>
              <w:t>комерцијални</w:t>
            </w:r>
          </w:p>
        </w:tc>
        <w:tc>
          <w:tcPr>
            <w:tcW w:w="1440" w:type="dxa"/>
            <w:vMerge/>
            <w:tcBorders>
              <w:top w:val="nil"/>
            </w:tcBorders>
          </w:tcPr>
          <w:p w14:paraId="028C731D" w14:textId="77777777" w:rsidR="00745118" w:rsidRDefault="00745118">
            <w:pPr>
              <w:rPr>
                <w:rFonts w:ascii="Arial" w:hAnsi="Arial" w:cs="Arial"/>
                <w:sz w:val="18"/>
                <w:szCs w:val="18"/>
              </w:rPr>
            </w:pPr>
          </w:p>
        </w:tc>
      </w:tr>
      <w:tr w:rsidR="00745118" w14:paraId="331E889E" w14:textId="77777777">
        <w:trPr>
          <w:trHeight w:val="299"/>
        </w:trPr>
        <w:tc>
          <w:tcPr>
            <w:tcW w:w="4501" w:type="dxa"/>
          </w:tcPr>
          <w:p w14:paraId="74DDDB27" w14:textId="77777777" w:rsidR="00745118" w:rsidRDefault="00E224BB">
            <w:pPr>
              <w:pStyle w:val="TableParagraph"/>
              <w:spacing w:before="16" w:line="264" w:lineRule="exact"/>
              <w:ind w:left="69"/>
              <w:rPr>
                <w:rFonts w:ascii="Arial" w:hAnsi="Arial" w:cs="Arial"/>
                <w:sz w:val="18"/>
                <w:szCs w:val="18"/>
              </w:rPr>
            </w:pPr>
            <w:r>
              <w:rPr>
                <w:rFonts w:ascii="Arial" w:hAnsi="Arial" w:cs="Arial"/>
                <w:spacing w:val="-2"/>
                <w:sz w:val="18"/>
                <w:szCs w:val="18"/>
              </w:rPr>
              <w:t>Гимназија</w:t>
            </w:r>
          </w:p>
        </w:tc>
        <w:tc>
          <w:tcPr>
            <w:tcW w:w="1339" w:type="dxa"/>
          </w:tcPr>
          <w:p w14:paraId="7E2D4F3D" w14:textId="77777777" w:rsidR="00745118" w:rsidRDefault="00E224BB">
            <w:pPr>
              <w:pStyle w:val="TableParagraph"/>
              <w:spacing w:before="16" w:line="264" w:lineRule="exact"/>
              <w:ind w:left="12" w:right="5"/>
              <w:jc w:val="center"/>
              <w:rPr>
                <w:rFonts w:ascii="Arial" w:hAnsi="Arial" w:cs="Arial"/>
                <w:sz w:val="18"/>
                <w:szCs w:val="18"/>
              </w:rPr>
            </w:pPr>
            <w:r>
              <w:rPr>
                <w:rFonts w:ascii="Arial" w:hAnsi="Arial" w:cs="Arial"/>
                <w:spacing w:val="-2"/>
                <w:sz w:val="18"/>
                <w:szCs w:val="18"/>
              </w:rPr>
              <w:t>јавни</w:t>
            </w:r>
          </w:p>
        </w:tc>
        <w:tc>
          <w:tcPr>
            <w:tcW w:w="1440" w:type="dxa"/>
          </w:tcPr>
          <w:p w14:paraId="2B45E2E7" w14:textId="77777777" w:rsidR="00745118" w:rsidRDefault="00E224BB">
            <w:pPr>
              <w:pStyle w:val="TableParagraph"/>
              <w:spacing w:before="16" w:line="264" w:lineRule="exact"/>
              <w:ind w:right="55"/>
              <w:jc w:val="right"/>
              <w:rPr>
                <w:rFonts w:ascii="Arial" w:hAnsi="Arial" w:cs="Arial"/>
                <w:sz w:val="18"/>
                <w:szCs w:val="18"/>
              </w:rPr>
            </w:pPr>
            <w:r>
              <w:rPr>
                <w:rFonts w:ascii="Arial" w:hAnsi="Arial" w:cs="Arial"/>
                <w:sz w:val="18"/>
                <w:szCs w:val="18"/>
              </w:rPr>
              <w:t>830</w:t>
            </w:r>
            <w:r>
              <w:rPr>
                <w:rFonts w:ascii="Arial" w:hAnsi="Arial" w:cs="Arial"/>
                <w:spacing w:val="-4"/>
                <w:sz w:val="18"/>
                <w:szCs w:val="18"/>
              </w:rPr>
              <w:t xml:space="preserve"> </w:t>
            </w:r>
            <w:r>
              <w:rPr>
                <w:rFonts w:ascii="Arial" w:hAnsi="Arial" w:cs="Arial"/>
                <w:spacing w:val="-5"/>
                <w:sz w:val="18"/>
                <w:szCs w:val="18"/>
              </w:rPr>
              <w:t>kW</w:t>
            </w:r>
          </w:p>
        </w:tc>
      </w:tr>
      <w:tr w:rsidR="00745118" w14:paraId="4987B910" w14:textId="77777777">
        <w:trPr>
          <w:trHeight w:val="302"/>
        </w:trPr>
        <w:tc>
          <w:tcPr>
            <w:tcW w:w="4501" w:type="dxa"/>
          </w:tcPr>
          <w:p w14:paraId="356BE0ED" w14:textId="77777777" w:rsidR="00745118" w:rsidRDefault="00E224BB">
            <w:pPr>
              <w:pStyle w:val="TableParagraph"/>
              <w:spacing w:before="16" w:line="266" w:lineRule="exact"/>
              <w:ind w:left="69"/>
              <w:rPr>
                <w:rFonts w:ascii="Arial" w:hAnsi="Arial" w:cs="Arial"/>
                <w:sz w:val="18"/>
                <w:szCs w:val="18"/>
              </w:rPr>
            </w:pPr>
            <w:r>
              <w:rPr>
                <w:rFonts w:ascii="Arial" w:eastAsia="Calibri" w:hAnsi="Arial" w:cs="Arial"/>
                <w:spacing w:val="-2"/>
                <w:sz w:val="18"/>
                <w:szCs w:val="18"/>
              </w:rPr>
              <w:t>Шеховића поља – Стара зграда</w:t>
            </w:r>
          </w:p>
        </w:tc>
        <w:tc>
          <w:tcPr>
            <w:tcW w:w="1339" w:type="dxa"/>
          </w:tcPr>
          <w:p w14:paraId="06A0C189" w14:textId="77777777" w:rsidR="00745118" w:rsidRDefault="00E224BB">
            <w:pPr>
              <w:pStyle w:val="TableParagraph"/>
              <w:spacing w:before="16" w:line="266" w:lineRule="exact"/>
              <w:ind w:left="12" w:right="2"/>
              <w:jc w:val="center"/>
              <w:rPr>
                <w:rFonts w:ascii="Arial" w:hAnsi="Arial" w:cs="Arial"/>
                <w:sz w:val="18"/>
                <w:szCs w:val="18"/>
              </w:rPr>
            </w:pPr>
            <w:r>
              <w:rPr>
                <w:rFonts w:ascii="Arial" w:eastAsia="Calibri" w:hAnsi="Arial" w:cs="Arial"/>
                <w:spacing w:val="-2"/>
                <w:sz w:val="18"/>
                <w:szCs w:val="18"/>
              </w:rPr>
              <w:t>стамбени</w:t>
            </w:r>
          </w:p>
        </w:tc>
        <w:tc>
          <w:tcPr>
            <w:tcW w:w="1440" w:type="dxa"/>
          </w:tcPr>
          <w:p w14:paraId="602D6BA6" w14:textId="77777777" w:rsidR="00745118" w:rsidRDefault="00E224BB">
            <w:pPr>
              <w:pStyle w:val="TableParagraph"/>
              <w:spacing w:before="16" w:line="266" w:lineRule="exact"/>
              <w:ind w:right="55"/>
              <w:jc w:val="right"/>
              <w:rPr>
                <w:rFonts w:ascii="Arial" w:hAnsi="Arial" w:cs="Arial"/>
                <w:sz w:val="18"/>
                <w:szCs w:val="18"/>
              </w:rPr>
            </w:pPr>
            <w:r>
              <w:rPr>
                <w:rFonts w:ascii="Arial" w:hAnsi="Arial" w:cs="Arial"/>
                <w:sz w:val="18"/>
                <w:szCs w:val="18"/>
              </w:rPr>
              <w:t>380</w:t>
            </w:r>
            <w:r>
              <w:rPr>
                <w:rFonts w:ascii="Arial" w:hAnsi="Arial" w:cs="Arial"/>
                <w:spacing w:val="-4"/>
                <w:sz w:val="18"/>
                <w:szCs w:val="18"/>
              </w:rPr>
              <w:t xml:space="preserve"> </w:t>
            </w:r>
            <w:r>
              <w:rPr>
                <w:rFonts w:ascii="Arial" w:hAnsi="Arial" w:cs="Arial"/>
                <w:spacing w:val="-5"/>
                <w:sz w:val="18"/>
                <w:szCs w:val="18"/>
              </w:rPr>
              <w:t>kW</w:t>
            </w:r>
          </w:p>
        </w:tc>
      </w:tr>
    </w:tbl>
    <w:p w14:paraId="76D37B04" w14:textId="77777777" w:rsidR="00745118" w:rsidRDefault="00745118">
      <w:pPr>
        <w:pStyle w:val="TableParagraph"/>
        <w:spacing w:before="16" w:line="266" w:lineRule="exact"/>
        <w:jc w:val="both"/>
        <w:rPr>
          <w:rFonts w:ascii="Arial" w:eastAsia="Calibri" w:hAnsi="Arial" w:cs="Arial"/>
          <w:spacing w:val="-2"/>
        </w:rPr>
      </w:pPr>
    </w:p>
    <w:p w14:paraId="2A235159" w14:textId="77777777" w:rsidR="00745118" w:rsidRDefault="00745118">
      <w:pPr>
        <w:pStyle w:val="TableParagraph"/>
        <w:spacing w:before="16" w:line="266" w:lineRule="exact"/>
        <w:jc w:val="both"/>
        <w:rPr>
          <w:rFonts w:ascii="Arial" w:eastAsia="Calibri" w:hAnsi="Arial" w:cs="Arial"/>
          <w:spacing w:val="-2"/>
        </w:rPr>
      </w:pPr>
    </w:p>
    <w:p w14:paraId="27F497C7"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График испод показује горива која ће се користити у будућности у новој топлани (без мреже „Бријег“). Након имплементације пројекта, приближно 95% укупне топлоте биће произведено котлом на биомасу.</w:t>
      </w:r>
    </w:p>
    <w:p w14:paraId="6D6F7BF7"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Резервни котао на лако лож уље ће бити у функцији само када котао на биомасу буде ван употребе током хладних зимских дана, како би се обезбедило снабдевање топлотом.</w:t>
      </w:r>
    </w:p>
    <w:p w14:paraId="68F3A84A"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Мрежа „Бријег“ је приближно 30% од укупне потребе за горивом остатак коришћеног горива (70%) биће биомаса.</w:t>
      </w:r>
    </w:p>
    <w:p w14:paraId="668C1EEF" w14:textId="77777777" w:rsidR="00745118" w:rsidRDefault="00745118">
      <w:pPr>
        <w:pStyle w:val="TableParagraph"/>
        <w:spacing w:before="16" w:line="266" w:lineRule="exact"/>
        <w:ind w:left="69"/>
        <w:jc w:val="both"/>
        <w:rPr>
          <w:rFonts w:ascii="Arial" w:eastAsia="Calibri" w:hAnsi="Arial" w:cs="Arial"/>
          <w:spacing w:val="-2"/>
        </w:rPr>
      </w:pPr>
    </w:p>
    <w:p w14:paraId="288BA0ED" w14:textId="77777777" w:rsidR="00745118" w:rsidRDefault="00745118">
      <w:pPr>
        <w:pStyle w:val="TableParagraph"/>
        <w:spacing w:before="16" w:line="266" w:lineRule="exact"/>
        <w:ind w:left="69"/>
        <w:jc w:val="both"/>
        <w:rPr>
          <w:rFonts w:ascii="Arial" w:eastAsia="Calibri" w:hAnsi="Arial" w:cs="Arial"/>
          <w:spacing w:val="-2"/>
        </w:rPr>
      </w:pPr>
    </w:p>
    <w:p w14:paraId="0FA95F5F" w14:textId="77777777" w:rsidR="00745118" w:rsidRDefault="00745118">
      <w:pPr>
        <w:pStyle w:val="TableParagraph"/>
        <w:spacing w:before="16" w:line="266" w:lineRule="exact"/>
        <w:ind w:left="69"/>
        <w:jc w:val="both"/>
        <w:rPr>
          <w:rFonts w:ascii="Arial" w:eastAsia="Calibri" w:hAnsi="Arial" w:cs="Arial"/>
          <w:spacing w:val="-2"/>
        </w:rPr>
      </w:pPr>
    </w:p>
    <w:p w14:paraId="6FBC669F" w14:textId="77777777" w:rsidR="00745118" w:rsidRDefault="00745118">
      <w:pPr>
        <w:pStyle w:val="TableParagraph"/>
        <w:spacing w:before="16" w:line="266" w:lineRule="exact"/>
        <w:ind w:left="69"/>
        <w:jc w:val="both"/>
        <w:rPr>
          <w:rFonts w:ascii="Arial" w:eastAsia="Calibri" w:hAnsi="Arial" w:cs="Arial"/>
          <w:spacing w:val="-2"/>
        </w:rPr>
      </w:pPr>
    </w:p>
    <w:p w14:paraId="29B9DAEC" w14:textId="77777777" w:rsidR="00745118" w:rsidRDefault="00745118">
      <w:pPr>
        <w:pStyle w:val="TableParagraph"/>
        <w:spacing w:before="16" w:line="266" w:lineRule="exact"/>
        <w:ind w:left="69"/>
        <w:jc w:val="both"/>
        <w:rPr>
          <w:rFonts w:ascii="Arial" w:eastAsia="Calibri" w:hAnsi="Arial" w:cs="Arial"/>
          <w:spacing w:val="-2"/>
        </w:rPr>
      </w:pPr>
    </w:p>
    <w:p w14:paraId="5A105EA2" w14:textId="77777777" w:rsidR="00745118" w:rsidRDefault="00745118">
      <w:pPr>
        <w:pStyle w:val="TableParagraph"/>
        <w:spacing w:before="16" w:line="266" w:lineRule="exact"/>
        <w:ind w:left="69"/>
        <w:jc w:val="both"/>
        <w:rPr>
          <w:rFonts w:ascii="Arial" w:eastAsia="Calibri" w:hAnsi="Arial" w:cs="Arial"/>
          <w:spacing w:val="-2"/>
        </w:rPr>
      </w:pPr>
    </w:p>
    <w:p w14:paraId="410B50F5" w14:textId="77777777" w:rsidR="00745118" w:rsidRDefault="00E224BB">
      <w:pPr>
        <w:pStyle w:val="TableParagraph"/>
        <w:spacing w:before="16" w:line="266" w:lineRule="exact"/>
        <w:ind w:left="69"/>
        <w:jc w:val="both"/>
        <w:rPr>
          <w:rFonts w:ascii="Arial" w:eastAsia="Calibri" w:hAnsi="Arial" w:cs="Arial"/>
          <w:spacing w:val="-2"/>
        </w:rPr>
      </w:pPr>
      <w:r>
        <w:rPr>
          <w:rFonts w:ascii="Arial" w:eastAsia="Calibri" w:hAnsi="Arial" w:cs="Arial"/>
          <w:noProof/>
          <w:spacing w:val="-2"/>
        </w:rPr>
        <w:drawing>
          <wp:anchor distT="0" distB="0" distL="0" distR="0" simplePos="0" relativeHeight="251663360" behindDoc="1" locked="0" layoutInCell="1" allowOverlap="1" wp14:anchorId="7B61641C" wp14:editId="624A7D75">
            <wp:simplePos x="0" y="0"/>
            <wp:positionH relativeFrom="page">
              <wp:posOffset>1165225</wp:posOffset>
            </wp:positionH>
            <wp:positionV relativeFrom="paragraph">
              <wp:posOffset>-254000</wp:posOffset>
            </wp:positionV>
            <wp:extent cx="4972685" cy="2588260"/>
            <wp:effectExtent l="0" t="0" r="10795" b="2540"/>
            <wp:wrapTopAndBottom/>
            <wp:docPr id="31" name="Image 16"/>
            <wp:cNvGraphicFramePr/>
            <a:graphic xmlns:a="http://schemas.openxmlformats.org/drawingml/2006/main">
              <a:graphicData uri="http://schemas.openxmlformats.org/drawingml/2006/picture">
                <pic:pic xmlns:pic="http://schemas.openxmlformats.org/drawingml/2006/picture">
                  <pic:nvPicPr>
                    <pic:cNvPr id="31" name="Image 16"/>
                    <pic:cNvPicPr/>
                  </pic:nvPicPr>
                  <pic:blipFill>
                    <a:blip r:embed="rId34" cstate="print"/>
                    <a:stretch>
                      <a:fillRect/>
                    </a:stretch>
                  </pic:blipFill>
                  <pic:spPr>
                    <a:xfrm>
                      <a:off x="0" y="0"/>
                      <a:ext cx="4972685" cy="2588260"/>
                    </a:xfrm>
                    <a:prstGeom prst="rect">
                      <a:avLst/>
                    </a:prstGeom>
                  </pic:spPr>
                </pic:pic>
              </a:graphicData>
            </a:graphic>
          </wp:anchor>
        </w:drawing>
      </w:r>
    </w:p>
    <w:p w14:paraId="6A2D9441" w14:textId="77777777" w:rsidR="00745118" w:rsidRDefault="00745118">
      <w:pPr>
        <w:pStyle w:val="TableParagraph"/>
        <w:spacing w:before="16" w:line="266" w:lineRule="exact"/>
        <w:ind w:left="69"/>
        <w:jc w:val="both"/>
        <w:rPr>
          <w:rFonts w:ascii="Arial" w:eastAsia="Calibri" w:hAnsi="Arial" w:cs="Arial"/>
          <w:spacing w:val="-2"/>
        </w:rPr>
      </w:pPr>
    </w:p>
    <w:p w14:paraId="719D65DD"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Предложени пројекат ће значајно допринети смањењу годишњих емисија CO2 и SO2, како је приказано у табели испод:</w:t>
      </w:r>
    </w:p>
    <w:tbl>
      <w:tblPr>
        <w:tblW w:w="9060" w:type="dxa"/>
        <w:tblInd w:w="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04"/>
        <w:gridCol w:w="2508"/>
        <w:gridCol w:w="3048"/>
      </w:tblGrid>
      <w:tr w:rsidR="00745118" w14:paraId="41B2FE95" w14:textId="77777777">
        <w:trPr>
          <w:trHeight w:val="390"/>
        </w:trPr>
        <w:tc>
          <w:tcPr>
            <w:tcW w:w="3504" w:type="dxa"/>
            <w:shd w:val="clear" w:color="auto" w:fill="FFC000"/>
          </w:tcPr>
          <w:p w14:paraId="3E59D0D6" w14:textId="77777777" w:rsidR="00745118" w:rsidRDefault="00745118">
            <w:pPr>
              <w:pStyle w:val="TableParagraph"/>
              <w:rPr>
                <w:rFonts w:ascii="Arial" w:hAnsi="Arial" w:cs="Arial"/>
                <w:sz w:val="18"/>
                <w:szCs w:val="18"/>
              </w:rPr>
            </w:pPr>
          </w:p>
        </w:tc>
        <w:tc>
          <w:tcPr>
            <w:tcW w:w="2508" w:type="dxa"/>
            <w:shd w:val="clear" w:color="auto" w:fill="FFC000"/>
          </w:tcPr>
          <w:p w14:paraId="16AD7DD5" w14:textId="77777777" w:rsidR="00745118" w:rsidRDefault="00E224BB">
            <w:pPr>
              <w:pStyle w:val="TableParagraph"/>
              <w:spacing w:before="61"/>
              <w:ind w:left="9" w:right="2"/>
              <w:jc w:val="center"/>
              <w:rPr>
                <w:rFonts w:ascii="Arial" w:hAnsi="Arial" w:cs="Arial"/>
                <w:b/>
                <w:sz w:val="18"/>
                <w:szCs w:val="18"/>
              </w:rPr>
            </w:pPr>
            <w:r>
              <w:rPr>
                <w:rFonts w:ascii="Arial" w:hAnsi="Arial" w:cs="Arial"/>
                <w:b/>
                <w:spacing w:val="-5"/>
                <w:sz w:val="18"/>
                <w:szCs w:val="18"/>
              </w:rPr>
              <w:t>CO2</w:t>
            </w:r>
          </w:p>
        </w:tc>
        <w:tc>
          <w:tcPr>
            <w:tcW w:w="3048" w:type="dxa"/>
            <w:shd w:val="clear" w:color="auto" w:fill="FFC000"/>
          </w:tcPr>
          <w:p w14:paraId="18C110EC" w14:textId="77777777" w:rsidR="00745118" w:rsidRDefault="00E224BB">
            <w:pPr>
              <w:pStyle w:val="TableParagraph"/>
              <w:spacing w:before="57"/>
              <w:ind w:left="9" w:right="6"/>
              <w:jc w:val="center"/>
              <w:rPr>
                <w:rFonts w:ascii="Arial" w:hAnsi="Arial" w:cs="Arial"/>
                <w:sz w:val="18"/>
                <w:szCs w:val="18"/>
              </w:rPr>
            </w:pPr>
            <w:r>
              <w:rPr>
                <w:rFonts w:ascii="Arial" w:hAnsi="Arial" w:cs="Arial"/>
                <w:b/>
                <w:sz w:val="18"/>
                <w:szCs w:val="18"/>
              </w:rPr>
              <w:t>SO2</w:t>
            </w:r>
            <w:r>
              <w:rPr>
                <w:rFonts w:ascii="Arial" w:hAnsi="Arial" w:cs="Arial"/>
                <w:b/>
                <w:spacing w:val="11"/>
                <w:sz w:val="18"/>
                <w:szCs w:val="18"/>
              </w:rPr>
              <w:t xml:space="preserve"> </w:t>
            </w:r>
          </w:p>
        </w:tc>
      </w:tr>
      <w:tr w:rsidR="00745118" w14:paraId="3404AE6E" w14:textId="77777777">
        <w:trPr>
          <w:trHeight w:val="390"/>
        </w:trPr>
        <w:tc>
          <w:tcPr>
            <w:tcW w:w="3504" w:type="dxa"/>
          </w:tcPr>
          <w:p w14:paraId="0ADD7399" w14:textId="77777777" w:rsidR="00745118" w:rsidRDefault="00E224BB">
            <w:pPr>
              <w:pStyle w:val="TableParagraph"/>
              <w:spacing w:before="41"/>
              <w:ind w:left="69"/>
              <w:rPr>
                <w:rFonts w:ascii="Arial" w:eastAsia="Calibri" w:hAnsi="Arial" w:cs="Arial"/>
                <w:b/>
                <w:spacing w:val="-2"/>
                <w:sz w:val="18"/>
                <w:szCs w:val="18"/>
              </w:rPr>
            </w:pPr>
            <w:r>
              <w:rPr>
                <w:rFonts w:ascii="Arial" w:eastAsia="Calibri" w:hAnsi="Arial" w:cs="Arial"/>
                <w:b/>
                <w:spacing w:val="-2"/>
                <w:sz w:val="18"/>
                <w:szCs w:val="18"/>
              </w:rPr>
              <w:t>Без пројекта</w:t>
            </w:r>
          </w:p>
        </w:tc>
        <w:tc>
          <w:tcPr>
            <w:tcW w:w="2508" w:type="dxa"/>
          </w:tcPr>
          <w:p w14:paraId="6CA86369" w14:textId="77777777" w:rsidR="00745118" w:rsidRDefault="00E224BB">
            <w:pPr>
              <w:pStyle w:val="TableParagraph"/>
              <w:spacing w:before="59"/>
              <w:ind w:left="9"/>
              <w:jc w:val="center"/>
              <w:rPr>
                <w:rFonts w:ascii="Arial" w:hAnsi="Arial" w:cs="Arial"/>
                <w:sz w:val="18"/>
                <w:szCs w:val="18"/>
              </w:rPr>
            </w:pPr>
            <w:r>
              <w:rPr>
                <w:rFonts w:ascii="Arial" w:hAnsi="Arial" w:cs="Arial"/>
                <w:sz w:val="18"/>
                <w:szCs w:val="18"/>
              </w:rPr>
              <w:t>2880</w:t>
            </w:r>
            <w:r>
              <w:rPr>
                <w:rFonts w:ascii="Arial" w:hAnsi="Arial" w:cs="Arial"/>
                <w:spacing w:val="-5"/>
                <w:sz w:val="18"/>
                <w:szCs w:val="18"/>
              </w:rPr>
              <w:t xml:space="preserve"> </w:t>
            </w:r>
            <w:r>
              <w:rPr>
                <w:rFonts w:ascii="Arial" w:hAnsi="Arial" w:cs="Arial"/>
                <w:spacing w:val="-2"/>
                <w:sz w:val="18"/>
                <w:szCs w:val="18"/>
              </w:rPr>
              <w:t>tons/г</w:t>
            </w:r>
          </w:p>
        </w:tc>
        <w:tc>
          <w:tcPr>
            <w:tcW w:w="3048" w:type="dxa"/>
          </w:tcPr>
          <w:p w14:paraId="12FAA124" w14:textId="77777777" w:rsidR="00745118" w:rsidRDefault="00E224BB">
            <w:pPr>
              <w:pStyle w:val="TableParagraph"/>
              <w:spacing w:before="59"/>
              <w:ind w:left="9" w:right="6"/>
              <w:jc w:val="center"/>
              <w:rPr>
                <w:rFonts w:ascii="Arial" w:hAnsi="Arial" w:cs="Arial"/>
                <w:sz w:val="18"/>
                <w:szCs w:val="18"/>
              </w:rPr>
            </w:pPr>
            <w:r>
              <w:rPr>
                <w:rFonts w:ascii="Arial" w:hAnsi="Arial" w:cs="Arial"/>
                <w:sz w:val="18"/>
                <w:szCs w:val="18"/>
              </w:rPr>
              <w:t>14,7</w:t>
            </w:r>
            <w:r>
              <w:rPr>
                <w:rFonts w:ascii="Arial" w:hAnsi="Arial" w:cs="Arial"/>
                <w:spacing w:val="-5"/>
                <w:sz w:val="18"/>
                <w:szCs w:val="18"/>
              </w:rPr>
              <w:t xml:space="preserve"> </w:t>
            </w:r>
            <w:r>
              <w:rPr>
                <w:rFonts w:ascii="Arial" w:hAnsi="Arial" w:cs="Arial"/>
                <w:spacing w:val="-2"/>
                <w:sz w:val="18"/>
                <w:szCs w:val="18"/>
              </w:rPr>
              <w:t>tons/г</w:t>
            </w:r>
          </w:p>
        </w:tc>
      </w:tr>
      <w:tr w:rsidR="00745118" w14:paraId="5195D822" w14:textId="77777777">
        <w:trPr>
          <w:trHeight w:val="388"/>
        </w:trPr>
        <w:tc>
          <w:tcPr>
            <w:tcW w:w="3504" w:type="dxa"/>
          </w:tcPr>
          <w:p w14:paraId="32A48F53" w14:textId="77777777" w:rsidR="00745118" w:rsidRDefault="00E224BB">
            <w:pPr>
              <w:pStyle w:val="TableParagraph"/>
              <w:spacing w:before="41"/>
              <w:ind w:left="69"/>
              <w:rPr>
                <w:rFonts w:ascii="Arial" w:eastAsia="Calibri" w:hAnsi="Arial" w:cs="Arial"/>
                <w:b/>
                <w:spacing w:val="-2"/>
                <w:sz w:val="18"/>
                <w:szCs w:val="18"/>
              </w:rPr>
            </w:pPr>
            <w:r>
              <w:rPr>
                <w:rFonts w:ascii="Arial" w:eastAsia="Calibri" w:hAnsi="Arial" w:cs="Arial"/>
                <w:b/>
                <w:spacing w:val="-2"/>
                <w:sz w:val="18"/>
                <w:szCs w:val="18"/>
              </w:rPr>
              <w:t>Након пројекта</w:t>
            </w:r>
          </w:p>
        </w:tc>
        <w:tc>
          <w:tcPr>
            <w:tcW w:w="2508" w:type="dxa"/>
          </w:tcPr>
          <w:p w14:paraId="6E1B2310" w14:textId="77777777" w:rsidR="00745118" w:rsidRDefault="00E224BB">
            <w:pPr>
              <w:pStyle w:val="TableParagraph"/>
              <w:spacing w:before="59"/>
              <w:ind w:left="9" w:right="2"/>
              <w:jc w:val="center"/>
              <w:rPr>
                <w:rFonts w:ascii="Arial" w:hAnsi="Arial" w:cs="Arial"/>
                <w:sz w:val="18"/>
                <w:szCs w:val="18"/>
              </w:rPr>
            </w:pPr>
            <w:r>
              <w:rPr>
                <w:rFonts w:ascii="Arial" w:hAnsi="Arial" w:cs="Arial"/>
                <w:sz w:val="18"/>
                <w:szCs w:val="18"/>
              </w:rPr>
              <w:t>590</w:t>
            </w:r>
            <w:r>
              <w:rPr>
                <w:rFonts w:ascii="Arial" w:hAnsi="Arial" w:cs="Arial"/>
                <w:spacing w:val="-1"/>
                <w:sz w:val="18"/>
                <w:szCs w:val="18"/>
              </w:rPr>
              <w:t xml:space="preserve"> </w:t>
            </w:r>
            <w:r>
              <w:rPr>
                <w:rFonts w:ascii="Arial" w:hAnsi="Arial" w:cs="Arial"/>
                <w:spacing w:val="-2"/>
                <w:sz w:val="18"/>
                <w:szCs w:val="18"/>
              </w:rPr>
              <w:t>tons/г</w:t>
            </w:r>
          </w:p>
        </w:tc>
        <w:tc>
          <w:tcPr>
            <w:tcW w:w="3048" w:type="dxa"/>
          </w:tcPr>
          <w:p w14:paraId="221D1AB2" w14:textId="77777777" w:rsidR="00745118" w:rsidRDefault="00E224BB">
            <w:pPr>
              <w:pStyle w:val="TableParagraph"/>
              <w:spacing w:before="59"/>
              <w:ind w:left="9" w:right="3"/>
              <w:jc w:val="center"/>
              <w:rPr>
                <w:rFonts w:ascii="Arial" w:hAnsi="Arial" w:cs="Arial"/>
                <w:sz w:val="18"/>
                <w:szCs w:val="18"/>
              </w:rPr>
            </w:pPr>
            <w:r>
              <w:rPr>
                <w:rFonts w:ascii="Arial" w:hAnsi="Arial" w:cs="Arial"/>
                <w:sz w:val="18"/>
                <w:szCs w:val="18"/>
              </w:rPr>
              <w:t>6,2</w:t>
            </w:r>
            <w:r>
              <w:rPr>
                <w:rFonts w:ascii="Arial" w:hAnsi="Arial" w:cs="Arial"/>
                <w:spacing w:val="-4"/>
                <w:sz w:val="18"/>
                <w:szCs w:val="18"/>
              </w:rPr>
              <w:t xml:space="preserve"> </w:t>
            </w:r>
            <w:r>
              <w:rPr>
                <w:rFonts w:ascii="Arial" w:hAnsi="Arial" w:cs="Arial"/>
                <w:spacing w:val="-2"/>
                <w:sz w:val="18"/>
                <w:szCs w:val="18"/>
              </w:rPr>
              <w:t>tons/г</w:t>
            </w:r>
          </w:p>
        </w:tc>
      </w:tr>
      <w:tr w:rsidR="00745118" w14:paraId="4BF7878E" w14:textId="77777777">
        <w:trPr>
          <w:trHeight w:val="410"/>
        </w:trPr>
        <w:tc>
          <w:tcPr>
            <w:tcW w:w="3504" w:type="dxa"/>
            <w:tcBorders>
              <w:bottom w:val="nil"/>
            </w:tcBorders>
          </w:tcPr>
          <w:p w14:paraId="7C917667" w14:textId="77777777" w:rsidR="00745118" w:rsidRDefault="00E224BB">
            <w:pPr>
              <w:pStyle w:val="TableParagraph"/>
              <w:spacing w:before="61"/>
              <w:ind w:left="69"/>
              <w:rPr>
                <w:rFonts w:ascii="Arial" w:hAnsi="Arial" w:cs="Arial"/>
                <w:b/>
                <w:sz w:val="18"/>
                <w:szCs w:val="18"/>
              </w:rPr>
            </w:pPr>
            <w:r>
              <w:rPr>
                <w:rFonts w:ascii="Arial" w:hAnsi="Arial" w:cs="Arial"/>
                <w:b/>
                <w:spacing w:val="-2"/>
                <w:sz w:val="18"/>
                <w:szCs w:val="18"/>
              </w:rPr>
              <w:t>Смањење</w:t>
            </w:r>
          </w:p>
        </w:tc>
        <w:tc>
          <w:tcPr>
            <w:tcW w:w="2508" w:type="dxa"/>
            <w:tcBorders>
              <w:bottom w:val="nil"/>
            </w:tcBorders>
          </w:tcPr>
          <w:p w14:paraId="73783664" w14:textId="77777777" w:rsidR="00745118" w:rsidRDefault="00E224BB">
            <w:pPr>
              <w:pStyle w:val="TableParagraph"/>
              <w:spacing w:before="61"/>
              <w:ind w:left="9" w:right="1"/>
              <w:jc w:val="center"/>
              <w:rPr>
                <w:rFonts w:ascii="Arial" w:hAnsi="Arial" w:cs="Arial"/>
                <w:b/>
                <w:sz w:val="18"/>
                <w:szCs w:val="18"/>
              </w:rPr>
            </w:pPr>
            <w:r>
              <w:rPr>
                <w:rFonts w:ascii="Arial" w:hAnsi="Arial" w:cs="Arial"/>
                <w:b/>
                <w:sz w:val="18"/>
                <w:szCs w:val="18"/>
              </w:rPr>
              <w:t>2290</w:t>
            </w:r>
            <w:r>
              <w:rPr>
                <w:rFonts w:ascii="Arial" w:hAnsi="Arial" w:cs="Arial"/>
                <w:b/>
                <w:spacing w:val="-5"/>
                <w:sz w:val="18"/>
                <w:szCs w:val="18"/>
              </w:rPr>
              <w:t xml:space="preserve"> </w:t>
            </w:r>
            <w:r>
              <w:rPr>
                <w:rFonts w:ascii="Arial" w:hAnsi="Arial" w:cs="Arial"/>
                <w:b/>
                <w:spacing w:val="-2"/>
                <w:sz w:val="18"/>
                <w:szCs w:val="18"/>
              </w:rPr>
              <w:t>tons/г</w:t>
            </w:r>
          </w:p>
        </w:tc>
        <w:tc>
          <w:tcPr>
            <w:tcW w:w="3048" w:type="dxa"/>
            <w:tcBorders>
              <w:bottom w:val="nil"/>
            </w:tcBorders>
          </w:tcPr>
          <w:p w14:paraId="65CB8699" w14:textId="77777777" w:rsidR="00745118" w:rsidRDefault="00E224BB">
            <w:pPr>
              <w:pStyle w:val="TableParagraph"/>
              <w:spacing w:before="61"/>
              <w:ind w:left="9" w:right="4"/>
              <w:jc w:val="center"/>
              <w:rPr>
                <w:rFonts w:ascii="Arial" w:hAnsi="Arial" w:cs="Arial"/>
                <w:b/>
                <w:sz w:val="18"/>
                <w:szCs w:val="18"/>
              </w:rPr>
            </w:pPr>
            <w:r>
              <w:rPr>
                <w:rFonts w:ascii="Arial" w:hAnsi="Arial" w:cs="Arial"/>
                <w:b/>
                <w:sz w:val="18"/>
                <w:szCs w:val="18"/>
              </w:rPr>
              <w:t>8,5</w:t>
            </w:r>
            <w:r>
              <w:rPr>
                <w:rFonts w:ascii="Arial" w:hAnsi="Arial" w:cs="Arial"/>
                <w:b/>
                <w:spacing w:val="-1"/>
                <w:sz w:val="18"/>
                <w:szCs w:val="18"/>
              </w:rPr>
              <w:t xml:space="preserve"> </w:t>
            </w:r>
            <w:r>
              <w:rPr>
                <w:rFonts w:ascii="Arial" w:hAnsi="Arial" w:cs="Arial"/>
                <w:b/>
                <w:spacing w:val="-2"/>
                <w:sz w:val="18"/>
                <w:szCs w:val="18"/>
              </w:rPr>
              <w:t>tons/г</w:t>
            </w:r>
          </w:p>
        </w:tc>
      </w:tr>
      <w:tr w:rsidR="00745118" w14:paraId="7D281709" w14:textId="77777777">
        <w:trPr>
          <w:trHeight w:val="390"/>
        </w:trPr>
        <w:tc>
          <w:tcPr>
            <w:tcW w:w="3504" w:type="dxa"/>
            <w:tcBorders>
              <w:top w:val="nil"/>
              <w:bottom w:val="nil"/>
            </w:tcBorders>
          </w:tcPr>
          <w:p w14:paraId="7218229B" w14:textId="77777777" w:rsidR="00745118" w:rsidRDefault="00E224BB">
            <w:pPr>
              <w:pStyle w:val="TableParagraph"/>
              <w:spacing w:before="40"/>
              <w:ind w:left="69"/>
              <w:rPr>
                <w:rFonts w:ascii="Arial" w:hAnsi="Arial" w:cs="Arial"/>
                <w:b/>
                <w:sz w:val="18"/>
                <w:szCs w:val="18"/>
              </w:rPr>
            </w:pPr>
            <w:r>
              <w:rPr>
                <w:rFonts w:ascii="Arial" w:hAnsi="Arial" w:cs="Arial"/>
                <w:b/>
                <w:spacing w:val="-2"/>
                <w:sz w:val="18"/>
                <w:szCs w:val="18"/>
              </w:rPr>
              <w:t>Смањење</w:t>
            </w:r>
          </w:p>
        </w:tc>
        <w:tc>
          <w:tcPr>
            <w:tcW w:w="2508" w:type="dxa"/>
            <w:tcBorders>
              <w:top w:val="nil"/>
              <w:bottom w:val="nil"/>
            </w:tcBorders>
          </w:tcPr>
          <w:p w14:paraId="22F49437" w14:textId="77777777" w:rsidR="00745118" w:rsidRDefault="00E224BB">
            <w:pPr>
              <w:pStyle w:val="TableParagraph"/>
              <w:spacing w:before="40"/>
              <w:ind w:left="9" w:right="2"/>
              <w:jc w:val="center"/>
              <w:rPr>
                <w:rFonts w:ascii="Arial" w:hAnsi="Arial" w:cs="Arial"/>
                <w:b/>
                <w:sz w:val="18"/>
                <w:szCs w:val="18"/>
              </w:rPr>
            </w:pPr>
            <w:r>
              <w:rPr>
                <w:rFonts w:ascii="Arial" w:hAnsi="Arial" w:cs="Arial"/>
                <w:b/>
                <w:spacing w:val="-5"/>
                <w:sz w:val="18"/>
                <w:szCs w:val="18"/>
              </w:rPr>
              <w:t>80%</w:t>
            </w:r>
          </w:p>
        </w:tc>
        <w:tc>
          <w:tcPr>
            <w:tcW w:w="3048" w:type="dxa"/>
            <w:tcBorders>
              <w:top w:val="nil"/>
              <w:bottom w:val="nil"/>
            </w:tcBorders>
          </w:tcPr>
          <w:p w14:paraId="1BE6B7DB" w14:textId="77777777" w:rsidR="00745118" w:rsidRDefault="00E224BB">
            <w:pPr>
              <w:pStyle w:val="TableParagraph"/>
              <w:spacing w:before="40"/>
              <w:ind w:left="9" w:right="1"/>
              <w:jc w:val="center"/>
              <w:rPr>
                <w:rFonts w:ascii="Arial" w:hAnsi="Arial" w:cs="Arial"/>
                <w:b/>
                <w:sz w:val="18"/>
                <w:szCs w:val="18"/>
              </w:rPr>
            </w:pPr>
            <w:r>
              <w:rPr>
                <w:rFonts w:ascii="Arial" w:hAnsi="Arial" w:cs="Arial"/>
                <w:b/>
                <w:spacing w:val="-5"/>
                <w:sz w:val="18"/>
                <w:szCs w:val="18"/>
              </w:rPr>
              <w:t>58%</w:t>
            </w:r>
          </w:p>
        </w:tc>
      </w:tr>
      <w:tr w:rsidR="00745118" w14:paraId="24C8A538" w14:textId="77777777">
        <w:trPr>
          <w:trHeight w:val="370"/>
        </w:trPr>
        <w:tc>
          <w:tcPr>
            <w:tcW w:w="3504" w:type="dxa"/>
            <w:tcBorders>
              <w:top w:val="nil"/>
            </w:tcBorders>
          </w:tcPr>
          <w:p w14:paraId="0608A33E" w14:textId="77777777" w:rsidR="00745118" w:rsidRDefault="00E224BB">
            <w:pPr>
              <w:pStyle w:val="TableParagraph"/>
              <w:spacing w:before="41"/>
              <w:ind w:left="69"/>
              <w:rPr>
                <w:rFonts w:ascii="Arial" w:hAnsi="Arial" w:cs="Arial"/>
                <w:b/>
                <w:sz w:val="18"/>
                <w:szCs w:val="18"/>
              </w:rPr>
            </w:pPr>
            <w:r>
              <w:rPr>
                <w:rFonts w:ascii="Arial" w:eastAsia="Calibri" w:hAnsi="Arial" w:cs="Arial"/>
                <w:b/>
                <w:spacing w:val="-2"/>
                <w:sz w:val="18"/>
                <w:szCs w:val="18"/>
              </w:rPr>
              <w:t>Циљни показатељи програма</w:t>
            </w:r>
          </w:p>
        </w:tc>
        <w:tc>
          <w:tcPr>
            <w:tcW w:w="2508" w:type="dxa"/>
            <w:tcBorders>
              <w:top w:val="nil"/>
            </w:tcBorders>
          </w:tcPr>
          <w:p w14:paraId="146B3574" w14:textId="77777777" w:rsidR="00745118" w:rsidRDefault="00E224BB">
            <w:pPr>
              <w:pStyle w:val="TableParagraph"/>
              <w:spacing w:before="41"/>
              <w:ind w:left="9" w:right="1"/>
              <w:jc w:val="center"/>
              <w:rPr>
                <w:rFonts w:ascii="Arial" w:hAnsi="Arial" w:cs="Arial"/>
                <w:b/>
                <w:sz w:val="18"/>
                <w:szCs w:val="18"/>
              </w:rPr>
            </w:pPr>
            <w:r>
              <w:rPr>
                <w:rFonts w:ascii="Arial" w:hAnsi="Arial" w:cs="Arial"/>
                <w:b/>
                <w:spacing w:val="-5"/>
                <w:sz w:val="18"/>
                <w:szCs w:val="18"/>
              </w:rPr>
              <w:t>70%</w:t>
            </w:r>
          </w:p>
        </w:tc>
        <w:tc>
          <w:tcPr>
            <w:tcW w:w="3048" w:type="dxa"/>
            <w:tcBorders>
              <w:top w:val="nil"/>
            </w:tcBorders>
          </w:tcPr>
          <w:p w14:paraId="6FEE51E5" w14:textId="77777777" w:rsidR="00745118" w:rsidRDefault="00E224BB">
            <w:pPr>
              <w:pStyle w:val="TableParagraph"/>
              <w:spacing w:before="41"/>
              <w:ind w:left="9" w:right="1"/>
              <w:jc w:val="center"/>
              <w:rPr>
                <w:rFonts w:ascii="Arial" w:hAnsi="Arial" w:cs="Arial"/>
                <w:b/>
                <w:sz w:val="18"/>
                <w:szCs w:val="18"/>
              </w:rPr>
            </w:pPr>
            <w:r>
              <w:rPr>
                <w:rFonts w:ascii="Arial" w:hAnsi="Arial" w:cs="Arial"/>
                <w:b/>
                <w:spacing w:val="-5"/>
                <w:sz w:val="18"/>
                <w:szCs w:val="18"/>
              </w:rPr>
              <w:t>70%</w:t>
            </w:r>
          </w:p>
        </w:tc>
      </w:tr>
    </w:tbl>
    <w:p w14:paraId="407725E4" w14:textId="77777777" w:rsidR="00745118" w:rsidRDefault="00745118">
      <w:pPr>
        <w:pStyle w:val="TableParagraph"/>
        <w:spacing w:before="16" w:line="266" w:lineRule="exact"/>
        <w:jc w:val="both"/>
        <w:rPr>
          <w:rFonts w:ascii="Arial" w:eastAsia="Calibri" w:hAnsi="Arial" w:cs="Arial"/>
          <w:spacing w:val="-2"/>
        </w:rPr>
      </w:pPr>
    </w:p>
    <w:p w14:paraId="35F57FC9" w14:textId="77777777" w:rsidR="00745118" w:rsidRDefault="00745118">
      <w:pPr>
        <w:pStyle w:val="TableParagraph"/>
        <w:spacing w:before="16" w:line="266" w:lineRule="exact"/>
        <w:jc w:val="both"/>
        <w:rPr>
          <w:rFonts w:ascii="Arial" w:eastAsia="Calibri" w:hAnsi="Arial" w:cs="Arial"/>
          <w:b/>
          <w:spacing w:val="-2"/>
        </w:rPr>
      </w:pPr>
    </w:p>
    <w:p w14:paraId="26340156" w14:textId="77777777" w:rsidR="00745118" w:rsidRDefault="00745118">
      <w:pPr>
        <w:pStyle w:val="TableParagraph"/>
        <w:spacing w:before="16" w:line="266" w:lineRule="exact"/>
        <w:jc w:val="both"/>
        <w:rPr>
          <w:rFonts w:ascii="Arial" w:eastAsia="Calibri" w:hAnsi="Arial" w:cs="Arial"/>
          <w:b/>
          <w:spacing w:val="-2"/>
        </w:rPr>
      </w:pPr>
    </w:p>
    <w:p w14:paraId="34240660" w14:textId="77777777" w:rsidR="00745118" w:rsidRDefault="00E224BB">
      <w:pPr>
        <w:pStyle w:val="TableParagraph"/>
        <w:spacing w:before="16" w:line="266" w:lineRule="exact"/>
        <w:jc w:val="both"/>
        <w:rPr>
          <w:rFonts w:ascii="Arial" w:eastAsia="Calibri" w:hAnsi="Arial" w:cs="Arial"/>
          <w:b/>
          <w:spacing w:val="-2"/>
        </w:rPr>
      </w:pPr>
      <w:r>
        <w:rPr>
          <w:rFonts w:ascii="Arial" w:eastAsia="Calibri" w:hAnsi="Arial" w:cs="Arial"/>
          <w:b/>
          <w:spacing w:val="-2"/>
        </w:rPr>
        <w:t>План инвестиција и резултати</w:t>
      </w:r>
    </w:p>
    <w:p w14:paraId="65156B50" w14:textId="77777777" w:rsidR="00745118" w:rsidRDefault="00745118">
      <w:pPr>
        <w:pStyle w:val="TableParagraph"/>
        <w:spacing w:before="16" w:line="266" w:lineRule="exact"/>
        <w:jc w:val="both"/>
        <w:rPr>
          <w:rFonts w:ascii="Arial" w:eastAsia="Calibri" w:hAnsi="Arial" w:cs="Arial"/>
          <w:spacing w:val="-2"/>
        </w:rPr>
      </w:pPr>
    </w:p>
    <w:tbl>
      <w:tblPr>
        <w:tblW w:w="9069" w:type="dxa"/>
        <w:tblLayout w:type="fixed"/>
        <w:tblCellMar>
          <w:left w:w="0" w:type="dxa"/>
          <w:right w:w="0" w:type="dxa"/>
        </w:tblCellMar>
        <w:tblLook w:val="04A0" w:firstRow="1" w:lastRow="0" w:firstColumn="1" w:lastColumn="0" w:noHBand="0" w:noVBand="1"/>
      </w:tblPr>
      <w:tblGrid>
        <w:gridCol w:w="2823"/>
        <w:gridCol w:w="1378"/>
        <w:gridCol w:w="1721"/>
        <w:gridCol w:w="1571"/>
        <w:gridCol w:w="1576"/>
      </w:tblGrid>
      <w:tr w:rsidR="00444060" w14:paraId="5138D578" w14:textId="77777777">
        <w:trPr>
          <w:trHeight w:val="624"/>
        </w:trPr>
        <w:tc>
          <w:tcPr>
            <w:tcW w:w="5922" w:type="dxa"/>
            <w:gridSpan w:val="3"/>
            <w:shd w:val="clear" w:color="auto" w:fill="FFFFFF"/>
          </w:tcPr>
          <w:p w14:paraId="01C2BF1F" w14:textId="77777777" w:rsidR="00745118" w:rsidRDefault="00E224BB">
            <w:pPr>
              <w:pStyle w:val="TableParagraph"/>
              <w:tabs>
                <w:tab w:val="left" w:pos="4913"/>
              </w:tabs>
              <w:spacing w:before="24" w:line="340" w:lineRule="exact"/>
              <w:ind w:left="42"/>
              <w:rPr>
                <w:rFonts w:ascii="Arial" w:hAnsi="Arial" w:cs="Arial"/>
                <w:b/>
                <w:color w:val="000000"/>
                <w:sz w:val="18"/>
                <w:szCs w:val="18"/>
              </w:rPr>
            </w:pPr>
            <w:r>
              <w:rPr>
                <w:rFonts w:ascii="Arial" w:eastAsia="Calibri" w:hAnsi="Arial" w:cs="Arial"/>
                <w:b/>
                <w:color w:val="000000"/>
                <w:spacing w:val="-4"/>
                <w:position w:val="14"/>
                <w:sz w:val="18"/>
                <w:szCs w:val="18"/>
              </w:rPr>
              <w:t>Компонента трошкова</w:t>
            </w:r>
            <w:r>
              <w:rPr>
                <w:rFonts w:ascii="Arial" w:hAnsi="Arial" w:cs="Arial"/>
                <w:b/>
                <w:color w:val="000000"/>
                <w:sz w:val="18"/>
                <w:szCs w:val="18"/>
              </w:rPr>
              <w:tab/>
            </w:r>
            <w:r>
              <w:rPr>
                <w:rFonts w:ascii="Arial" w:hAnsi="Arial" w:cs="Arial"/>
                <w:b/>
                <w:color w:val="000000"/>
                <w:spacing w:val="-4"/>
                <w:position w:val="14"/>
                <w:sz w:val="18"/>
                <w:szCs w:val="18"/>
              </w:rPr>
              <w:t>Главне</w:t>
            </w:r>
          </w:p>
          <w:p w14:paraId="272AC0AF" w14:textId="77777777" w:rsidR="00745118" w:rsidRDefault="00E224BB">
            <w:pPr>
              <w:pStyle w:val="TableParagraph"/>
              <w:spacing w:line="200" w:lineRule="exact"/>
              <w:ind w:right="275"/>
              <w:jc w:val="right"/>
              <w:rPr>
                <w:rFonts w:ascii="Arial" w:hAnsi="Arial" w:cs="Arial"/>
                <w:b/>
                <w:color w:val="000000"/>
                <w:sz w:val="18"/>
                <w:szCs w:val="18"/>
              </w:rPr>
            </w:pPr>
            <w:r>
              <w:rPr>
                <w:rFonts w:ascii="Arial" w:hAnsi="Arial" w:cs="Arial"/>
                <w:b/>
                <w:color w:val="000000"/>
                <w:spacing w:val="-2"/>
                <w:sz w:val="18"/>
                <w:szCs w:val="18"/>
              </w:rPr>
              <w:t>Инвестиције</w:t>
            </w:r>
          </w:p>
        </w:tc>
        <w:tc>
          <w:tcPr>
            <w:tcW w:w="3147" w:type="dxa"/>
            <w:gridSpan w:val="2"/>
            <w:shd w:val="clear" w:color="auto" w:fill="FFFFFF"/>
          </w:tcPr>
          <w:p w14:paraId="2E2ECACD" w14:textId="77777777" w:rsidR="00745118" w:rsidRDefault="00E224BB">
            <w:pPr>
              <w:pStyle w:val="TableParagraph"/>
              <w:tabs>
                <w:tab w:val="left" w:pos="2134"/>
              </w:tabs>
              <w:spacing w:before="38" w:line="172" w:lineRule="auto"/>
              <w:ind w:left="348" w:right="572" w:hanging="29"/>
              <w:rPr>
                <w:rFonts w:ascii="Arial" w:hAnsi="Arial" w:cs="Arial"/>
                <w:b/>
                <w:color w:val="000000"/>
                <w:spacing w:val="-2"/>
                <w:sz w:val="18"/>
                <w:szCs w:val="18"/>
              </w:rPr>
            </w:pPr>
            <w:r>
              <w:rPr>
                <w:rFonts w:ascii="Arial" w:hAnsi="Arial" w:cs="Arial"/>
                <w:b/>
                <w:color w:val="000000"/>
                <w:spacing w:val="-2"/>
                <w:sz w:val="18"/>
                <w:szCs w:val="18"/>
              </w:rPr>
              <w:t>Додатне</w:t>
            </w:r>
          </w:p>
          <w:p w14:paraId="5426E10E" w14:textId="77777777" w:rsidR="00745118" w:rsidRDefault="00E224BB">
            <w:pPr>
              <w:pStyle w:val="TableParagraph"/>
              <w:tabs>
                <w:tab w:val="left" w:pos="2134"/>
              </w:tabs>
              <w:spacing w:before="38" w:line="172" w:lineRule="auto"/>
              <w:ind w:leftChars="159" w:left="1753" w:right="572" w:hangingChars="806" w:hanging="1435"/>
              <w:rPr>
                <w:rFonts w:ascii="Arial" w:hAnsi="Arial" w:cs="Arial"/>
                <w:b/>
                <w:color w:val="000000"/>
                <w:spacing w:val="-2"/>
                <w:sz w:val="18"/>
                <w:szCs w:val="18"/>
              </w:rPr>
            </w:pPr>
            <w:r>
              <w:rPr>
                <w:rFonts w:ascii="Arial" w:hAnsi="Arial" w:cs="Arial"/>
                <w:b/>
                <w:color w:val="000000"/>
                <w:spacing w:val="-2"/>
                <w:sz w:val="18"/>
                <w:szCs w:val="18"/>
              </w:rPr>
              <w:t>Инвестиције          Укупно</w:t>
            </w:r>
          </w:p>
        </w:tc>
      </w:tr>
      <w:tr w:rsidR="00444060" w14:paraId="324A29E8" w14:textId="77777777">
        <w:trPr>
          <w:trHeight w:val="247"/>
        </w:trPr>
        <w:tc>
          <w:tcPr>
            <w:tcW w:w="2823" w:type="dxa"/>
            <w:shd w:val="clear" w:color="auto" w:fill="FFFFFF"/>
          </w:tcPr>
          <w:p w14:paraId="4DC921C9" w14:textId="77777777" w:rsidR="00745118" w:rsidRDefault="00E224BB">
            <w:pPr>
              <w:pStyle w:val="TableParagraph"/>
              <w:spacing w:line="207" w:lineRule="exact"/>
              <w:ind w:left="42"/>
              <w:rPr>
                <w:rFonts w:ascii="Arial" w:hAnsi="Arial" w:cs="Arial"/>
                <w:color w:val="000000"/>
                <w:sz w:val="18"/>
                <w:szCs w:val="18"/>
              </w:rPr>
            </w:pPr>
            <w:r>
              <w:rPr>
                <w:rFonts w:ascii="Arial" w:hAnsi="Arial" w:cs="Arial"/>
                <w:color w:val="000000"/>
                <w:sz w:val="18"/>
                <w:szCs w:val="18"/>
              </w:rPr>
              <w:t>Механичке компоненте</w:t>
            </w:r>
          </w:p>
        </w:tc>
        <w:tc>
          <w:tcPr>
            <w:tcW w:w="1378" w:type="dxa"/>
            <w:shd w:val="clear" w:color="auto" w:fill="FFFFFF"/>
          </w:tcPr>
          <w:p w14:paraId="3821FD0D" w14:textId="77777777" w:rsidR="00745118" w:rsidRDefault="00745118">
            <w:pPr>
              <w:pStyle w:val="TableParagraph"/>
              <w:rPr>
                <w:rFonts w:ascii="Arial" w:hAnsi="Arial" w:cs="Arial"/>
                <w:color w:val="000000"/>
                <w:sz w:val="18"/>
                <w:szCs w:val="18"/>
              </w:rPr>
            </w:pPr>
          </w:p>
        </w:tc>
        <w:tc>
          <w:tcPr>
            <w:tcW w:w="1721" w:type="dxa"/>
            <w:shd w:val="clear" w:color="auto" w:fill="FFFFFF"/>
          </w:tcPr>
          <w:p w14:paraId="0AF5BE2F" w14:textId="77777777" w:rsidR="00745118" w:rsidRDefault="00E224BB">
            <w:pPr>
              <w:pStyle w:val="TableParagraph"/>
              <w:tabs>
                <w:tab w:val="left" w:pos="571"/>
              </w:tabs>
              <w:spacing w:line="207" w:lineRule="exact"/>
              <w:ind w:right="89"/>
              <w:jc w:val="right"/>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1.010.000</w:t>
            </w:r>
          </w:p>
        </w:tc>
        <w:tc>
          <w:tcPr>
            <w:tcW w:w="1571" w:type="dxa"/>
            <w:shd w:val="clear" w:color="auto" w:fill="FFFFFF"/>
          </w:tcPr>
          <w:p w14:paraId="108DB81D" w14:textId="77777777" w:rsidR="00745118" w:rsidRDefault="00E224BB">
            <w:pPr>
              <w:pStyle w:val="TableParagraph"/>
              <w:tabs>
                <w:tab w:val="left" w:pos="1331"/>
              </w:tabs>
              <w:spacing w:line="207" w:lineRule="exact"/>
              <w:ind w:left="2"/>
              <w:jc w:val="center"/>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tc>
        <w:tc>
          <w:tcPr>
            <w:tcW w:w="1576" w:type="dxa"/>
            <w:shd w:val="clear" w:color="auto" w:fill="FFFFFF"/>
          </w:tcPr>
          <w:p w14:paraId="27DCFC5D" w14:textId="77777777" w:rsidR="00745118" w:rsidRDefault="00E224BB">
            <w:pPr>
              <w:pStyle w:val="TableParagraph"/>
              <w:tabs>
                <w:tab w:val="left" w:pos="571"/>
              </w:tabs>
              <w:spacing w:line="207" w:lineRule="exact"/>
              <w:ind w:righ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1.010.000</w:t>
            </w:r>
          </w:p>
        </w:tc>
      </w:tr>
      <w:tr w:rsidR="00444060" w14:paraId="5E8522A0" w14:textId="77777777">
        <w:trPr>
          <w:trHeight w:val="285"/>
        </w:trPr>
        <w:tc>
          <w:tcPr>
            <w:tcW w:w="2823" w:type="dxa"/>
            <w:shd w:val="clear" w:color="auto" w:fill="FFFFFF"/>
          </w:tcPr>
          <w:p w14:paraId="633B38B1" w14:textId="77777777" w:rsidR="00745118" w:rsidRDefault="00E224BB">
            <w:pPr>
              <w:pStyle w:val="TableParagraph"/>
              <w:spacing w:before="38"/>
              <w:ind w:left="42"/>
              <w:rPr>
                <w:rFonts w:ascii="Arial" w:hAnsi="Arial" w:cs="Arial"/>
                <w:color w:val="000000"/>
                <w:sz w:val="18"/>
                <w:szCs w:val="18"/>
              </w:rPr>
            </w:pPr>
            <w:r>
              <w:rPr>
                <w:rFonts w:ascii="Arial" w:hAnsi="Arial" w:cs="Arial"/>
                <w:color w:val="000000"/>
                <w:spacing w:val="-5"/>
                <w:w w:val="105"/>
                <w:sz w:val="18"/>
                <w:szCs w:val="18"/>
              </w:rPr>
              <w:t>Грађевински радови</w:t>
            </w:r>
          </w:p>
        </w:tc>
        <w:tc>
          <w:tcPr>
            <w:tcW w:w="1378" w:type="dxa"/>
            <w:shd w:val="clear" w:color="auto" w:fill="FFFFFF"/>
          </w:tcPr>
          <w:p w14:paraId="71FAD98E" w14:textId="77777777" w:rsidR="00745118" w:rsidRDefault="00745118">
            <w:pPr>
              <w:pStyle w:val="TableParagraph"/>
              <w:rPr>
                <w:rFonts w:ascii="Arial" w:hAnsi="Arial" w:cs="Arial"/>
                <w:color w:val="000000"/>
                <w:sz w:val="18"/>
                <w:szCs w:val="18"/>
              </w:rPr>
            </w:pPr>
          </w:p>
        </w:tc>
        <w:tc>
          <w:tcPr>
            <w:tcW w:w="1721" w:type="dxa"/>
            <w:shd w:val="clear" w:color="auto" w:fill="FFFFFF"/>
          </w:tcPr>
          <w:p w14:paraId="3F791512" w14:textId="77777777" w:rsidR="00745118" w:rsidRDefault="00E224BB">
            <w:pPr>
              <w:pStyle w:val="TableParagraph"/>
              <w:tabs>
                <w:tab w:val="left" w:pos="728"/>
              </w:tabs>
              <w:spacing w:before="38"/>
              <w:ind w:right="89"/>
              <w:jc w:val="right"/>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500.000</w:t>
            </w:r>
          </w:p>
        </w:tc>
        <w:tc>
          <w:tcPr>
            <w:tcW w:w="1571" w:type="dxa"/>
            <w:shd w:val="clear" w:color="auto" w:fill="FFFFFF"/>
          </w:tcPr>
          <w:p w14:paraId="232A3061" w14:textId="77777777" w:rsidR="00745118" w:rsidRDefault="00E224BB">
            <w:pPr>
              <w:pStyle w:val="TableParagraph"/>
              <w:tabs>
                <w:tab w:val="left" w:pos="1331"/>
              </w:tabs>
              <w:spacing w:before="38"/>
              <w:ind w:left="2"/>
              <w:jc w:val="center"/>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tc>
        <w:tc>
          <w:tcPr>
            <w:tcW w:w="1576" w:type="dxa"/>
            <w:shd w:val="clear" w:color="auto" w:fill="FFFFFF"/>
          </w:tcPr>
          <w:p w14:paraId="248EAEBD" w14:textId="77777777" w:rsidR="00745118" w:rsidRDefault="00E224BB">
            <w:pPr>
              <w:pStyle w:val="TableParagraph"/>
              <w:tabs>
                <w:tab w:val="left" w:pos="728"/>
              </w:tabs>
              <w:spacing w:before="38"/>
              <w:ind w:righ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500.000</w:t>
            </w:r>
          </w:p>
        </w:tc>
      </w:tr>
      <w:tr w:rsidR="00444060" w14:paraId="4E88E2C3" w14:textId="77777777">
        <w:trPr>
          <w:trHeight w:val="285"/>
        </w:trPr>
        <w:tc>
          <w:tcPr>
            <w:tcW w:w="2823" w:type="dxa"/>
            <w:shd w:val="clear" w:color="auto" w:fill="FFFFFF"/>
          </w:tcPr>
          <w:p w14:paraId="70536E9A" w14:textId="77777777" w:rsidR="00745118" w:rsidRDefault="00E224BB">
            <w:pPr>
              <w:pStyle w:val="TableParagraph"/>
              <w:spacing w:before="38"/>
              <w:ind w:left="42"/>
              <w:rPr>
                <w:rFonts w:ascii="Arial" w:hAnsi="Arial" w:cs="Arial"/>
                <w:color w:val="000000"/>
                <w:sz w:val="18"/>
                <w:szCs w:val="18"/>
              </w:rPr>
            </w:pPr>
            <w:r>
              <w:rPr>
                <w:rFonts w:ascii="Arial" w:hAnsi="Arial" w:cs="Arial"/>
                <w:color w:val="000000"/>
                <w:w w:val="105"/>
                <w:sz w:val="18"/>
                <w:szCs w:val="18"/>
              </w:rPr>
              <w:t>E&amp;C</w:t>
            </w:r>
            <w:r>
              <w:rPr>
                <w:rFonts w:ascii="Arial" w:hAnsi="Arial" w:cs="Arial"/>
                <w:color w:val="000000"/>
                <w:spacing w:val="-4"/>
                <w:w w:val="105"/>
                <w:sz w:val="18"/>
                <w:szCs w:val="18"/>
              </w:rPr>
              <w:t xml:space="preserve"> </w:t>
            </w:r>
            <w:r>
              <w:rPr>
                <w:rFonts w:ascii="Arial" w:hAnsi="Arial" w:cs="Arial"/>
                <w:color w:val="000000"/>
                <w:spacing w:val="-2"/>
                <w:w w:val="105"/>
                <w:sz w:val="18"/>
                <w:szCs w:val="18"/>
              </w:rPr>
              <w:t>инсталације</w:t>
            </w:r>
          </w:p>
        </w:tc>
        <w:tc>
          <w:tcPr>
            <w:tcW w:w="1378" w:type="dxa"/>
            <w:shd w:val="clear" w:color="auto" w:fill="FFFFFF"/>
          </w:tcPr>
          <w:p w14:paraId="4BC708A6" w14:textId="77777777" w:rsidR="00745118" w:rsidRDefault="00745118">
            <w:pPr>
              <w:pStyle w:val="TableParagraph"/>
              <w:rPr>
                <w:rFonts w:ascii="Arial" w:hAnsi="Arial" w:cs="Arial"/>
                <w:color w:val="000000"/>
                <w:sz w:val="18"/>
                <w:szCs w:val="18"/>
              </w:rPr>
            </w:pPr>
          </w:p>
        </w:tc>
        <w:tc>
          <w:tcPr>
            <w:tcW w:w="1721" w:type="dxa"/>
            <w:shd w:val="clear" w:color="auto" w:fill="FFFFFF"/>
          </w:tcPr>
          <w:p w14:paraId="2DA3A824" w14:textId="77777777" w:rsidR="00745118" w:rsidRDefault="00E224BB">
            <w:pPr>
              <w:pStyle w:val="TableParagraph"/>
              <w:tabs>
                <w:tab w:val="left" w:pos="728"/>
              </w:tabs>
              <w:spacing w:before="38"/>
              <w:ind w:right="89"/>
              <w:jc w:val="right"/>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160.000</w:t>
            </w:r>
          </w:p>
        </w:tc>
        <w:tc>
          <w:tcPr>
            <w:tcW w:w="1571" w:type="dxa"/>
            <w:shd w:val="clear" w:color="auto" w:fill="FFFFFF"/>
          </w:tcPr>
          <w:p w14:paraId="7A762CC4" w14:textId="77777777" w:rsidR="00745118" w:rsidRDefault="00E224BB">
            <w:pPr>
              <w:pStyle w:val="TableParagraph"/>
              <w:tabs>
                <w:tab w:val="left" w:pos="1331"/>
              </w:tabs>
              <w:spacing w:before="38"/>
              <w:ind w:left="2"/>
              <w:jc w:val="center"/>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tc>
        <w:tc>
          <w:tcPr>
            <w:tcW w:w="1576" w:type="dxa"/>
            <w:shd w:val="clear" w:color="auto" w:fill="FFFFFF"/>
          </w:tcPr>
          <w:p w14:paraId="22A0442E" w14:textId="77777777" w:rsidR="00745118" w:rsidRDefault="00E224BB">
            <w:pPr>
              <w:pStyle w:val="TableParagraph"/>
              <w:tabs>
                <w:tab w:val="left" w:pos="728"/>
              </w:tabs>
              <w:spacing w:before="38"/>
              <w:ind w:righ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160.000</w:t>
            </w:r>
          </w:p>
        </w:tc>
      </w:tr>
      <w:tr w:rsidR="00444060" w14:paraId="10464BAD" w14:textId="77777777">
        <w:trPr>
          <w:trHeight w:val="285"/>
        </w:trPr>
        <w:tc>
          <w:tcPr>
            <w:tcW w:w="2823" w:type="dxa"/>
            <w:shd w:val="clear" w:color="auto" w:fill="FFFFFF"/>
          </w:tcPr>
          <w:p w14:paraId="1A8EBF4C" w14:textId="77777777" w:rsidR="00745118" w:rsidRDefault="00E224BB">
            <w:pPr>
              <w:pStyle w:val="TableParagraph"/>
              <w:spacing w:before="38"/>
              <w:ind w:left="42"/>
              <w:rPr>
                <w:rFonts w:ascii="Arial" w:hAnsi="Arial" w:cs="Arial"/>
                <w:color w:val="000000"/>
                <w:sz w:val="18"/>
                <w:szCs w:val="18"/>
              </w:rPr>
            </w:pPr>
            <w:r>
              <w:rPr>
                <w:rFonts w:ascii="Arial" w:hAnsi="Arial" w:cs="Arial"/>
                <w:color w:val="000000"/>
                <w:spacing w:val="-2"/>
                <w:w w:val="105"/>
                <w:sz w:val="18"/>
                <w:szCs w:val="18"/>
              </w:rPr>
              <w:t>Пуштање у рад</w:t>
            </w:r>
          </w:p>
        </w:tc>
        <w:tc>
          <w:tcPr>
            <w:tcW w:w="1378" w:type="dxa"/>
            <w:shd w:val="clear" w:color="auto" w:fill="FFFFFF"/>
          </w:tcPr>
          <w:p w14:paraId="714D8FA9" w14:textId="77777777" w:rsidR="00745118" w:rsidRDefault="00745118">
            <w:pPr>
              <w:pStyle w:val="TableParagraph"/>
              <w:rPr>
                <w:rFonts w:ascii="Arial" w:hAnsi="Arial" w:cs="Arial"/>
                <w:color w:val="000000"/>
                <w:sz w:val="18"/>
                <w:szCs w:val="18"/>
              </w:rPr>
            </w:pPr>
          </w:p>
        </w:tc>
        <w:tc>
          <w:tcPr>
            <w:tcW w:w="1721" w:type="dxa"/>
            <w:shd w:val="clear" w:color="auto" w:fill="FFFFFF"/>
          </w:tcPr>
          <w:p w14:paraId="478D4A6B" w14:textId="77777777" w:rsidR="00745118" w:rsidRDefault="00E224BB">
            <w:pPr>
              <w:pStyle w:val="TableParagraph"/>
              <w:tabs>
                <w:tab w:val="left" w:pos="827"/>
              </w:tabs>
              <w:spacing w:before="38"/>
              <w:ind w:right="89"/>
              <w:jc w:val="right"/>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90.000</w:t>
            </w:r>
          </w:p>
        </w:tc>
        <w:tc>
          <w:tcPr>
            <w:tcW w:w="1571" w:type="dxa"/>
            <w:shd w:val="clear" w:color="auto" w:fill="FFFFFF"/>
          </w:tcPr>
          <w:p w14:paraId="126CC6D0" w14:textId="77777777" w:rsidR="00745118" w:rsidRDefault="00E224BB">
            <w:pPr>
              <w:pStyle w:val="TableParagraph"/>
              <w:tabs>
                <w:tab w:val="left" w:pos="1331"/>
              </w:tabs>
              <w:spacing w:before="38"/>
              <w:ind w:left="2"/>
              <w:jc w:val="center"/>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tc>
        <w:tc>
          <w:tcPr>
            <w:tcW w:w="1576" w:type="dxa"/>
            <w:shd w:val="clear" w:color="auto" w:fill="FFFFFF"/>
          </w:tcPr>
          <w:p w14:paraId="7213C82A" w14:textId="77777777" w:rsidR="00745118" w:rsidRDefault="00E224BB">
            <w:pPr>
              <w:pStyle w:val="TableParagraph"/>
              <w:tabs>
                <w:tab w:val="left" w:pos="828"/>
              </w:tabs>
              <w:spacing w:before="38"/>
              <w:ind w:righ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90.000</w:t>
            </w:r>
          </w:p>
        </w:tc>
      </w:tr>
      <w:tr w:rsidR="00444060" w14:paraId="57992BFE" w14:textId="77777777">
        <w:trPr>
          <w:trHeight w:val="285"/>
        </w:trPr>
        <w:tc>
          <w:tcPr>
            <w:tcW w:w="2823" w:type="dxa"/>
            <w:shd w:val="clear" w:color="auto" w:fill="FFFFFF"/>
          </w:tcPr>
          <w:p w14:paraId="325608E9" w14:textId="77777777" w:rsidR="00745118" w:rsidRDefault="00E224BB">
            <w:pPr>
              <w:pStyle w:val="TableParagraph"/>
              <w:spacing w:before="38"/>
              <w:ind w:left="42"/>
              <w:rPr>
                <w:rFonts w:ascii="Arial" w:hAnsi="Arial" w:cs="Arial"/>
                <w:color w:val="000000"/>
                <w:sz w:val="18"/>
                <w:szCs w:val="18"/>
              </w:rPr>
            </w:pPr>
            <w:r>
              <w:rPr>
                <w:rFonts w:ascii="Arial" w:hAnsi="Arial" w:cs="Arial"/>
                <w:color w:val="000000"/>
                <w:sz w:val="18"/>
                <w:szCs w:val="18"/>
              </w:rPr>
              <w:t>Замена мреже</w:t>
            </w:r>
          </w:p>
        </w:tc>
        <w:tc>
          <w:tcPr>
            <w:tcW w:w="1378" w:type="dxa"/>
            <w:shd w:val="clear" w:color="auto" w:fill="FFFFFF"/>
          </w:tcPr>
          <w:p w14:paraId="29A08F90" w14:textId="77777777" w:rsidR="00745118" w:rsidRDefault="00745118">
            <w:pPr>
              <w:pStyle w:val="TableParagraph"/>
              <w:rPr>
                <w:rFonts w:ascii="Arial" w:hAnsi="Arial" w:cs="Arial"/>
                <w:color w:val="000000"/>
                <w:sz w:val="18"/>
                <w:szCs w:val="18"/>
              </w:rPr>
            </w:pPr>
          </w:p>
        </w:tc>
        <w:tc>
          <w:tcPr>
            <w:tcW w:w="1721" w:type="dxa"/>
            <w:shd w:val="clear" w:color="auto" w:fill="FFFFFF"/>
          </w:tcPr>
          <w:p w14:paraId="0FB054A4" w14:textId="77777777" w:rsidR="00745118" w:rsidRDefault="00E224BB">
            <w:pPr>
              <w:pStyle w:val="TableParagraph"/>
              <w:tabs>
                <w:tab w:val="left" w:pos="1328"/>
              </w:tabs>
              <w:spacing w:before="38"/>
              <w:ind w:right="86"/>
              <w:jc w:val="right"/>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tc>
        <w:tc>
          <w:tcPr>
            <w:tcW w:w="1571" w:type="dxa"/>
            <w:shd w:val="clear" w:color="auto" w:fill="FFFFFF"/>
          </w:tcPr>
          <w:p w14:paraId="7AABDC6F" w14:textId="77777777" w:rsidR="00745118" w:rsidRDefault="00E224BB">
            <w:pPr>
              <w:pStyle w:val="TableParagraph"/>
              <w:tabs>
                <w:tab w:val="left" w:pos="729"/>
              </w:tabs>
              <w:spacing w:before="38"/>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310.000</w:t>
            </w:r>
          </w:p>
        </w:tc>
        <w:tc>
          <w:tcPr>
            <w:tcW w:w="1576" w:type="dxa"/>
            <w:shd w:val="clear" w:color="auto" w:fill="FFFFFF"/>
          </w:tcPr>
          <w:p w14:paraId="2E348BC1" w14:textId="77777777" w:rsidR="00745118" w:rsidRDefault="00E224BB">
            <w:pPr>
              <w:pStyle w:val="TableParagraph"/>
              <w:tabs>
                <w:tab w:val="left" w:pos="728"/>
              </w:tabs>
              <w:spacing w:before="38"/>
              <w:ind w:righ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310.000</w:t>
            </w:r>
          </w:p>
        </w:tc>
      </w:tr>
      <w:tr w:rsidR="00444060" w14:paraId="7E6A56E4" w14:textId="77777777">
        <w:trPr>
          <w:trHeight w:val="285"/>
        </w:trPr>
        <w:tc>
          <w:tcPr>
            <w:tcW w:w="2823" w:type="dxa"/>
            <w:shd w:val="clear" w:color="auto" w:fill="FFFFFF"/>
          </w:tcPr>
          <w:p w14:paraId="73E391A7" w14:textId="77777777" w:rsidR="00745118" w:rsidRDefault="00E224BB">
            <w:pPr>
              <w:pStyle w:val="TableParagraph"/>
              <w:spacing w:before="38"/>
              <w:ind w:left="42"/>
              <w:rPr>
                <w:rFonts w:ascii="Arial" w:hAnsi="Arial" w:cs="Arial"/>
                <w:color w:val="000000"/>
                <w:sz w:val="18"/>
                <w:szCs w:val="18"/>
              </w:rPr>
            </w:pPr>
            <w:r>
              <w:rPr>
                <w:rFonts w:ascii="Arial" w:hAnsi="Arial" w:cs="Arial"/>
                <w:color w:val="000000"/>
                <w:sz w:val="18"/>
                <w:szCs w:val="18"/>
              </w:rPr>
              <w:t>Подстанице</w:t>
            </w:r>
          </w:p>
        </w:tc>
        <w:tc>
          <w:tcPr>
            <w:tcW w:w="1378" w:type="dxa"/>
            <w:shd w:val="clear" w:color="auto" w:fill="FFFFFF"/>
          </w:tcPr>
          <w:p w14:paraId="7C57B883" w14:textId="77777777" w:rsidR="00745118" w:rsidRDefault="00745118">
            <w:pPr>
              <w:pStyle w:val="TableParagraph"/>
              <w:rPr>
                <w:rFonts w:ascii="Arial" w:hAnsi="Arial" w:cs="Arial"/>
                <w:color w:val="000000"/>
                <w:sz w:val="18"/>
                <w:szCs w:val="18"/>
              </w:rPr>
            </w:pPr>
          </w:p>
        </w:tc>
        <w:tc>
          <w:tcPr>
            <w:tcW w:w="1721" w:type="dxa"/>
            <w:shd w:val="clear" w:color="auto" w:fill="FFFFFF"/>
          </w:tcPr>
          <w:p w14:paraId="4C4E7BBD" w14:textId="77777777" w:rsidR="00745118" w:rsidRDefault="00E224BB">
            <w:pPr>
              <w:pStyle w:val="TableParagraph"/>
              <w:tabs>
                <w:tab w:val="left" w:pos="1328"/>
              </w:tabs>
              <w:spacing w:before="38"/>
              <w:ind w:right="86"/>
              <w:jc w:val="right"/>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tc>
        <w:tc>
          <w:tcPr>
            <w:tcW w:w="1571" w:type="dxa"/>
            <w:shd w:val="clear" w:color="auto" w:fill="FFFFFF"/>
          </w:tcPr>
          <w:p w14:paraId="79EDEF21" w14:textId="77777777" w:rsidR="00745118" w:rsidRDefault="00E224BB">
            <w:pPr>
              <w:pStyle w:val="TableParagraph"/>
              <w:tabs>
                <w:tab w:val="left" w:pos="729"/>
              </w:tabs>
              <w:spacing w:before="38"/>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190.000</w:t>
            </w:r>
          </w:p>
        </w:tc>
        <w:tc>
          <w:tcPr>
            <w:tcW w:w="1576" w:type="dxa"/>
            <w:shd w:val="clear" w:color="auto" w:fill="FFFFFF"/>
          </w:tcPr>
          <w:p w14:paraId="37FBAD4A" w14:textId="77777777" w:rsidR="00745118" w:rsidRDefault="00E224BB">
            <w:pPr>
              <w:pStyle w:val="TableParagraph"/>
              <w:tabs>
                <w:tab w:val="left" w:pos="728"/>
              </w:tabs>
              <w:spacing w:before="38"/>
              <w:ind w:righ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190.000</w:t>
            </w:r>
          </w:p>
        </w:tc>
      </w:tr>
      <w:tr w:rsidR="00444060" w14:paraId="675D775C" w14:textId="77777777">
        <w:trPr>
          <w:trHeight w:val="285"/>
        </w:trPr>
        <w:tc>
          <w:tcPr>
            <w:tcW w:w="2823" w:type="dxa"/>
            <w:shd w:val="clear" w:color="auto" w:fill="FFFFFF"/>
          </w:tcPr>
          <w:p w14:paraId="55E89A39" w14:textId="77777777" w:rsidR="00745118" w:rsidRDefault="00E224BB">
            <w:pPr>
              <w:pStyle w:val="TableParagraph"/>
              <w:spacing w:before="38"/>
              <w:ind w:left="42"/>
              <w:rPr>
                <w:rFonts w:ascii="Arial" w:hAnsi="Arial" w:cs="Arial"/>
                <w:color w:val="000000"/>
                <w:sz w:val="18"/>
                <w:szCs w:val="18"/>
              </w:rPr>
            </w:pPr>
            <w:r>
              <w:rPr>
                <w:rFonts w:ascii="Arial" w:hAnsi="Arial" w:cs="Arial"/>
                <w:color w:val="000000"/>
                <w:spacing w:val="-4"/>
                <w:w w:val="105"/>
                <w:sz w:val="18"/>
                <w:szCs w:val="18"/>
              </w:rPr>
              <w:t>SCADA</w:t>
            </w:r>
          </w:p>
        </w:tc>
        <w:tc>
          <w:tcPr>
            <w:tcW w:w="1378" w:type="dxa"/>
            <w:shd w:val="clear" w:color="auto" w:fill="FFFFFF"/>
          </w:tcPr>
          <w:p w14:paraId="57716CE0" w14:textId="77777777" w:rsidR="00745118" w:rsidRDefault="00745118">
            <w:pPr>
              <w:pStyle w:val="TableParagraph"/>
              <w:rPr>
                <w:rFonts w:ascii="Arial" w:hAnsi="Arial" w:cs="Arial"/>
                <w:color w:val="000000"/>
                <w:sz w:val="18"/>
                <w:szCs w:val="18"/>
              </w:rPr>
            </w:pPr>
          </w:p>
        </w:tc>
        <w:tc>
          <w:tcPr>
            <w:tcW w:w="1721" w:type="dxa"/>
            <w:shd w:val="clear" w:color="auto" w:fill="FFFFFF"/>
          </w:tcPr>
          <w:p w14:paraId="356AA3FE" w14:textId="77777777" w:rsidR="00745118" w:rsidRDefault="00E224BB">
            <w:pPr>
              <w:pStyle w:val="TableParagraph"/>
              <w:tabs>
                <w:tab w:val="left" w:pos="1328"/>
              </w:tabs>
              <w:spacing w:before="38"/>
              <w:ind w:right="86"/>
              <w:jc w:val="right"/>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tc>
        <w:tc>
          <w:tcPr>
            <w:tcW w:w="1571" w:type="dxa"/>
            <w:shd w:val="clear" w:color="auto" w:fill="FFFFFF"/>
          </w:tcPr>
          <w:p w14:paraId="57222036" w14:textId="77777777" w:rsidR="00745118" w:rsidRDefault="00E224BB">
            <w:pPr>
              <w:pStyle w:val="TableParagraph"/>
              <w:tabs>
                <w:tab w:val="left" w:pos="829"/>
              </w:tabs>
              <w:spacing w:before="38"/>
              <w:ind w:lef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30.000</w:t>
            </w:r>
          </w:p>
        </w:tc>
        <w:tc>
          <w:tcPr>
            <w:tcW w:w="1576" w:type="dxa"/>
            <w:shd w:val="clear" w:color="auto" w:fill="FFFFFF"/>
          </w:tcPr>
          <w:p w14:paraId="533AA8C2" w14:textId="77777777" w:rsidR="00745118" w:rsidRDefault="00E224BB">
            <w:pPr>
              <w:pStyle w:val="TableParagraph"/>
              <w:tabs>
                <w:tab w:val="left" w:pos="828"/>
              </w:tabs>
              <w:spacing w:before="38"/>
              <w:ind w:righ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30.000</w:t>
            </w:r>
          </w:p>
        </w:tc>
      </w:tr>
      <w:tr w:rsidR="00444060" w14:paraId="5D66BD27" w14:textId="77777777">
        <w:trPr>
          <w:trHeight w:val="285"/>
        </w:trPr>
        <w:tc>
          <w:tcPr>
            <w:tcW w:w="2823" w:type="dxa"/>
            <w:shd w:val="clear" w:color="auto" w:fill="FFFFFF"/>
          </w:tcPr>
          <w:p w14:paraId="3309C6BC" w14:textId="77777777" w:rsidR="00745118" w:rsidRDefault="00E224BB">
            <w:pPr>
              <w:pStyle w:val="TableParagraph"/>
              <w:spacing w:before="38"/>
              <w:ind w:left="42"/>
              <w:rPr>
                <w:rFonts w:ascii="Arial" w:hAnsi="Arial" w:cs="Arial"/>
                <w:color w:val="000000"/>
                <w:sz w:val="18"/>
                <w:szCs w:val="18"/>
              </w:rPr>
            </w:pPr>
            <w:r>
              <w:rPr>
                <w:rFonts w:ascii="Arial" w:hAnsi="Arial" w:cs="Arial"/>
                <w:color w:val="000000"/>
                <w:spacing w:val="-2"/>
                <w:w w:val="105"/>
                <w:sz w:val="18"/>
                <w:szCs w:val="18"/>
              </w:rPr>
              <w:t>Непредвиђени трошкови</w:t>
            </w:r>
          </w:p>
        </w:tc>
        <w:tc>
          <w:tcPr>
            <w:tcW w:w="1378" w:type="dxa"/>
            <w:shd w:val="clear" w:color="auto" w:fill="FFFFFF"/>
          </w:tcPr>
          <w:p w14:paraId="1919E9F3" w14:textId="77777777" w:rsidR="00745118" w:rsidRDefault="00E224BB">
            <w:pPr>
              <w:pStyle w:val="TableParagraph"/>
              <w:spacing w:before="38"/>
              <w:ind w:right="237"/>
              <w:jc w:val="right"/>
              <w:rPr>
                <w:rFonts w:ascii="Arial" w:hAnsi="Arial" w:cs="Arial"/>
                <w:color w:val="000000"/>
                <w:sz w:val="18"/>
                <w:szCs w:val="18"/>
              </w:rPr>
            </w:pPr>
            <w:r>
              <w:rPr>
                <w:rFonts w:ascii="Arial" w:hAnsi="Arial" w:cs="Arial"/>
                <w:color w:val="000000"/>
                <w:spacing w:val="-5"/>
                <w:w w:val="105"/>
                <w:sz w:val="18"/>
                <w:szCs w:val="18"/>
              </w:rPr>
              <w:t>10%</w:t>
            </w:r>
          </w:p>
        </w:tc>
        <w:tc>
          <w:tcPr>
            <w:tcW w:w="1721" w:type="dxa"/>
            <w:shd w:val="clear" w:color="auto" w:fill="FFFFFF"/>
          </w:tcPr>
          <w:p w14:paraId="1230C5FA" w14:textId="77777777" w:rsidR="00745118" w:rsidRDefault="00E224BB">
            <w:pPr>
              <w:pStyle w:val="TableParagraph"/>
              <w:tabs>
                <w:tab w:val="left" w:pos="728"/>
              </w:tabs>
              <w:spacing w:before="38"/>
              <w:ind w:right="89"/>
              <w:jc w:val="right"/>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176.000</w:t>
            </w:r>
          </w:p>
        </w:tc>
        <w:tc>
          <w:tcPr>
            <w:tcW w:w="1571" w:type="dxa"/>
            <w:shd w:val="clear" w:color="auto" w:fill="FFFFFF"/>
          </w:tcPr>
          <w:p w14:paraId="7427D239" w14:textId="77777777" w:rsidR="00745118" w:rsidRDefault="00E224BB">
            <w:pPr>
              <w:pStyle w:val="TableParagraph"/>
              <w:tabs>
                <w:tab w:val="left" w:pos="829"/>
              </w:tabs>
              <w:spacing w:before="38"/>
              <w:ind w:lef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53.000</w:t>
            </w:r>
          </w:p>
        </w:tc>
        <w:tc>
          <w:tcPr>
            <w:tcW w:w="1576" w:type="dxa"/>
            <w:shd w:val="clear" w:color="auto" w:fill="FFFFFF"/>
          </w:tcPr>
          <w:p w14:paraId="36B8BCB5" w14:textId="77777777" w:rsidR="00745118" w:rsidRDefault="00E224BB">
            <w:pPr>
              <w:pStyle w:val="TableParagraph"/>
              <w:tabs>
                <w:tab w:val="left" w:pos="728"/>
              </w:tabs>
              <w:spacing w:before="38"/>
              <w:ind w:right="1"/>
              <w:jc w:val="center"/>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229.000</w:t>
            </w:r>
          </w:p>
        </w:tc>
      </w:tr>
      <w:tr w:rsidR="00444060" w14:paraId="6B9C34B2" w14:textId="77777777">
        <w:trPr>
          <w:trHeight w:val="850"/>
        </w:trPr>
        <w:tc>
          <w:tcPr>
            <w:tcW w:w="2823" w:type="dxa"/>
            <w:shd w:val="clear" w:color="auto" w:fill="FFFFFF"/>
          </w:tcPr>
          <w:p w14:paraId="06232223" w14:textId="77777777" w:rsidR="00745118" w:rsidRDefault="00E224BB">
            <w:pPr>
              <w:pStyle w:val="TableParagraph"/>
              <w:spacing w:before="38" w:line="331" w:lineRule="auto"/>
              <w:ind w:left="42" w:right="816"/>
              <w:rPr>
                <w:rFonts w:ascii="Arial" w:hAnsi="Arial" w:cs="Arial"/>
                <w:color w:val="000000"/>
                <w:sz w:val="18"/>
                <w:szCs w:val="18"/>
              </w:rPr>
            </w:pPr>
            <w:r>
              <w:rPr>
                <w:rFonts w:ascii="Arial" w:eastAsia="Calibri" w:hAnsi="Arial" w:cs="Arial"/>
                <w:color w:val="000000"/>
                <w:spacing w:val="-2"/>
                <w:w w:val="105"/>
                <w:sz w:val="18"/>
                <w:szCs w:val="18"/>
              </w:rPr>
              <w:t>Накнада генералног извођача (инжењеринг)</w:t>
            </w:r>
          </w:p>
          <w:p w14:paraId="0CE13AA9" w14:textId="77777777" w:rsidR="00745118" w:rsidRDefault="00E224BB">
            <w:pPr>
              <w:pStyle w:val="TableParagraph"/>
              <w:spacing w:before="1"/>
              <w:ind w:left="42"/>
              <w:rPr>
                <w:rFonts w:ascii="Arial" w:hAnsi="Arial" w:cs="Arial"/>
                <w:color w:val="000000"/>
                <w:sz w:val="18"/>
                <w:szCs w:val="18"/>
              </w:rPr>
            </w:pPr>
            <w:r>
              <w:rPr>
                <w:rFonts w:ascii="Arial" w:hAnsi="Arial" w:cs="Arial"/>
                <w:color w:val="000000"/>
                <w:spacing w:val="-2"/>
                <w:w w:val="105"/>
                <w:sz w:val="18"/>
                <w:szCs w:val="18"/>
              </w:rPr>
              <w:t>Укупно</w:t>
            </w:r>
          </w:p>
        </w:tc>
        <w:tc>
          <w:tcPr>
            <w:tcW w:w="1378" w:type="dxa"/>
            <w:shd w:val="clear" w:color="auto" w:fill="FFFFFF"/>
          </w:tcPr>
          <w:p w14:paraId="379423BC" w14:textId="77777777" w:rsidR="00745118" w:rsidRDefault="00E224BB">
            <w:pPr>
              <w:pStyle w:val="TableParagraph"/>
              <w:spacing w:before="38"/>
              <w:ind w:right="294"/>
              <w:jc w:val="right"/>
              <w:rPr>
                <w:rFonts w:ascii="Arial" w:hAnsi="Arial" w:cs="Arial"/>
                <w:color w:val="000000"/>
                <w:sz w:val="18"/>
                <w:szCs w:val="18"/>
              </w:rPr>
            </w:pPr>
            <w:r>
              <w:rPr>
                <w:rFonts w:ascii="Arial" w:hAnsi="Arial" w:cs="Arial"/>
                <w:color w:val="000000"/>
                <w:spacing w:val="-5"/>
                <w:w w:val="105"/>
                <w:sz w:val="18"/>
                <w:szCs w:val="18"/>
              </w:rPr>
              <w:t>0%</w:t>
            </w:r>
          </w:p>
        </w:tc>
        <w:tc>
          <w:tcPr>
            <w:tcW w:w="1721" w:type="dxa"/>
            <w:shd w:val="clear" w:color="auto" w:fill="FFFFFF"/>
          </w:tcPr>
          <w:p w14:paraId="492BC1EE" w14:textId="77777777" w:rsidR="00745118" w:rsidRDefault="00E224BB">
            <w:pPr>
              <w:pStyle w:val="TableParagraph"/>
              <w:tabs>
                <w:tab w:val="left" w:pos="1569"/>
              </w:tabs>
              <w:spacing w:before="38"/>
              <w:ind w:left="241"/>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p w14:paraId="2EBBB11C" w14:textId="77777777" w:rsidR="00745118" w:rsidRDefault="00E224BB">
            <w:pPr>
              <w:pStyle w:val="TableParagraph"/>
              <w:tabs>
                <w:tab w:val="left" w:pos="1569"/>
              </w:tabs>
              <w:spacing w:before="79"/>
              <w:ind w:left="241"/>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p w14:paraId="71865D5B" w14:textId="77777777" w:rsidR="00745118" w:rsidRDefault="00E224BB">
            <w:pPr>
              <w:pStyle w:val="TableParagraph"/>
              <w:tabs>
                <w:tab w:val="left" w:pos="812"/>
              </w:tabs>
              <w:spacing w:before="79"/>
              <w:ind w:left="241"/>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1.936.000</w:t>
            </w:r>
          </w:p>
        </w:tc>
        <w:tc>
          <w:tcPr>
            <w:tcW w:w="1571" w:type="dxa"/>
            <w:shd w:val="clear" w:color="auto" w:fill="FFFFFF"/>
          </w:tcPr>
          <w:p w14:paraId="4AB85243" w14:textId="77777777" w:rsidR="00745118" w:rsidRDefault="00E224BB">
            <w:pPr>
              <w:pStyle w:val="TableParagraph"/>
              <w:tabs>
                <w:tab w:val="left" w:pos="1419"/>
              </w:tabs>
              <w:spacing w:before="38"/>
              <w:ind w:left="91"/>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p w14:paraId="1C38A4E4" w14:textId="77777777" w:rsidR="00745118" w:rsidRDefault="00E224BB">
            <w:pPr>
              <w:pStyle w:val="TableParagraph"/>
              <w:tabs>
                <w:tab w:val="left" w:pos="1419"/>
              </w:tabs>
              <w:spacing w:before="79"/>
              <w:ind w:left="91"/>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p w14:paraId="441A7C6B" w14:textId="77777777" w:rsidR="00745118" w:rsidRDefault="00E224BB">
            <w:pPr>
              <w:pStyle w:val="TableParagraph"/>
              <w:tabs>
                <w:tab w:val="left" w:pos="820"/>
              </w:tabs>
              <w:spacing w:before="79"/>
              <w:ind w:left="91"/>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583.000</w:t>
            </w:r>
          </w:p>
        </w:tc>
        <w:tc>
          <w:tcPr>
            <w:tcW w:w="1576" w:type="dxa"/>
            <w:shd w:val="clear" w:color="auto" w:fill="FFFFFF"/>
          </w:tcPr>
          <w:p w14:paraId="4723FA8C" w14:textId="77777777" w:rsidR="00745118" w:rsidRDefault="00E224BB">
            <w:pPr>
              <w:pStyle w:val="TableParagraph"/>
              <w:tabs>
                <w:tab w:val="left" w:pos="1420"/>
              </w:tabs>
              <w:spacing w:before="38" w:after="20"/>
              <w:ind w:left="92"/>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p w14:paraId="4A4FB95B" w14:textId="77777777" w:rsidR="00745118" w:rsidRDefault="00E224BB">
            <w:pPr>
              <w:pStyle w:val="TableParagraph"/>
              <w:spacing w:line="20" w:lineRule="exact"/>
              <w:ind w:left="1577" w:right="-72"/>
              <w:rPr>
                <w:rFonts w:ascii="Arial" w:hAnsi="Arial" w:cs="Arial"/>
                <w:color w:val="000000"/>
                <w:sz w:val="18"/>
                <w:szCs w:val="18"/>
              </w:rPr>
            </w:pPr>
            <w:r>
              <w:rPr>
                <w:rFonts w:ascii="Arial" w:hAnsi="Arial" w:cs="Arial"/>
                <w:noProof/>
                <w:color w:val="000000"/>
                <w:sz w:val="18"/>
                <w:szCs w:val="18"/>
              </w:rPr>
              <mc:AlternateContent>
                <mc:Choice Requires="wpg">
                  <w:drawing>
                    <wp:inline distT="0" distB="0" distL="0" distR="0" wp14:anchorId="5EBBD1EF" wp14:editId="6671B542">
                      <wp:extent cx="1270" cy="9525"/>
                      <wp:effectExtent l="0" t="0" r="0" b="0"/>
                      <wp:docPr id="32" name="Group 32"/>
                      <wp:cNvGraphicFramePr/>
                      <a:graphic xmlns:a="http://schemas.openxmlformats.org/drawingml/2006/main">
                        <a:graphicData uri="http://schemas.microsoft.com/office/word/2010/wordprocessingGroup">
                          <wpg:wgp>
                            <wpg:cNvGrpSpPr/>
                            <wpg:grpSpPr>
                              <a:xfrm>
                                <a:off x="0" y="0"/>
                                <a:ext cx="1270" cy="9525"/>
                                <a:chOff x="0" y="0"/>
                                <a:chExt cx="1270" cy="9525"/>
                              </a:xfrm>
                            </wpg:grpSpPr>
                            <wps:wsp>
                              <wps:cNvPr id="33" name="Graphic 26"/>
                              <wps:cNvSpPr/>
                              <wps:spPr>
                                <a:xfrm>
                                  <a:off x="0" y="0"/>
                                  <a:ext cx="1270" cy="9525"/>
                                </a:xfrm>
                                <a:custGeom>
                                  <a:avLst/>
                                  <a:gdLst/>
                                  <a:ahLst/>
                                  <a:cxnLst/>
                                  <a:rect l="l" t="t" r="r" b="b"/>
                                  <a:pathLst>
                                    <a:path h="9525">
                                      <a:moveTo>
                                        <a:pt x="0" y="0"/>
                                      </a:moveTo>
                                      <a:lnTo>
                                        <a:pt x="0" y="9042"/>
                                      </a:lnTo>
                                      <a:lnTo>
                                        <a:pt x="0" y="0"/>
                                      </a:lnTo>
                                      <a:close/>
                                    </a:path>
                                  </a:pathLst>
                                </a:custGeom>
                                <a:solidFill>
                                  <a:srgbClr val="D3D3D3"/>
                                </a:solidFill>
                              </wps:spPr>
                              <wps:bodyPr wrap="square" lIns="0" tIns="0" rIns="0" bIns="0" rtlCol="0">
                                <a:noAutofit/>
                              </wps:bodyPr>
                            </wps:wsp>
                          </wpg:wgp>
                        </a:graphicData>
                      </a:graphic>
                    </wp:inline>
                  </w:drawing>
                </mc:Choice>
                <mc:Fallback>
                  <w:pict>
                    <v:group w14:anchorId="158EE6E1" id="Group 32" o:spid="_x0000_s1026" style="width:.1pt;height:.75pt;mso-position-horizontal-relative:char;mso-position-vertical-relative:line" coordsize="127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XP+LQIAACYFAAAOAAAAZHJzL2Uyb0RvYy54bWykVNtu2zAMfR+wfxD0vjhx1m414hRDswYD&#10;hrVAuw9QZPkCyKJGKXH696NkO8mS7SWDAZkSJZLn8EiL+32r2U6ha8DkfDaZcqaMhKIxVc5/vj5+&#10;+MyZ88IUQoNROX9Tjt8v379bdDZTKdSgC4WMghiXdTbntfc2SxIna9UKNwGrDDlLwFZ4mmKVFCg6&#10;it7qJJ1Ob5MOsLAIUjlHq6veyZcxflkq6Z/K0inPdM6pNh9HjOMmjMlyIbIKha0bOZQhrqiiFY2h&#10;pIdQK+EF22JzEaptJIKD0k8ktAmUZSNVxEBoZtMzNGuErY1Yqqyr7IEmovaMp6vDyh+7NdoX+4zE&#10;RGcr4iLOApZ9iW34U5VsHyl7O1Cm9p5JWpyln4hWSY67m/Smp1PWxPnFCVl//eeZZEyW/FFCZ0kU&#10;7ojb/R/ul1pYFel0GeF+RtYUOZ/POTOiJW2uBxmktwFHSE67DtS4zBFL1/NywCgyuXV+rSCSK3bf&#10;ne9VWIyWqEdL7s1oImk5qFhHFXvOSMXIGal409NuhQ/nQoXBZPXQk7DQwk69QnT5s85QXUevNpe7&#10;7qYf05CBNo7u8W//Emz0SQ1O9cdCOfH8oUSKdUqCA90Uj43WoUKH1eZBI9sJQruah29If7KNhDI2&#10;JFgbKN6onx11MOfu11ag4kx/M6SYcOtHA0djMxro9QPEtyGkNvBl66FsQkNihj7uMCEpRitexohn&#10;eDjCbT+dx13H5235GwAA//8DAFBLAwQUAAYACAAAACEAiWL04NgAAAAAAQAADwAAAGRycy9kb3du&#10;cmV2LnhtbEyPQUvDQBCF70L/wzIFb3aTSkViNqUU9VQEW0G8TbPTJDQ7G7LbJP33jl708mB4j/e+&#10;ydeTa9VAfWg8G0gXCSji0tuGKwMfh5e7R1AhIltsPZOBKwVYF7ObHDPrR36nYR8rJSUcMjRQx9hl&#10;WoeyJodh4Tti8U6+dxjl7Cttexyl3LV6mSQP2mHDslBjR9uayvP+4gy8jjhu7tPnYXc+ba9fh9Xb&#10;5y4lY27n0+YJVKQp/oXhB1/QoRCmo7+wDao1II/EXxVvCeooiRXoItf/wYtvAAAA//8DAFBLAQIt&#10;ABQABgAIAAAAIQC2gziS/gAAAOEBAAATAAAAAAAAAAAAAAAAAAAAAABbQ29udGVudF9UeXBlc10u&#10;eG1sUEsBAi0AFAAGAAgAAAAhADj9If/WAAAAlAEAAAsAAAAAAAAAAAAAAAAALwEAAF9yZWxzLy5y&#10;ZWxzUEsBAi0AFAAGAAgAAAAhAEJdc/4tAgAAJgUAAA4AAAAAAAAAAAAAAAAALgIAAGRycy9lMm9E&#10;b2MueG1sUEsBAi0AFAAGAAgAAAAhAIli9ODYAAAAAAEAAA8AAAAAAAAAAAAAAAAAhwQAAGRycy9k&#10;b3ducmV2LnhtbFBLBQYAAAAABAAEAPMAAACMBQAAAAA=&#10;">
                      <v:shape id="Graphic 26" o:spid="_x0000_s1027" style="position:absolute;width:1270;height:9525;visibility:visible;mso-wrap-style:square;v-text-anchor:top" coordsize="127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TohxAAAANsAAAAPAAAAZHJzL2Rvd25yZXYueG1sRI9Ba8JA&#10;FITvhf6H5Qne6q4VpaRuggQKXnqoCm1vj+xrsph9m2a3JvbXu4LgcZiZb5h1MbpWnKgP1rOG+UyB&#10;IK68sVxrOOzfnl5AhIhssPVMGs4UoMgfH9aYGT/wB512sRYJwiFDDU2MXSZlqBpyGGa+I07ej+8d&#10;xiT7WpoehwR3rXxWaiUdWk4LDXZUNlQdd39OQ/lfemV/O/euSI52Oyw/5de31tPJuHkFEWmM9/Ct&#10;vTUaFgu4fkk/QOYXAAAA//8DAFBLAQItABQABgAIAAAAIQDb4fbL7gAAAIUBAAATAAAAAAAAAAAA&#10;AAAAAAAAAABbQ29udGVudF9UeXBlc10ueG1sUEsBAi0AFAAGAAgAAAAhAFr0LFu/AAAAFQEAAAsA&#10;AAAAAAAAAAAAAAAAHwEAAF9yZWxzLy5yZWxzUEsBAi0AFAAGAAgAAAAhABHdOiHEAAAA2wAAAA8A&#10;AAAAAAAAAAAAAAAABwIAAGRycy9kb3ducmV2LnhtbFBLBQYAAAAAAwADALcAAAD4AgAAAAA=&#10;" path="m,l,9042,,xe" fillcolor="#d3d3d3" stroked="f">
                        <v:path arrowok="t"/>
                      </v:shape>
                      <w10:anchorlock/>
                    </v:group>
                  </w:pict>
                </mc:Fallback>
              </mc:AlternateContent>
            </w:r>
          </w:p>
          <w:p w14:paraId="6F86B27F" w14:textId="77777777" w:rsidR="00745118" w:rsidRDefault="00E224BB">
            <w:pPr>
              <w:pStyle w:val="TableParagraph"/>
              <w:tabs>
                <w:tab w:val="left" w:pos="1420"/>
              </w:tabs>
              <w:spacing w:before="40" w:after="19"/>
              <w:ind w:left="92"/>
              <w:rPr>
                <w:rFonts w:ascii="Arial" w:hAnsi="Arial" w:cs="Arial"/>
                <w:color w:val="000000"/>
                <w:sz w:val="18"/>
                <w:szCs w:val="18"/>
              </w:rPr>
            </w:pPr>
            <w:r>
              <w:rPr>
                <w:rFonts w:ascii="Arial" w:hAnsi="Arial" w:cs="Arial"/>
                <w:color w:val="000000"/>
                <w:spacing w:val="-10"/>
                <w:w w:val="85"/>
                <w:sz w:val="18"/>
                <w:szCs w:val="18"/>
              </w:rPr>
              <w:t>€</w:t>
            </w:r>
            <w:r>
              <w:rPr>
                <w:rFonts w:ascii="Arial" w:hAnsi="Arial" w:cs="Arial"/>
                <w:color w:val="000000"/>
                <w:sz w:val="18"/>
                <w:szCs w:val="18"/>
              </w:rPr>
              <w:tab/>
            </w:r>
            <w:r>
              <w:rPr>
                <w:rFonts w:ascii="Arial" w:hAnsi="Arial" w:cs="Arial"/>
                <w:color w:val="000000"/>
                <w:spacing w:val="-10"/>
                <w:w w:val="95"/>
                <w:sz w:val="18"/>
                <w:szCs w:val="18"/>
              </w:rPr>
              <w:t>-</w:t>
            </w:r>
          </w:p>
          <w:p w14:paraId="1D7A9532" w14:textId="77777777" w:rsidR="00745118" w:rsidRDefault="00E224BB">
            <w:pPr>
              <w:pStyle w:val="TableParagraph"/>
              <w:spacing w:line="20" w:lineRule="exact"/>
              <w:ind w:left="1577" w:right="-72"/>
              <w:rPr>
                <w:rFonts w:ascii="Arial" w:hAnsi="Arial" w:cs="Arial"/>
                <w:color w:val="000000"/>
                <w:sz w:val="18"/>
                <w:szCs w:val="18"/>
              </w:rPr>
            </w:pPr>
            <w:r>
              <w:rPr>
                <w:rFonts w:ascii="Arial" w:hAnsi="Arial" w:cs="Arial"/>
                <w:noProof/>
                <w:color w:val="000000"/>
                <w:sz w:val="18"/>
                <w:szCs w:val="18"/>
              </w:rPr>
              <mc:AlternateContent>
                <mc:Choice Requires="wpg">
                  <w:drawing>
                    <wp:inline distT="0" distB="0" distL="0" distR="0" wp14:anchorId="33439359" wp14:editId="4278862A">
                      <wp:extent cx="1270" cy="9525"/>
                      <wp:effectExtent l="0" t="0" r="0" b="0"/>
                      <wp:docPr id="34" name="Group 34"/>
                      <wp:cNvGraphicFramePr/>
                      <a:graphic xmlns:a="http://schemas.openxmlformats.org/drawingml/2006/main">
                        <a:graphicData uri="http://schemas.microsoft.com/office/word/2010/wordprocessingGroup">
                          <wpg:wgp>
                            <wpg:cNvGrpSpPr/>
                            <wpg:grpSpPr>
                              <a:xfrm>
                                <a:off x="0" y="0"/>
                                <a:ext cx="1270" cy="9525"/>
                                <a:chOff x="0" y="0"/>
                                <a:chExt cx="1270" cy="9525"/>
                              </a:xfrm>
                            </wpg:grpSpPr>
                            <wps:wsp>
                              <wps:cNvPr id="35" name="Graphic 28"/>
                              <wps:cNvSpPr/>
                              <wps:spPr>
                                <a:xfrm>
                                  <a:off x="0" y="0"/>
                                  <a:ext cx="1270" cy="9525"/>
                                </a:xfrm>
                                <a:custGeom>
                                  <a:avLst/>
                                  <a:gdLst/>
                                  <a:ahLst/>
                                  <a:cxnLst/>
                                  <a:rect l="l" t="t" r="r" b="b"/>
                                  <a:pathLst>
                                    <a:path h="9525">
                                      <a:moveTo>
                                        <a:pt x="0" y="0"/>
                                      </a:moveTo>
                                      <a:lnTo>
                                        <a:pt x="0" y="9343"/>
                                      </a:lnTo>
                                      <a:lnTo>
                                        <a:pt x="0" y="0"/>
                                      </a:lnTo>
                                      <a:close/>
                                    </a:path>
                                  </a:pathLst>
                                </a:custGeom>
                                <a:solidFill>
                                  <a:srgbClr val="D3D3D3"/>
                                </a:solidFill>
                              </wps:spPr>
                              <wps:bodyPr wrap="square" lIns="0" tIns="0" rIns="0" bIns="0" rtlCol="0">
                                <a:noAutofit/>
                              </wps:bodyPr>
                            </wps:wsp>
                          </wpg:wgp>
                        </a:graphicData>
                      </a:graphic>
                    </wp:inline>
                  </w:drawing>
                </mc:Choice>
                <mc:Fallback>
                  <w:pict>
                    <v:group w14:anchorId="29FF5A1A" id="Group 34" o:spid="_x0000_s1026" style="width:.1pt;height:.75pt;mso-position-horizontal-relative:char;mso-position-vertical-relative:line" coordsize="127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zzqLQIAACYFAAAOAAAAZHJzL2Uyb0RvYy54bWykVNuO2yAQfa/Uf0C8N86laXetOKtq040q&#10;Vd2VdvsBBOOLhBk6kDj5+w7YTtKkfUllCQ8MzMw5c2DxsG802yl0NZiMT0ZjzpSRkNemzPjPt6cP&#10;d5w5L0wuNBiV8YNy/GH5/t2itamaQgU6V8goiHFpazNeeW/TJHGyUo1wI7DKkLMAbISnKZZJjqKl&#10;6I1OpuPxp6QFzC2CVM7R6qpz8mWMXxRK+ueicMoznXGqzccR47gJY7JciLREYata9mWIG6poRG0o&#10;6THUSnjBtlhfhWpqieCg8CMJTQJFUUsVMRCayfgCzRphayOWMm1Le6SJqL3g6eaw8sdujfbVviAx&#10;0dqSuIizgGVfYBP+VCXbR8oOR8rU3jNJi5PpZ6JVkuN+Pp13dMqKOL86Iauv/zyTDMmSP0poLYnC&#10;nXC7/8P9WgmrIp0uJdwvyOo847M5Z0Y0pM11L4PpXcARktOuIzUudcTS7bwcMYpUbp1fK4jkit13&#10;5zsV5oMlqsGSezOYSFoOKtZRxZ4zUjFyRiredLRb4cO5UGEwWdX3JCw0sFNvEF3+ojNU18mrzfWu&#10;+9nHWchAGwf38Ld/CTb4pAanumOhnHj+WCLFOifBga7zp1rrUKHDcvOoke0EoV3NwtenP9tGQhka&#10;EqwN5AfqZ0sdzLj7tRWoONPfDCkm3PrBwMHYDAZ6/QjxbQipDXzZeijq0JCYoYvbT0iK0YqXMeLp&#10;H45w28/ncdfpeVv+BgAA//8DAFBLAwQUAAYACAAAACEAiWL04NgAAAAAAQAADwAAAGRycy9kb3du&#10;cmV2LnhtbEyPQUvDQBCF70L/wzIFb3aTSkViNqUU9VQEW0G8TbPTJDQ7G7LbJP33jl708mB4j/e+&#10;ydeTa9VAfWg8G0gXCSji0tuGKwMfh5e7R1AhIltsPZOBKwVYF7ObHDPrR36nYR8rJSUcMjRQx9hl&#10;WoeyJodh4Tti8U6+dxjl7Cttexyl3LV6mSQP2mHDslBjR9uayvP+4gy8jjhu7tPnYXc+ba9fh9Xb&#10;5y4lY27n0+YJVKQp/oXhB1/QoRCmo7+wDao1II/EXxVvCeooiRXoItf/wYtvAAAA//8DAFBLAQIt&#10;ABQABgAIAAAAIQC2gziS/gAAAOEBAAATAAAAAAAAAAAAAAAAAAAAAABbQ29udGVudF9UeXBlc10u&#10;eG1sUEsBAi0AFAAGAAgAAAAhADj9If/WAAAAlAEAAAsAAAAAAAAAAAAAAAAALwEAAF9yZWxzLy5y&#10;ZWxzUEsBAi0AFAAGAAgAAAAhAJh3POotAgAAJgUAAA4AAAAAAAAAAAAAAAAALgIAAGRycy9lMm9E&#10;b2MueG1sUEsBAi0AFAAGAAgAAAAhAIli9ODYAAAAAAEAAA8AAAAAAAAAAAAAAAAAhwQAAGRycy9k&#10;b3ducmV2LnhtbFBLBQYAAAAABAAEAPMAAACMBQAAAAA=&#10;">
                      <v:shape id="Graphic 28" o:spid="_x0000_s1027" style="position:absolute;width:1270;height:9525;visibility:visible;mso-wrap-style:square;v-text-anchor:top" coordsize="127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AfOxAAAANsAAAAPAAAAZHJzL2Rvd25yZXYueG1sRI9Ba8JA&#10;FITvhf6H5RW81d0qSkndBAkIXjxohba3R/Y1Wcy+TbOrif313YLgcZiZb5hVMbpWXKgP1rOGl6kC&#10;QVx5Y7nWcHzfPL+CCBHZYOuZNFwpQJE/PqwwM37gPV0OsRYJwiFDDU2MXSZlqBpyGKa+I07et+8d&#10;xiT7WpoehwR3rZwptZQOLaeFBjsqG6pOh7PTUP6WXtmfzu0UydFuh8WH/PzSevI0rt9ARBrjPXxr&#10;b42G+QL+v6QfIPM/AAAA//8DAFBLAQItABQABgAIAAAAIQDb4fbL7gAAAIUBAAATAAAAAAAAAAAA&#10;AAAAAAAAAABbQ29udGVudF9UeXBlc10ueG1sUEsBAi0AFAAGAAgAAAAhAFr0LFu/AAAAFQEAAAsA&#10;AAAAAAAAAAAAAAAAHwEAAF9yZWxzLy5yZWxzUEsBAi0AFAAGAAgAAAAhAPF4B87EAAAA2wAAAA8A&#10;AAAAAAAAAAAAAAAABwIAAGRycy9kb3ducmV2LnhtbFBLBQYAAAAAAwADALcAAAD4AgAAAAA=&#10;" path="m,l,9343,,xe" fillcolor="#d3d3d3" stroked="f">
                        <v:path arrowok="t"/>
                      </v:shape>
                      <w10:anchorlock/>
                    </v:group>
                  </w:pict>
                </mc:Fallback>
              </mc:AlternateContent>
            </w:r>
          </w:p>
          <w:p w14:paraId="02BA57BD" w14:textId="77777777" w:rsidR="00745118" w:rsidRDefault="00E224BB">
            <w:pPr>
              <w:pStyle w:val="TableParagraph"/>
              <w:tabs>
                <w:tab w:val="left" w:pos="663"/>
              </w:tabs>
              <w:spacing w:before="40"/>
              <w:ind w:left="92"/>
              <w:rPr>
                <w:rFonts w:ascii="Arial" w:hAnsi="Arial" w:cs="Arial"/>
                <w:color w:val="000000"/>
                <w:sz w:val="18"/>
                <w:szCs w:val="18"/>
              </w:rPr>
            </w:pPr>
            <w:r>
              <w:rPr>
                <w:rFonts w:ascii="Arial" w:hAnsi="Arial" w:cs="Arial"/>
                <w:color w:val="000000"/>
                <w:spacing w:val="-10"/>
                <w:w w:val="95"/>
                <w:sz w:val="18"/>
                <w:szCs w:val="18"/>
              </w:rPr>
              <w:t>€</w:t>
            </w:r>
            <w:r>
              <w:rPr>
                <w:rFonts w:ascii="Arial" w:hAnsi="Arial" w:cs="Arial"/>
                <w:color w:val="000000"/>
                <w:sz w:val="18"/>
                <w:szCs w:val="18"/>
              </w:rPr>
              <w:tab/>
            </w:r>
            <w:r>
              <w:rPr>
                <w:rFonts w:ascii="Arial" w:hAnsi="Arial" w:cs="Arial"/>
                <w:color w:val="000000"/>
                <w:spacing w:val="-2"/>
                <w:w w:val="95"/>
                <w:sz w:val="18"/>
                <w:szCs w:val="18"/>
              </w:rPr>
              <w:t>2.519.000</w:t>
            </w:r>
          </w:p>
        </w:tc>
      </w:tr>
    </w:tbl>
    <w:p w14:paraId="3032A435"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lastRenderedPageBreak/>
        <w:t>План инвестиција за пројекат биомасе у Пријепољу од октобра 2019. године</w:t>
      </w:r>
    </w:p>
    <w:p w14:paraId="21D25D99"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Мрежа „Бријег“ није уобухваћена овим пројектом и радиће као засебна мрежа са котловима на мазут.</w:t>
      </w:r>
    </w:p>
    <w:p w14:paraId="1E5D6FFB"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Котларница „Гимназија“ на мазут ће служити као резервни котао са својим емисијама SO</w:t>
      </w:r>
      <w:r>
        <w:rPr>
          <w:rFonts w:ascii="Arial" w:eastAsia="Calibri" w:hAnsi="Arial" w:cs="Arial"/>
          <w:spacing w:val="-2"/>
          <w:vertAlign w:val="subscript"/>
        </w:rPr>
        <w:t>2</w:t>
      </w:r>
      <w:r>
        <w:rPr>
          <w:rFonts w:ascii="Arial" w:eastAsia="Calibri" w:hAnsi="Arial" w:cs="Arial"/>
          <w:spacing w:val="-2"/>
        </w:rPr>
        <w:t>. Због тога, циљни показатељ програма за емисије SO</w:t>
      </w:r>
      <w:r>
        <w:rPr>
          <w:rFonts w:ascii="Arial" w:eastAsia="Calibri" w:hAnsi="Arial" w:cs="Arial"/>
          <w:spacing w:val="-2"/>
          <w:vertAlign w:val="subscript"/>
        </w:rPr>
        <w:t>2</w:t>
      </w:r>
      <w:r>
        <w:rPr>
          <w:rFonts w:ascii="Arial" w:eastAsia="Calibri" w:hAnsi="Arial" w:cs="Arial"/>
          <w:spacing w:val="-2"/>
        </w:rPr>
        <w:t xml:space="preserve"> не може бити остварен.</w:t>
      </w:r>
    </w:p>
    <w:p w14:paraId="019DA8E9"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Смањење емисије CO</w:t>
      </w:r>
      <w:r>
        <w:rPr>
          <w:rFonts w:ascii="Arial" w:eastAsia="Calibri" w:hAnsi="Arial" w:cs="Arial"/>
          <w:spacing w:val="-2"/>
          <w:vertAlign w:val="subscript"/>
        </w:rPr>
        <w:t>2</w:t>
      </w:r>
      <w:r>
        <w:rPr>
          <w:rFonts w:ascii="Arial" w:eastAsia="Calibri" w:hAnsi="Arial" w:cs="Arial"/>
          <w:spacing w:val="-2"/>
        </w:rPr>
        <w:t xml:space="preserve"> и SO</w:t>
      </w:r>
      <w:r>
        <w:rPr>
          <w:rFonts w:ascii="Arial" w:eastAsia="Calibri" w:hAnsi="Arial" w:cs="Arial"/>
          <w:spacing w:val="-2"/>
          <w:vertAlign w:val="subscript"/>
        </w:rPr>
        <w:t>2</w:t>
      </w:r>
      <w:r>
        <w:rPr>
          <w:rFonts w:ascii="Arial" w:eastAsia="Calibri" w:hAnsi="Arial" w:cs="Arial"/>
          <w:spacing w:val="-2"/>
        </w:rPr>
        <w:t xml:space="preserve"> постигнуто је захваљујући високом уделу обновљивих извора енергије у комбинацији са смањењем губитака топлоте захваљујући новој опреми као што су котлови, предуизоловане цеви, аутоматски контролисане подстанице и предложени SCADA систем.</w:t>
      </w:r>
    </w:p>
    <w:p w14:paraId="18659304"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Треба напоменути да у финансијском моделовању нису узети у обзир трошкови за CO2 емисије, али се може очекивати да ће у будућности бити додати трошкови за заштиту животне средине.</w:t>
      </w:r>
    </w:p>
    <w:p w14:paraId="0BC5C5EB" w14:textId="77777777" w:rsidR="00745118" w:rsidRDefault="00E224BB">
      <w:pPr>
        <w:spacing w:before="91"/>
        <w:rPr>
          <w:rFonts w:ascii="Arial" w:hAnsi="Arial" w:cs="Arial"/>
          <w:sz w:val="24"/>
          <w:szCs w:val="24"/>
          <w:lang w:val="sr-Cyrl-RS"/>
        </w:rPr>
      </w:pPr>
      <w:r>
        <w:rPr>
          <w:rFonts w:ascii="Arial" w:eastAsia="Calibri" w:hAnsi="Arial" w:cs="Arial"/>
          <w:spacing w:val="-2"/>
          <w:sz w:val="24"/>
          <w:szCs w:val="24"/>
          <w:lang w:val="sr-Cyrl-RS"/>
        </w:rPr>
        <w:t xml:space="preserve">Пројекат биомасе Топлана Пријепоље: Детаљни план инвестиција и резултати финансијског модела је документ урађен од стране </w:t>
      </w:r>
      <w:r>
        <w:rPr>
          <w:rFonts w:ascii="Arial" w:hAnsi="Arial" w:cs="Arial"/>
          <w:sz w:val="24"/>
          <w:szCs w:val="24"/>
        </w:rPr>
        <w:t>clean</w:t>
      </w:r>
      <w:r>
        <w:rPr>
          <w:rFonts w:ascii="Arial" w:hAnsi="Arial" w:cs="Arial"/>
          <w:spacing w:val="-8"/>
          <w:sz w:val="24"/>
          <w:szCs w:val="24"/>
        </w:rPr>
        <w:t xml:space="preserve"> </w:t>
      </w:r>
      <w:r>
        <w:rPr>
          <w:rFonts w:ascii="Arial" w:hAnsi="Arial" w:cs="Arial"/>
          <w:sz w:val="24"/>
          <w:szCs w:val="24"/>
        </w:rPr>
        <w:t>energy</w:t>
      </w:r>
      <w:r>
        <w:rPr>
          <w:rFonts w:ascii="Arial" w:hAnsi="Arial" w:cs="Arial"/>
          <w:spacing w:val="-7"/>
          <w:sz w:val="24"/>
          <w:szCs w:val="24"/>
        </w:rPr>
        <w:t xml:space="preserve"> </w:t>
      </w:r>
      <w:r>
        <w:rPr>
          <w:rFonts w:ascii="Arial" w:hAnsi="Arial" w:cs="Arial"/>
          <w:sz w:val="24"/>
          <w:szCs w:val="24"/>
        </w:rPr>
        <w:t>solutions</w:t>
      </w:r>
      <w:r>
        <w:rPr>
          <w:rFonts w:ascii="Arial" w:hAnsi="Arial" w:cs="Arial"/>
          <w:spacing w:val="-8"/>
          <w:sz w:val="24"/>
          <w:szCs w:val="24"/>
        </w:rPr>
        <w:t xml:space="preserve"> </w:t>
      </w:r>
      <w:proofErr w:type="spellStart"/>
      <w:r>
        <w:rPr>
          <w:rFonts w:ascii="Arial" w:hAnsi="Arial" w:cs="Arial"/>
          <w:spacing w:val="-2"/>
          <w:sz w:val="24"/>
          <w:szCs w:val="24"/>
        </w:rPr>
        <w:t>GesmbH</w:t>
      </w:r>
      <w:r>
        <w:rPr>
          <w:rFonts w:ascii="Arial" w:hAnsi="Arial" w:cs="Arial"/>
          <w:sz w:val="24"/>
          <w:szCs w:val="24"/>
        </w:rPr>
        <w:t>Schönbrunner</w:t>
      </w:r>
      <w:proofErr w:type="spellEnd"/>
      <w:r>
        <w:rPr>
          <w:rFonts w:ascii="Arial" w:hAnsi="Arial" w:cs="Arial"/>
          <w:spacing w:val="-8"/>
          <w:sz w:val="24"/>
          <w:szCs w:val="24"/>
        </w:rPr>
        <w:t xml:space="preserve"> </w:t>
      </w:r>
      <w:r>
        <w:rPr>
          <w:rFonts w:ascii="Arial" w:hAnsi="Arial" w:cs="Arial"/>
          <w:sz w:val="24"/>
          <w:szCs w:val="24"/>
        </w:rPr>
        <w:t>Strasse</w:t>
      </w:r>
      <w:r>
        <w:rPr>
          <w:rFonts w:ascii="Arial" w:hAnsi="Arial" w:cs="Arial"/>
          <w:spacing w:val="-7"/>
          <w:sz w:val="24"/>
          <w:szCs w:val="24"/>
        </w:rPr>
        <w:t xml:space="preserve"> </w:t>
      </w:r>
      <w:r>
        <w:rPr>
          <w:rFonts w:ascii="Arial" w:hAnsi="Arial" w:cs="Arial"/>
          <w:sz w:val="24"/>
          <w:szCs w:val="24"/>
        </w:rPr>
        <w:t>297,</w:t>
      </w:r>
      <w:r>
        <w:rPr>
          <w:rFonts w:ascii="Arial" w:hAnsi="Arial" w:cs="Arial"/>
          <w:spacing w:val="-8"/>
          <w:sz w:val="24"/>
          <w:szCs w:val="24"/>
        </w:rPr>
        <w:t xml:space="preserve"> </w:t>
      </w:r>
      <w:r>
        <w:rPr>
          <w:rFonts w:ascii="Arial" w:hAnsi="Arial" w:cs="Arial"/>
          <w:sz w:val="24"/>
          <w:szCs w:val="24"/>
        </w:rPr>
        <w:t>1120</w:t>
      </w:r>
      <w:r>
        <w:rPr>
          <w:rFonts w:ascii="Arial" w:hAnsi="Arial" w:cs="Arial"/>
          <w:spacing w:val="-8"/>
          <w:sz w:val="24"/>
          <w:szCs w:val="24"/>
        </w:rPr>
        <w:t xml:space="preserve"> </w:t>
      </w:r>
      <w:r>
        <w:rPr>
          <w:rFonts w:ascii="Arial" w:hAnsi="Arial" w:cs="Arial"/>
          <w:sz w:val="24"/>
          <w:szCs w:val="24"/>
        </w:rPr>
        <w:t>Vienna,</w:t>
      </w:r>
      <w:r>
        <w:rPr>
          <w:rFonts w:ascii="Arial" w:hAnsi="Arial" w:cs="Arial"/>
          <w:spacing w:val="-8"/>
          <w:sz w:val="24"/>
          <w:szCs w:val="24"/>
        </w:rPr>
        <w:t xml:space="preserve"> </w:t>
      </w:r>
      <w:r>
        <w:rPr>
          <w:rFonts w:ascii="Arial" w:hAnsi="Arial" w:cs="Arial"/>
          <w:spacing w:val="-2"/>
          <w:sz w:val="24"/>
          <w:szCs w:val="24"/>
        </w:rPr>
        <w:t>Austria</w:t>
      </w:r>
      <w:r>
        <w:rPr>
          <w:rFonts w:ascii="Arial" w:hAnsi="Arial" w:cs="Arial"/>
          <w:spacing w:val="-2"/>
          <w:sz w:val="24"/>
          <w:szCs w:val="24"/>
          <w:lang w:val="sr-Cyrl-RS"/>
        </w:rPr>
        <w:t xml:space="preserve"> и </w:t>
      </w:r>
      <w:r>
        <w:rPr>
          <w:rFonts w:ascii="Arial" w:hAnsi="Arial" w:cs="Arial"/>
          <w:sz w:val="24"/>
          <w:szCs w:val="24"/>
          <w:lang w:val="sr-Cyrl-RS"/>
        </w:rPr>
        <w:t>Д</w:t>
      </w:r>
      <w:r>
        <w:rPr>
          <w:rFonts w:ascii="Arial" w:hAnsi="Arial" w:cs="Arial"/>
          <w:sz w:val="24"/>
          <w:szCs w:val="24"/>
        </w:rPr>
        <w:t>econ international GmbH</w:t>
      </w:r>
      <w:r>
        <w:rPr>
          <w:rFonts w:ascii="Arial" w:hAnsi="Arial" w:cs="Arial"/>
          <w:sz w:val="24"/>
          <w:szCs w:val="24"/>
          <w:lang w:val="sr-Cyrl-RS"/>
        </w:rPr>
        <w:t xml:space="preserve"> </w:t>
      </w:r>
      <w:r>
        <w:rPr>
          <w:rFonts w:ascii="Arial" w:hAnsi="Arial" w:cs="Arial"/>
          <w:sz w:val="24"/>
          <w:szCs w:val="24"/>
        </w:rPr>
        <w:t xml:space="preserve">Norsk-Data-Str. 1, D-61352 Bad </w:t>
      </w:r>
      <w:proofErr w:type="gramStart"/>
      <w:r>
        <w:rPr>
          <w:rFonts w:ascii="Arial" w:hAnsi="Arial" w:cs="Arial"/>
          <w:sz w:val="24"/>
          <w:szCs w:val="24"/>
        </w:rPr>
        <w:t xml:space="preserve">Homburg </w:t>
      </w:r>
      <w:r>
        <w:rPr>
          <w:rFonts w:ascii="Arial" w:hAnsi="Arial" w:cs="Arial"/>
          <w:sz w:val="24"/>
          <w:szCs w:val="24"/>
          <w:lang w:val="sr-Cyrl-RS"/>
        </w:rPr>
        <w:t xml:space="preserve"> за</w:t>
      </w:r>
      <w:proofErr w:type="gramEnd"/>
      <w:r>
        <w:rPr>
          <w:rFonts w:ascii="Arial" w:hAnsi="Arial" w:cs="Arial"/>
          <w:sz w:val="24"/>
          <w:szCs w:val="24"/>
          <w:lang w:val="sr-Cyrl-RS"/>
        </w:rPr>
        <w:t xml:space="preserve"> </w:t>
      </w:r>
      <w:proofErr w:type="spellStart"/>
      <w:r>
        <w:rPr>
          <w:rFonts w:ascii="Arial" w:hAnsi="Arial" w:cs="Arial"/>
          <w:spacing w:val="-8"/>
          <w:sz w:val="24"/>
          <w:szCs w:val="24"/>
        </w:rPr>
        <w:t>Министарство</w:t>
      </w:r>
      <w:proofErr w:type="spellEnd"/>
      <w:r>
        <w:rPr>
          <w:rFonts w:ascii="Arial" w:hAnsi="Arial" w:cs="Arial"/>
          <w:spacing w:val="-8"/>
          <w:sz w:val="24"/>
          <w:szCs w:val="24"/>
        </w:rPr>
        <w:t xml:space="preserve"> </w:t>
      </w:r>
      <w:proofErr w:type="spellStart"/>
      <w:r>
        <w:rPr>
          <w:rFonts w:ascii="Arial" w:hAnsi="Arial" w:cs="Arial"/>
          <w:spacing w:val="-8"/>
          <w:sz w:val="24"/>
          <w:szCs w:val="24"/>
        </w:rPr>
        <w:t>рударства</w:t>
      </w:r>
      <w:proofErr w:type="spellEnd"/>
      <w:r>
        <w:rPr>
          <w:rFonts w:ascii="Arial" w:hAnsi="Arial" w:cs="Arial"/>
          <w:spacing w:val="-8"/>
          <w:sz w:val="24"/>
          <w:szCs w:val="24"/>
        </w:rPr>
        <w:t xml:space="preserve"> и </w:t>
      </w:r>
      <w:proofErr w:type="spellStart"/>
      <w:r>
        <w:rPr>
          <w:rFonts w:ascii="Arial" w:hAnsi="Arial" w:cs="Arial"/>
          <w:spacing w:val="-8"/>
          <w:sz w:val="24"/>
          <w:szCs w:val="24"/>
        </w:rPr>
        <w:t>енергетике</w:t>
      </w:r>
      <w:proofErr w:type="spellEnd"/>
      <w:r>
        <w:rPr>
          <w:rFonts w:ascii="Arial" w:hAnsi="Arial" w:cs="Arial"/>
          <w:spacing w:val="-8"/>
          <w:sz w:val="24"/>
          <w:szCs w:val="24"/>
        </w:rPr>
        <w:t xml:space="preserve"> (</w:t>
      </w:r>
      <w:proofErr w:type="spellStart"/>
      <w:r>
        <w:rPr>
          <w:rFonts w:ascii="Arial" w:hAnsi="Arial" w:cs="Arial"/>
          <w:spacing w:val="-8"/>
          <w:sz w:val="24"/>
          <w:szCs w:val="24"/>
        </w:rPr>
        <w:t>МоРЕ</w:t>
      </w:r>
      <w:proofErr w:type="spellEnd"/>
      <w:r>
        <w:rPr>
          <w:rFonts w:ascii="Arial" w:hAnsi="Arial" w:cs="Arial"/>
          <w:spacing w:val="-8"/>
          <w:sz w:val="24"/>
          <w:szCs w:val="24"/>
        </w:rPr>
        <w:t xml:space="preserve">) </w:t>
      </w:r>
      <w:proofErr w:type="spellStart"/>
      <w:r>
        <w:rPr>
          <w:rFonts w:ascii="Arial" w:hAnsi="Arial" w:cs="Arial"/>
          <w:spacing w:val="-8"/>
          <w:sz w:val="24"/>
          <w:szCs w:val="24"/>
        </w:rPr>
        <w:t>Републике</w:t>
      </w:r>
      <w:proofErr w:type="spellEnd"/>
      <w:r>
        <w:rPr>
          <w:rFonts w:ascii="Arial" w:hAnsi="Arial" w:cs="Arial"/>
          <w:spacing w:val="-8"/>
          <w:sz w:val="24"/>
          <w:szCs w:val="24"/>
        </w:rPr>
        <w:t xml:space="preserve"> </w:t>
      </w:r>
      <w:proofErr w:type="spellStart"/>
      <w:r>
        <w:rPr>
          <w:rFonts w:ascii="Arial" w:hAnsi="Arial" w:cs="Arial"/>
          <w:spacing w:val="-8"/>
          <w:sz w:val="24"/>
          <w:szCs w:val="24"/>
        </w:rPr>
        <w:t>Србије</w:t>
      </w:r>
      <w:proofErr w:type="spellEnd"/>
      <w:r>
        <w:rPr>
          <w:rFonts w:ascii="Arial" w:hAnsi="Arial" w:cs="Arial"/>
          <w:spacing w:val="-8"/>
          <w:sz w:val="24"/>
          <w:szCs w:val="24"/>
        </w:rPr>
        <w:t xml:space="preserve"> / KfW</w:t>
      </w:r>
      <w:r>
        <w:rPr>
          <w:rFonts w:ascii="Arial" w:hAnsi="Arial" w:cs="Arial"/>
          <w:spacing w:val="-8"/>
          <w:sz w:val="24"/>
          <w:szCs w:val="24"/>
        </w:rPr>
        <w:br/>
      </w:r>
      <w:proofErr w:type="spellStart"/>
      <w:r>
        <w:rPr>
          <w:rFonts w:ascii="Arial" w:hAnsi="Arial" w:cs="Arial"/>
          <w:spacing w:val="-8"/>
          <w:sz w:val="24"/>
          <w:szCs w:val="24"/>
        </w:rPr>
        <w:t>Сектор</w:t>
      </w:r>
      <w:proofErr w:type="spellEnd"/>
      <w:r>
        <w:rPr>
          <w:rFonts w:ascii="Arial" w:hAnsi="Arial" w:cs="Arial"/>
          <w:spacing w:val="-8"/>
          <w:sz w:val="24"/>
          <w:szCs w:val="24"/>
        </w:rPr>
        <w:t xml:space="preserve"> </w:t>
      </w:r>
      <w:proofErr w:type="spellStart"/>
      <w:r>
        <w:rPr>
          <w:rFonts w:ascii="Arial" w:hAnsi="Arial" w:cs="Arial"/>
          <w:spacing w:val="-8"/>
          <w:sz w:val="24"/>
          <w:szCs w:val="24"/>
        </w:rPr>
        <w:t>за</w:t>
      </w:r>
      <w:proofErr w:type="spellEnd"/>
      <w:r>
        <w:rPr>
          <w:rFonts w:ascii="Arial" w:hAnsi="Arial" w:cs="Arial"/>
          <w:spacing w:val="-8"/>
          <w:sz w:val="24"/>
          <w:szCs w:val="24"/>
        </w:rPr>
        <w:t xml:space="preserve"> </w:t>
      </w:r>
      <w:proofErr w:type="spellStart"/>
      <w:r>
        <w:rPr>
          <w:rFonts w:ascii="Arial" w:hAnsi="Arial" w:cs="Arial"/>
          <w:spacing w:val="-8"/>
          <w:sz w:val="24"/>
          <w:szCs w:val="24"/>
        </w:rPr>
        <w:t>енергетску</w:t>
      </w:r>
      <w:proofErr w:type="spellEnd"/>
      <w:r>
        <w:rPr>
          <w:rFonts w:ascii="Arial" w:hAnsi="Arial" w:cs="Arial"/>
          <w:spacing w:val="-8"/>
          <w:sz w:val="24"/>
          <w:szCs w:val="24"/>
        </w:rPr>
        <w:t xml:space="preserve"> </w:t>
      </w:r>
      <w:proofErr w:type="spellStart"/>
      <w:r>
        <w:rPr>
          <w:rFonts w:ascii="Arial" w:hAnsi="Arial" w:cs="Arial"/>
          <w:spacing w:val="-8"/>
          <w:sz w:val="24"/>
          <w:szCs w:val="24"/>
        </w:rPr>
        <w:t>ефикасност</w:t>
      </w:r>
      <w:proofErr w:type="spellEnd"/>
      <w:r>
        <w:rPr>
          <w:rFonts w:ascii="Arial" w:hAnsi="Arial" w:cs="Arial"/>
          <w:spacing w:val="-8"/>
          <w:sz w:val="24"/>
          <w:szCs w:val="24"/>
        </w:rPr>
        <w:t xml:space="preserve"> и </w:t>
      </w:r>
      <w:proofErr w:type="spellStart"/>
      <w:r>
        <w:rPr>
          <w:rFonts w:ascii="Arial" w:hAnsi="Arial" w:cs="Arial"/>
          <w:spacing w:val="-8"/>
          <w:sz w:val="24"/>
          <w:szCs w:val="24"/>
        </w:rPr>
        <w:t>обновљиве</w:t>
      </w:r>
      <w:proofErr w:type="spellEnd"/>
      <w:r>
        <w:rPr>
          <w:rFonts w:ascii="Arial" w:hAnsi="Arial" w:cs="Arial"/>
          <w:spacing w:val="-8"/>
          <w:sz w:val="24"/>
          <w:szCs w:val="24"/>
        </w:rPr>
        <w:t xml:space="preserve"> </w:t>
      </w:r>
      <w:proofErr w:type="spellStart"/>
      <w:r>
        <w:rPr>
          <w:rFonts w:ascii="Arial" w:hAnsi="Arial" w:cs="Arial"/>
          <w:spacing w:val="-8"/>
          <w:sz w:val="24"/>
          <w:szCs w:val="24"/>
        </w:rPr>
        <w:t>изворе</w:t>
      </w:r>
      <w:proofErr w:type="spellEnd"/>
      <w:r>
        <w:rPr>
          <w:rFonts w:ascii="Arial" w:hAnsi="Arial" w:cs="Arial"/>
          <w:spacing w:val="-8"/>
          <w:sz w:val="24"/>
          <w:szCs w:val="24"/>
        </w:rPr>
        <w:t xml:space="preserve"> </w:t>
      </w:r>
      <w:proofErr w:type="spellStart"/>
      <w:r>
        <w:rPr>
          <w:rFonts w:ascii="Arial" w:hAnsi="Arial" w:cs="Arial"/>
          <w:spacing w:val="-8"/>
          <w:sz w:val="24"/>
          <w:szCs w:val="24"/>
        </w:rPr>
        <w:t>енергије</w:t>
      </w:r>
      <w:proofErr w:type="spellEnd"/>
      <w:r>
        <w:rPr>
          <w:rFonts w:ascii="Arial" w:hAnsi="Arial" w:cs="Arial"/>
          <w:spacing w:val="-8"/>
          <w:sz w:val="24"/>
          <w:szCs w:val="24"/>
          <w:lang w:val="sr-Cyrl-RS"/>
        </w:rPr>
        <w:t>.</w:t>
      </w:r>
    </w:p>
    <w:p w14:paraId="3D466F99"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Овај план обухвата све основне компоненте инвестиција потребне за реализацију пројекта биомасе у Топлани Пријепоље, као и финансијски модел који показује очекиване резултате.</w:t>
      </w:r>
    </w:p>
    <w:p w14:paraId="52340AA6" w14:textId="77777777" w:rsidR="00745118" w:rsidRDefault="00745118">
      <w:pPr>
        <w:pStyle w:val="TableParagraph"/>
        <w:spacing w:before="16" w:line="266" w:lineRule="exact"/>
        <w:jc w:val="both"/>
        <w:rPr>
          <w:rFonts w:ascii="Arial" w:eastAsia="Calibri" w:hAnsi="Arial" w:cs="Arial"/>
          <w:spacing w:val="-2"/>
        </w:rPr>
      </w:pPr>
    </w:p>
    <w:p w14:paraId="31895E2B"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Основне компоненте инвестиција:</w:t>
      </w:r>
    </w:p>
    <w:p w14:paraId="7DEE659E" w14:textId="77777777" w:rsidR="00745118" w:rsidRDefault="00745118">
      <w:pPr>
        <w:pStyle w:val="TableParagraph"/>
        <w:spacing w:before="16" w:line="266" w:lineRule="exact"/>
        <w:jc w:val="both"/>
        <w:rPr>
          <w:rFonts w:ascii="Arial" w:eastAsia="Calibri" w:hAnsi="Arial" w:cs="Arial"/>
          <w:spacing w:val="-2"/>
        </w:rPr>
      </w:pPr>
    </w:p>
    <w:p w14:paraId="3DBD61F9"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Механички делови: Куповина и инсталација котлова на биомасу, система за складиштење и транспорт биомасе, као и други механички елементи који су потребни за рад топлане.</w:t>
      </w:r>
    </w:p>
    <w:p w14:paraId="256465CD"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Грађевински радови: Реконструкција или изградња објеката за смјештај нове опреме, као и изградња инфраструктуре.</w:t>
      </w:r>
    </w:p>
    <w:p w14:paraId="17A222DF"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Е&amp;C инсталације: Инсталација електричних и контролног система, укључујући SCADA за надзор и управљање радом топлане.</w:t>
      </w:r>
    </w:p>
    <w:p w14:paraId="42207DBC"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Пуштање у рад: Трошкови који се односе на тестирање, испробавање и коначну припрему опреме за рад.</w:t>
      </w:r>
    </w:p>
    <w:p w14:paraId="73845C07"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Замене мреже: Замена старе мреже топлотне дистрибуције новим системима који ће бити енергетски ефикаснији.</w:t>
      </w:r>
    </w:p>
    <w:p w14:paraId="37CB645E"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Подстанице: Инсталација нових или модернизација постојећих подстаница за пренос топлоте.</w:t>
      </w:r>
    </w:p>
    <w:p w14:paraId="10D62C50" w14:textId="77777777" w:rsidR="00745118" w:rsidRDefault="00745118">
      <w:pPr>
        <w:pStyle w:val="TableParagraph"/>
        <w:spacing w:before="16" w:line="266" w:lineRule="exact"/>
        <w:jc w:val="both"/>
        <w:rPr>
          <w:rFonts w:ascii="Arial" w:eastAsia="Calibri" w:hAnsi="Arial" w:cs="Arial"/>
          <w:spacing w:val="-2"/>
        </w:rPr>
      </w:pPr>
    </w:p>
    <w:p w14:paraId="036EBB74"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Финансијски модел:</w:t>
      </w:r>
    </w:p>
    <w:p w14:paraId="4A1A0212" w14:textId="77777777" w:rsidR="00745118" w:rsidRDefault="00745118">
      <w:pPr>
        <w:pStyle w:val="TableParagraph"/>
        <w:spacing w:before="16" w:line="266" w:lineRule="exact"/>
        <w:jc w:val="both"/>
        <w:rPr>
          <w:rFonts w:ascii="Arial" w:eastAsia="Calibri" w:hAnsi="Arial" w:cs="Arial"/>
          <w:spacing w:val="-2"/>
        </w:rPr>
      </w:pPr>
    </w:p>
    <w:p w14:paraId="62CE3777"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Очекивани трошкови инвестиције: Планиране инвестиције за сваки од сегмената пројекта, са укупним износом који обухвата све потребне компоненте и непредвиђене трошкове.</w:t>
      </w:r>
    </w:p>
    <w:p w14:paraId="1C32C2A6"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Очекивани поврат на инвестицију: Процене о времену поврата инвестиције, узимајући у обзир уштеде које ће бити остварене због смањења потрошње енергије и утицаја на животну средину (смањење емисије CO2 и SO2).</w:t>
      </w:r>
    </w:p>
    <w:p w14:paraId="62621BCA"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Процене о финансијским уштедама: Предвиђене уштеде у оперативним трошковима захваљујући примени биомасе као обновљивог извора енергије.</w:t>
      </w:r>
    </w:p>
    <w:p w14:paraId="68D10B24"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Ризици и непредвиђени трошкови: Разматрање ризика који могу утицати на пројекат и додатни трошкови који могу настати током реализације.</w:t>
      </w:r>
    </w:p>
    <w:p w14:paraId="36A56076" w14:textId="77777777" w:rsidR="00745118" w:rsidRDefault="00745118">
      <w:pPr>
        <w:pStyle w:val="TableParagraph"/>
        <w:spacing w:before="16" w:line="266" w:lineRule="exact"/>
        <w:jc w:val="both"/>
        <w:rPr>
          <w:rFonts w:ascii="Arial" w:eastAsia="Calibri" w:hAnsi="Arial" w:cs="Arial"/>
          <w:spacing w:val="-2"/>
        </w:rPr>
      </w:pPr>
    </w:p>
    <w:p w14:paraId="0172566E"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Резултати финансијског модела:</w:t>
      </w:r>
    </w:p>
    <w:p w14:paraId="1A6A58FC" w14:textId="77777777" w:rsidR="00745118" w:rsidRDefault="00745118">
      <w:pPr>
        <w:pStyle w:val="TableParagraph"/>
        <w:spacing w:before="16" w:line="266" w:lineRule="exact"/>
        <w:jc w:val="both"/>
        <w:rPr>
          <w:rFonts w:ascii="Arial" w:eastAsia="Calibri" w:hAnsi="Arial" w:cs="Arial"/>
          <w:spacing w:val="-2"/>
        </w:rPr>
      </w:pPr>
    </w:p>
    <w:p w14:paraId="7CE476AA"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Прогнозе о периоду поврата инвестиције: Студије и анализа која показује колико ће времена бити потребно да се инвестиција исплати кроз уштеде и растући приход од енергетски ефикасних решења.</w:t>
      </w:r>
    </w:p>
    <w:p w14:paraId="63A94929"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Финансијски и еколошки утицаји: Очекивана смањења емисије CO2 и SO2, као и економске користи које ће пројекат донети локалној заједници и широј области.</w:t>
      </w:r>
    </w:p>
    <w:p w14:paraId="7068939E" w14:textId="77777777" w:rsidR="00745118" w:rsidRDefault="00E224BB">
      <w:pPr>
        <w:pStyle w:val="TableParagraph"/>
        <w:spacing w:before="16" w:line="266" w:lineRule="exact"/>
        <w:jc w:val="both"/>
        <w:rPr>
          <w:rFonts w:ascii="Arial" w:eastAsia="Calibri" w:hAnsi="Arial" w:cs="Arial"/>
          <w:spacing w:val="-2"/>
        </w:rPr>
      </w:pPr>
      <w:r>
        <w:rPr>
          <w:rFonts w:ascii="Arial" w:eastAsia="Calibri" w:hAnsi="Arial" w:cs="Arial"/>
          <w:spacing w:val="-2"/>
        </w:rPr>
        <w:t>Овај детаљни план инвестиција и финансијски модел пружа основу за процену одрживости и ефективности пројекта биомасе у Топлани Пријепоље.</w:t>
      </w:r>
    </w:p>
    <w:p w14:paraId="76F3F98C" w14:textId="77777777" w:rsidR="00745118" w:rsidRDefault="00745118">
      <w:pPr>
        <w:pStyle w:val="TableParagraph"/>
        <w:spacing w:before="16" w:line="266" w:lineRule="exact"/>
        <w:jc w:val="both"/>
        <w:rPr>
          <w:rFonts w:ascii="Arial" w:eastAsia="Calibri" w:hAnsi="Arial" w:cs="Arial"/>
          <w:spacing w:val="-2"/>
        </w:rPr>
      </w:pPr>
    </w:p>
    <w:p w14:paraId="08B97875" w14:textId="77777777" w:rsidR="00745118" w:rsidRDefault="00745118">
      <w:pPr>
        <w:rPr>
          <w:lang w:val="sr-Cyrl-RS"/>
        </w:rPr>
      </w:pPr>
    </w:p>
    <w:p w14:paraId="4E4ED913" w14:textId="77777777" w:rsidR="00745118" w:rsidRDefault="00E224BB">
      <w:pPr>
        <w:pStyle w:val="Heading3"/>
        <w:rPr>
          <w:rFonts w:ascii="Arial" w:hAnsi="Arial" w:cs="Arial" w:hint="default"/>
          <w:b w:val="0"/>
          <w:bCs w:val="0"/>
        </w:rPr>
      </w:pPr>
      <w:bookmarkStart w:id="32" w:name="_Toc184907121"/>
      <w:r>
        <w:rPr>
          <w:rFonts w:ascii="Arial" w:hAnsi="Arial" w:cs="Arial" w:hint="default"/>
          <w:b w:val="0"/>
          <w:bCs w:val="0"/>
          <w:lang w:val="sr-Latn-RS"/>
        </w:rPr>
        <w:t>4.</w:t>
      </w:r>
      <w:r>
        <w:rPr>
          <w:rFonts w:ascii="Arial" w:hAnsi="Arial" w:cs="Arial" w:hint="default"/>
          <w:b w:val="0"/>
          <w:bCs w:val="0"/>
          <w:lang w:val="sr-Cyrl-RS"/>
        </w:rPr>
        <w:t>2.3</w:t>
      </w:r>
      <w:r>
        <w:rPr>
          <w:rFonts w:ascii="Arial" w:hAnsi="Arial" w:cs="Arial" w:hint="default"/>
          <w:b w:val="0"/>
          <w:bCs w:val="0"/>
          <w:lang w:val="sr-Latn-RS"/>
        </w:rPr>
        <w:t>- J</w:t>
      </w:r>
      <w:r>
        <w:rPr>
          <w:rFonts w:ascii="Arial" w:hAnsi="Arial" w:cs="Arial" w:hint="default"/>
          <w:b w:val="0"/>
          <w:bCs w:val="0"/>
          <w:lang w:val="sr-Cyrl-RS"/>
        </w:rPr>
        <w:t>авна расвета</w:t>
      </w:r>
      <w:bookmarkEnd w:id="31"/>
      <w:bookmarkEnd w:id="32"/>
      <w:r>
        <w:rPr>
          <w:rFonts w:ascii="Arial" w:hAnsi="Arial" w:cs="Arial" w:hint="default"/>
          <w:b w:val="0"/>
          <w:bCs w:val="0"/>
          <w:lang w:val="sr-Cyrl-RS"/>
        </w:rPr>
        <w:t xml:space="preserve"> </w:t>
      </w:r>
    </w:p>
    <w:p w14:paraId="41EA8D10" w14:textId="77777777" w:rsidR="00745118" w:rsidRDefault="00E224BB">
      <w:pPr>
        <w:jc w:val="both"/>
      </w:pPr>
      <w:r>
        <w:rPr>
          <w:rFonts w:ascii="Arial" w:hAnsi="Arial"/>
          <w:sz w:val="24"/>
          <w:szCs w:val="24"/>
          <w:lang w:val="sr-Cyrl-RS"/>
        </w:rPr>
        <w:t>Систем јавне расвете у Пријепољу обухвата мрежу уличних светиљки распоређених дуж главних и споредних саобраћајница, као и у парковима, трговима и другим јавним површинама. На територији општине Пријепоље покривена је са расветом како ужа територија града тако и приградска насеља: Бродарево, Гробнице, Велика Жупа, Миоска, Ратајска, Брезовача, Стражица, Равне, Коловрат, Сељашница, Калдрма, Ивање, Рајишњева, Шарампов, Душманићи, Залуг, Пурића поток, Х.Поље, Центар, Вакуф, Чаир, Луке, Бостани, Клик, Томовина и Непек са око 3300 светиљки. У циљу ефикаснијег функционисања постојеће јавне расвете потребно је се ангажовати на измештању мерних места – ормара која се налазе у трафостаницама, а чији је власник Електропривреда Србије (ЕПС), како би олакшали одржавање јавне расвете и како би представници општинске управе имали увид у потрошњу електричне енергије</w:t>
      </w:r>
    </w:p>
    <w:p w14:paraId="5E326C83" w14:textId="77777777" w:rsidR="00745118" w:rsidRDefault="00E224BB">
      <w:pPr>
        <w:jc w:val="both"/>
        <w:rPr>
          <w:rFonts w:ascii="Arial" w:hAnsi="Arial"/>
          <w:sz w:val="24"/>
          <w:szCs w:val="24"/>
        </w:rPr>
      </w:pPr>
      <w:r>
        <w:rPr>
          <w:rFonts w:ascii="Arial" w:hAnsi="Arial"/>
          <w:sz w:val="24"/>
          <w:szCs w:val="24"/>
          <w:lang w:val="sr-Cyrl-RS"/>
        </w:rPr>
        <w:t xml:space="preserve"> Светиљке и метални стубови су дотрајали што је посебно изражено у сабирним улицама. </w:t>
      </w:r>
    </w:p>
    <w:p w14:paraId="4F79C54A" w14:textId="77777777" w:rsidR="00745118" w:rsidRDefault="00E224BB">
      <w:pPr>
        <w:jc w:val="both"/>
        <w:rPr>
          <w:rFonts w:ascii="Arial" w:hAnsi="Arial"/>
          <w:sz w:val="24"/>
          <w:szCs w:val="24"/>
          <w:lang w:val="sr-Cyrl-RS"/>
        </w:rPr>
      </w:pPr>
      <w:r>
        <w:rPr>
          <w:rFonts w:ascii="Arial" w:hAnsi="Arial"/>
          <w:sz w:val="24"/>
          <w:szCs w:val="24"/>
          <w:lang w:val="sr-Cyrl-RS"/>
        </w:rPr>
        <w:t>У складу са глобалним трендовима и потребама за повећањем енергетске ефикасности, општина Пријеопоље је започела процес модернизације јавне расвете. Фокус је био на замени застарелих светиљки са енергетски ефикасним ЛЕД светиљкама, које доносе бројне предности:</w:t>
      </w:r>
    </w:p>
    <w:p w14:paraId="0D9290B6" w14:textId="77777777" w:rsidR="00745118" w:rsidRDefault="00E224BB">
      <w:pPr>
        <w:jc w:val="both"/>
        <w:rPr>
          <w:rFonts w:ascii="Arial" w:hAnsi="Arial"/>
          <w:sz w:val="24"/>
          <w:szCs w:val="24"/>
          <w:lang w:val="sr-Cyrl-RS"/>
        </w:rPr>
      </w:pPr>
      <w:r>
        <w:rPr>
          <w:rFonts w:ascii="Arial" w:hAnsi="Arial"/>
          <w:sz w:val="24"/>
          <w:szCs w:val="24"/>
          <w:lang w:val="sr-Cyrl-RS"/>
        </w:rPr>
        <w:t>Смањење потрошње енергије: ЛЕД технологија значајно смањује потрошњу енергије у односу на традиционалне изворе светлости, што доводи до нижих трошкова електричне енергије.</w:t>
      </w:r>
    </w:p>
    <w:p w14:paraId="4AC64E03" w14:textId="77777777" w:rsidR="00745118" w:rsidRDefault="00E224BB">
      <w:pPr>
        <w:jc w:val="both"/>
        <w:rPr>
          <w:rFonts w:ascii="Arial" w:hAnsi="Arial"/>
          <w:sz w:val="24"/>
          <w:szCs w:val="24"/>
          <w:lang w:val="sr-Cyrl-RS"/>
        </w:rPr>
      </w:pPr>
      <w:r>
        <w:rPr>
          <w:rFonts w:ascii="Arial" w:hAnsi="Arial"/>
          <w:sz w:val="24"/>
          <w:szCs w:val="24"/>
          <w:lang w:val="sr-Cyrl-RS"/>
        </w:rPr>
        <w:t>Дуговечност: ЛЕД светиљке имају дужи век трајања, што смањује потребу за честим заменама и одржавањем.</w:t>
      </w:r>
    </w:p>
    <w:p w14:paraId="34ABB643" w14:textId="77777777" w:rsidR="00745118" w:rsidRDefault="00E224BB">
      <w:pPr>
        <w:jc w:val="both"/>
        <w:rPr>
          <w:rFonts w:ascii="Arial" w:hAnsi="Arial"/>
          <w:sz w:val="24"/>
          <w:szCs w:val="24"/>
          <w:lang w:val="sr-Cyrl-RS"/>
        </w:rPr>
      </w:pPr>
      <w:r>
        <w:rPr>
          <w:rFonts w:ascii="Arial" w:hAnsi="Arial"/>
          <w:sz w:val="24"/>
          <w:szCs w:val="24"/>
          <w:lang w:val="sr-Cyrl-RS"/>
        </w:rPr>
        <w:t>Побољшање осветљености: ЛЕД светиљке пружају боље осветљење, чиме се побољшава видљивост и безбедност на улицама.</w:t>
      </w:r>
    </w:p>
    <w:p w14:paraId="3A7BF4C4" w14:textId="77777777" w:rsidR="00745118" w:rsidRDefault="00E224BB">
      <w:pPr>
        <w:jc w:val="both"/>
        <w:rPr>
          <w:rFonts w:ascii="Arial" w:hAnsi="Arial"/>
          <w:sz w:val="24"/>
          <w:szCs w:val="24"/>
          <w:lang w:val="sr-Cyrl-RS"/>
        </w:rPr>
      </w:pPr>
      <w:r>
        <w:rPr>
          <w:rFonts w:ascii="Arial" w:hAnsi="Arial"/>
          <w:sz w:val="24"/>
          <w:szCs w:val="24"/>
          <w:lang w:val="sr-Cyrl-RS"/>
        </w:rPr>
        <w:t>Еколошка одрживост: Мања потрошња енергије и смањење емисије угљен-диоксида доприносе очувању животне средине.</w:t>
      </w:r>
    </w:p>
    <w:p w14:paraId="4069E788" w14:textId="77777777" w:rsidR="00745118" w:rsidRDefault="00E224BB">
      <w:pPr>
        <w:jc w:val="both"/>
        <w:rPr>
          <w:rFonts w:ascii="Arial" w:hAnsi="Arial"/>
          <w:sz w:val="24"/>
          <w:szCs w:val="24"/>
          <w:lang w:val="sr-Cyrl-RS"/>
        </w:rPr>
      </w:pPr>
      <w:r>
        <w:rPr>
          <w:rFonts w:ascii="Arial" w:hAnsi="Arial"/>
          <w:sz w:val="24"/>
          <w:szCs w:val="24"/>
          <w:lang w:val="sr-Cyrl-RS"/>
        </w:rPr>
        <w:t>На основу података надлежних у локалној самоуправи, на подручју општине Пријепоље укупно је уграђено 2.650 нових ЛЕД светиљки, чиме су у 2019. години остварене уштеде у буџету од око 10 милиона динара. Поред замене преосталих 300 живиних светиљки, неопходна је и поправка и замена стубова јавне расвете. На подручју општине постоји одређен број улица и јавних површина које још увек нису покривене јавним осветљењем</w:t>
      </w:r>
    </w:p>
    <w:p w14:paraId="39E42E90" w14:textId="77777777" w:rsidR="00745118" w:rsidRDefault="00E224BB">
      <w:pPr>
        <w:jc w:val="both"/>
        <w:rPr>
          <w:rFonts w:ascii="Arial" w:hAnsi="Arial"/>
          <w:sz w:val="24"/>
          <w:szCs w:val="24"/>
          <w:lang w:val="sr-Cyrl-RS"/>
        </w:rPr>
      </w:pPr>
      <w:r>
        <w:rPr>
          <w:rFonts w:ascii="Arial" w:hAnsi="Arial"/>
          <w:sz w:val="24"/>
          <w:szCs w:val="24"/>
          <w:lang w:val="sr-Cyrl-RS"/>
        </w:rPr>
        <w:t>Општина Пријепоље има за циљ да настави са модернизацијом јавне расвете, што укључује следеће:</w:t>
      </w:r>
    </w:p>
    <w:p w14:paraId="01DB2235" w14:textId="77777777" w:rsidR="00745118" w:rsidRDefault="00E224BB">
      <w:pPr>
        <w:jc w:val="both"/>
        <w:rPr>
          <w:rFonts w:ascii="Arial" w:hAnsi="Arial"/>
          <w:sz w:val="24"/>
          <w:szCs w:val="24"/>
          <w:lang w:val="sr-Cyrl-RS"/>
        </w:rPr>
      </w:pPr>
      <w:r>
        <w:rPr>
          <w:rFonts w:ascii="Arial" w:hAnsi="Arial"/>
          <w:sz w:val="24"/>
          <w:szCs w:val="24"/>
          <w:lang w:val="sr-Cyrl-RS"/>
        </w:rPr>
        <w:lastRenderedPageBreak/>
        <w:t>Наставак примене ЛЕД технологије: Планира се замена преосталих традиционалних светлосних тела ЛЕД светлима на читавој територији општине.</w:t>
      </w:r>
    </w:p>
    <w:p w14:paraId="4EBC0134" w14:textId="77777777" w:rsidR="00745118" w:rsidRDefault="00E224BB">
      <w:pPr>
        <w:jc w:val="both"/>
        <w:rPr>
          <w:rFonts w:ascii="Arial" w:hAnsi="Arial"/>
          <w:sz w:val="24"/>
          <w:szCs w:val="24"/>
          <w:lang w:val="sr-Cyrl-RS"/>
        </w:rPr>
      </w:pPr>
      <w:r>
        <w:rPr>
          <w:rFonts w:ascii="Arial" w:hAnsi="Arial"/>
          <w:sz w:val="24"/>
          <w:szCs w:val="24"/>
          <w:lang w:val="sr-Cyrl-RS"/>
        </w:rPr>
        <w:t>Интеграција паметне расвете: У плану је увођење напредних система расвете који ће омогућити даљинско управљање и аутоматско прилагођавање интензитета светлости у зависности од спољашњих услова.</w:t>
      </w:r>
    </w:p>
    <w:p w14:paraId="1D86F958" w14:textId="77777777" w:rsidR="00745118" w:rsidRDefault="00745118">
      <w:pPr>
        <w:jc w:val="both"/>
        <w:rPr>
          <w:rFonts w:ascii="Arial" w:hAnsi="Arial"/>
          <w:sz w:val="24"/>
          <w:szCs w:val="24"/>
          <w:lang w:val="sr-Cyrl-RS"/>
        </w:rPr>
      </w:pPr>
    </w:p>
    <w:p w14:paraId="5E185A17" w14:textId="77777777" w:rsidR="00745118" w:rsidRDefault="00745118">
      <w:pPr>
        <w:jc w:val="both"/>
        <w:rPr>
          <w:rFonts w:ascii="Arial" w:hAnsi="Arial"/>
          <w:sz w:val="24"/>
          <w:szCs w:val="24"/>
          <w:highlight w:val="yellow"/>
        </w:rPr>
      </w:pPr>
    </w:p>
    <w:p w14:paraId="67451C3D" w14:textId="77777777" w:rsidR="00745118" w:rsidRDefault="00E224BB">
      <w:pPr>
        <w:pStyle w:val="Heading3"/>
        <w:rPr>
          <w:rFonts w:ascii="Arial" w:hAnsi="Arial" w:cs="Arial" w:hint="default"/>
          <w:b w:val="0"/>
          <w:bCs w:val="0"/>
          <w:lang w:val="sr-Cyrl-RS"/>
        </w:rPr>
      </w:pPr>
      <w:bookmarkStart w:id="33" w:name="_Toc184907122"/>
      <w:bookmarkStart w:id="34" w:name="_Hlk159319965"/>
      <w:r>
        <w:rPr>
          <w:rFonts w:ascii="Arial" w:hAnsi="Arial" w:cs="Arial" w:hint="default"/>
          <w:b w:val="0"/>
          <w:bCs w:val="0"/>
          <w:lang w:val="sr-Cyrl-RS"/>
        </w:rPr>
        <w:t>4.2.4 – Управљање комуналним отпадом</w:t>
      </w:r>
      <w:bookmarkEnd w:id="33"/>
    </w:p>
    <w:bookmarkEnd w:id="34"/>
    <w:p w14:paraId="615941F9" w14:textId="77777777" w:rsidR="00745118" w:rsidRDefault="00745118">
      <w:pPr>
        <w:jc w:val="both"/>
        <w:rPr>
          <w:rFonts w:ascii="Arial" w:hAnsi="Arial"/>
          <w:sz w:val="24"/>
          <w:szCs w:val="24"/>
          <w:highlight w:val="yellow"/>
          <w:lang w:val="sr-Cyrl-RS"/>
        </w:rPr>
      </w:pPr>
    </w:p>
    <w:p w14:paraId="3844EA4A" w14:textId="77777777" w:rsidR="00745118" w:rsidRDefault="00E224BB">
      <w:pPr>
        <w:jc w:val="both"/>
        <w:rPr>
          <w:rFonts w:ascii="Arial" w:hAnsi="Arial"/>
          <w:sz w:val="24"/>
          <w:szCs w:val="24"/>
          <w:lang w:val="sr-Cyrl-RS"/>
        </w:rPr>
      </w:pPr>
      <w:r>
        <w:rPr>
          <w:rFonts w:ascii="Arial" w:hAnsi="Arial"/>
          <w:sz w:val="24"/>
          <w:szCs w:val="24"/>
          <w:lang w:val="sr-Cyrl-RS"/>
        </w:rPr>
        <w:t>На територији општине, од укупно 80 насељених места, услугама организованог прикупљања отпада, које спроводи ЈКП "Лим", покривено је само 17 насеља. Због ограниченог обухвата прикупљања комуналног отпада, присутан је значајан број дивљих депонија, а током 2021. године евидентиране су 43 такве локације. До 1999. године, комунални отпад се одлагао на депонију "Дубоки Поток – Друглићи", након чега је почела употреба привремене депоније "Стањевине", која се налази у близини реке Лим и на самом улазу у град.</w:t>
      </w:r>
    </w:p>
    <w:p w14:paraId="46DCE3E3" w14:textId="77777777" w:rsidR="00745118" w:rsidRDefault="00745118">
      <w:pPr>
        <w:jc w:val="both"/>
        <w:rPr>
          <w:rFonts w:ascii="Arial" w:hAnsi="Arial"/>
          <w:sz w:val="24"/>
          <w:szCs w:val="24"/>
          <w:lang w:val="sr-Cyrl-RS"/>
        </w:rPr>
      </w:pPr>
    </w:p>
    <w:p w14:paraId="231F4E7D" w14:textId="77777777" w:rsidR="00745118" w:rsidRDefault="00E224BB">
      <w:pPr>
        <w:jc w:val="both"/>
        <w:rPr>
          <w:rFonts w:ascii="Arial" w:hAnsi="Arial"/>
          <w:sz w:val="24"/>
          <w:szCs w:val="24"/>
          <w:lang w:val="sr-Cyrl-RS"/>
        </w:rPr>
      </w:pPr>
      <w:r>
        <w:rPr>
          <w:rFonts w:ascii="Arial" w:hAnsi="Arial"/>
          <w:sz w:val="24"/>
          <w:szCs w:val="24"/>
          <w:lang w:val="sr-Cyrl-RS"/>
        </w:rPr>
        <w:t>Општина Пријепоље је потписала споразум о заједничком изради регионалног плана за управљање отпадом са општинама Прибој, Нова Варош и Сјеница. План предвиђа изградњу регионалне санитарне депоније на локацији "Бањица" код Нове Вароши.</w:t>
      </w:r>
    </w:p>
    <w:p w14:paraId="0312CEC8" w14:textId="77777777" w:rsidR="00745118" w:rsidRDefault="00E224BB">
      <w:pPr>
        <w:jc w:val="both"/>
        <w:rPr>
          <w:rFonts w:ascii="Arial" w:hAnsi="Arial"/>
          <w:sz w:val="24"/>
          <w:szCs w:val="24"/>
          <w:lang w:val="sr-Cyrl-RS"/>
        </w:rPr>
      </w:pPr>
      <w:r>
        <w:rPr>
          <w:rFonts w:ascii="Arial" w:hAnsi="Arial"/>
          <w:sz w:val="24"/>
          <w:szCs w:val="24"/>
          <w:lang w:val="sr-Cyrl-RS"/>
        </w:rPr>
        <w:t>У оквиру активности на унапређењу управљања отпадом, израђена је пројектно-техничка документација за санацију и рекултивацију постојеће депоније "Стањевине", као и за изградњу регионалне санитарне депоније "Бањица". Током 2021. године, успешно је извршена санација и рекултивација несанитарне депоније "Стањевине". Од тада, комунални отпад из Пријепоља се транспортује и одлаже на депонију "Друглићи", у складу са споразумом који је постигнут између општина Прибој, Пријепоље и Нова Варош.</w:t>
      </w:r>
    </w:p>
    <w:p w14:paraId="03937912" w14:textId="77777777" w:rsidR="00745118" w:rsidRDefault="00745118">
      <w:pPr>
        <w:jc w:val="both"/>
        <w:rPr>
          <w:rFonts w:ascii="Arial" w:hAnsi="Arial"/>
          <w:sz w:val="24"/>
          <w:szCs w:val="24"/>
          <w:lang w:val="sr-Cyrl-RS"/>
        </w:rPr>
      </w:pP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967"/>
        <w:gridCol w:w="1044"/>
        <w:gridCol w:w="804"/>
        <w:gridCol w:w="804"/>
        <w:gridCol w:w="1032"/>
        <w:gridCol w:w="1716"/>
      </w:tblGrid>
      <w:tr w:rsidR="00444060" w14:paraId="751D695D" w14:textId="77777777">
        <w:trPr>
          <w:trHeight w:val="194"/>
        </w:trPr>
        <w:tc>
          <w:tcPr>
            <w:tcW w:w="3967" w:type="dxa"/>
            <w:tcBorders>
              <w:tl2br w:val="nil"/>
              <w:tr2bl w:val="nil"/>
            </w:tcBorders>
            <w:shd w:val="clear" w:color="auto" w:fill="4BACC6"/>
          </w:tcPr>
          <w:p w14:paraId="4B9853AC" w14:textId="77777777" w:rsidR="00745118" w:rsidRDefault="00E224BB">
            <w:pPr>
              <w:rPr>
                <w:rFonts w:ascii="Arial" w:hAnsi="Arial" w:cs="Arial"/>
                <w:color w:val="FFFFFF"/>
                <w:sz w:val="18"/>
                <w:szCs w:val="18"/>
              </w:rPr>
            </w:pPr>
            <w:proofErr w:type="spellStart"/>
            <w:r>
              <w:rPr>
                <w:rFonts w:ascii="Arial" w:hAnsi="Arial" w:cs="Arial"/>
                <w:color w:val="FFFFFF"/>
                <w:sz w:val="18"/>
                <w:szCs w:val="18"/>
              </w:rPr>
              <w:t>Показатељ</w:t>
            </w:r>
            <w:proofErr w:type="spellEnd"/>
          </w:p>
        </w:tc>
        <w:tc>
          <w:tcPr>
            <w:tcW w:w="1044" w:type="dxa"/>
            <w:tcBorders>
              <w:tl2br w:val="nil"/>
              <w:tr2bl w:val="nil"/>
            </w:tcBorders>
            <w:shd w:val="clear" w:color="auto" w:fill="4BACC6"/>
          </w:tcPr>
          <w:p w14:paraId="2DCEDDCB" w14:textId="77777777" w:rsidR="00745118" w:rsidRDefault="00E224BB">
            <w:pPr>
              <w:rPr>
                <w:rFonts w:ascii="Arial" w:hAnsi="Arial" w:cs="Arial"/>
                <w:color w:val="FFFFFF"/>
                <w:sz w:val="18"/>
                <w:szCs w:val="18"/>
              </w:rPr>
            </w:pPr>
            <w:r>
              <w:rPr>
                <w:rFonts w:ascii="Arial" w:hAnsi="Arial" w:cs="Arial"/>
                <w:color w:val="FFFFFF"/>
                <w:sz w:val="18"/>
                <w:szCs w:val="18"/>
              </w:rPr>
              <w:t>2021</w:t>
            </w:r>
          </w:p>
        </w:tc>
        <w:tc>
          <w:tcPr>
            <w:tcW w:w="804" w:type="dxa"/>
            <w:tcBorders>
              <w:tl2br w:val="nil"/>
              <w:tr2bl w:val="nil"/>
            </w:tcBorders>
            <w:shd w:val="clear" w:color="auto" w:fill="4BACC6"/>
          </w:tcPr>
          <w:p w14:paraId="741F8A03" w14:textId="77777777" w:rsidR="00745118" w:rsidRDefault="00E224BB">
            <w:pPr>
              <w:rPr>
                <w:rFonts w:ascii="Arial" w:hAnsi="Arial" w:cs="Arial"/>
                <w:color w:val="FFFFFF"/>
                <w:sz w:val="18"/>
                <w:szCs w:val="18"/>
              </w:rPr>
            </w:pPr>
            <w:r>
              <w:rPr>
                <w:rFonts w:ascii="Arial" w:hAnsi="Arial" w:cs="Arial"/>
                <w:color w:val="FFFFFF"/>
                <w:sz w:val="18"/>
                <w:szCs w:val="18"/>
              </w:rPr>
              <w:t>2022</w:t>
            </w:r>
          </w:p>
        </w:tc>
        <w:tc>
          <w:tcPr>
            <w:tcW w:w="804" w:type="dxa"/>
            <w:tcBorders>
              <w:tl2br w:val="nil"/>
              <w:tr2bl w:val="nil"/>
            </w:tcBorders>
            <w:shd w:val="clear" w:color="auto" w:fill="4BACC6"/>
          </w:tcPr>
          <w:p w14:paraId="78FE8A0D" w14:textId="77777777" w:rsidR="00745118" w:rsidRDefault="00E224BB">
            <w:pPr>
              <w:rPr>
                <w:rFonts w:ascii="Arial" w:hAnsi="Arial" w:cs="Arial"/>
                <w:color w:val="FFFFFF"/>
                <w:sz w:val="18"/>
                <w:szCs w:val="18"/>
              </w:rPr>
            </w:pPr>
            <w:r>
              <w:rPr>
                <w:rFonts w:ascii="Arial" w:hAnsi="Arial" w:cs="Arial"/>
                <w:color w:val="FFFFFF"/>
                <w:sz w:val="18"/>
                <w:szCs w:val="18"/>
              </w:rPr>
              <w:t>2023</w:t>
            </w:r>
          </w:p>
        </w:tc>
        <w:tc>
          <w:tcPr>
            <w:tcW w:w="1032" w:type="dxa"/>
            <w:tcBorders>
              <w:tl2br w:val="nil"/>
              <w:tr2bl w:val="nil"/>
            </w:tcBorders>
            <w:shd w:val="clear" w:color="auto" w:fill="4BACC6"/>
          </w:tcPr>
          <w:p w14:paraId="58030364" w14:textId="77777777" w:rsidR="00745118" w:rsidRDefault="00E224BB">
            <w:pPr>
              <w:rPr>
                <w:rFonts w:ascii="Arial" w:hAnsi="Arial" w:cs="Arial"/>
                <w:color w:val="FFFFFF"/>
                <w:sz w:val="18"/>
                <w:szCs w:val="18"/>
              </w:rPr>
            </w:pPr>
            <w:r>
              <w:rPr>
                <w:rFonts w:ascii="Arial" w:hAnsi="Arial" w:cs="Arial"/>
                <w:color w:val="FFFFFF"/>
                <w:sz w:val="18"/>
                <w:szCs w:val="18"/>
              </w:rPr>
              <w:t>2024</w:t>
            </w:r>
          </w:p>
        </w:tc>
        <w:tc>
          <w:tcPr>
            <w:tcW w:w="1716" w:type="dxa"/>
            <w:tcBorders>
              <w:tl2br w:val="nil"/>
              <w:tr2bl w:val="nil"/>
            </w:tcBorders>
            <w:shd w:val="clear" w:color="auto" w:fill="4BACC6"/>
          </w:tcPr>
          <w:p w14:paraId="06A5F81C" w14:textId="77777777" w:rsidR="00745118" w:rsidRDefault="00E224BB">
            <w:pPr>
              <w:rPr>
                <w:rFonts w:ascii="Arial" w:hAnsi="Arial" w:cs="Arial"/>
                <w:color w:val="FFFFFF"/>
                <w:sz w:val="18"/>
                <w:szCs w:val="18"/>
              </w:rPr>
            </w:pPr>
            <w:proofErr w:type="spellStart"/>
            <w:r>
              <w:rPr>
                <w:rFonts w:ascii="Arial" w:hAnsi="Arial" w:cs="Arial"/>
                <w:color w:val="FFFFFF"/>
                <w:sz w:val="18"/>
                <w:szCs w:val="18"/>
              </w:rPr>
              <w:t>Јединица</w:t>
            </w:r>
            <w:proofErr w:type="spellEnd"/>
            <w:r>
              <w:rPr>
                <w:rFonts w:ascii="Arial" w:hAnsi="Arial" w:cs="Arial"/>
                <w:color w:val="FFFFFF"/>
                <w:sz w:val="18"/>
                <w:szCs w:val="18"/>
              </w:rPr>
              <w:t xml:space="preserve"> </w:t>
            </w:r>
            <w:proofErr w:type="spellStart"/>
            <w:r>
              <w:rPr>
                <w:rFonts w:ascii="Arial" w:hAnsi="Arial" w:cs="Arial"/>
                <w:color w:val="FFFFFF"/>
                <w:sz w:val="18"/>
                <w:szCs w:val="18"/>
              </w:rPr>
              <w:t>мере</w:t>
            </w:r>
            <w:proofErr w:type="spellEnd"/>
          </w:p>
        </w:tc>
      </w:tr>
      <w:tr w:rsidR="00444060" w14:paraId="75A49922" w14:textId="77777777">
        <w:tc>
          <w:tcPr>
            <w:tcW w:w="3967" w:type="dxa"/>
            <w:tcBorders>
              <w:tl2br w:val="nil"/>
              <w:tr2bl w:val="nil"/>
            </w:tcBorders>
            <w:shd w:val="clear" w:color="auto" w:fill="FFFFFF"/>
          </w:tcPr>
          <w:p w14:paraId="3C71E6AC"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Укупан</w:t>
            </w:r>
            <w:proofErr w:type="spellEnd"/>
            <w:r>
              <w:rPr>
                <w:rFonts w:ascii="Arial" w:hAnsi="Arial" w:cs="Arial"/>
                <w:color w:val="000000"/>
                <w:sz w:val="18"/>
                <w:szCs w:val="18"/>
              </w:rPr>
              <w:t xml:space="preserve"> </w:t>
            </w:r>
            <w:proofErr w:type="spellStart"/>
            <w:r>
              <w:rPr>
                <w:rFonts w:ascii="Arial" w:hAnsi="Arial" w:cs="Arial"/>
                <w:color w:val="000000"/>
                <w:sz w:val="18"/>
                <w:szCs w:val="18"/>
              </w:rPr>
              <w:t>број</w:t>
            </w:r>
            <w:proofErr w:type="spellEnd"/>
            <w:r>
              <w:rPr>
                <w:rFonts w:ascii="Arial" w:hAnsi="Arial" w:cs="Arial"/>
                <w:color w:val="000000"/>
                <w:sz w:val="18"/>
                <w:szCs w:val="18"/>
              </w:rPr>
              <w:t xml:space="preserve"> </w:t>
            </w:r>
            <w:proofErr w:type="spellStart"/>
            <w:r>
              <w:rPr>
                <w:rFonts w:ascii="Arial" w:hAnsi="Arial" w:cs="Arial"/>
                <w:color w:val="000000"/>
                <w:sz w:val="18"/>
                <w:szCs w:val="18"/>
              </w:rPr>
              <w:t>становника</w:t>
            </w:r>
            <w:proofErr w:type="spellEnd"/>
            <w:r>
              <w:rPr>
                <w:rFonts w:ascii="Arial" w:hAnsi="Arial" w:cs="Arial"/>
                <w:color w:val="000000"/>
                <w:sz w:val="18"/>
                <w:szCs w:val="18"/>
              </w:rPr>
              <w:t xml:space="preserve"> у </w:t>
            </w:r>
            <w:proofErr w:type="spellStart"/>
            <w:r>
              <w:rPr>
                <w:rFonts w:ascii="Arial" w:hAnsi="Arial" w:cs="Arial"/>
                <w:color w:val="000000"/>
                <w:sz w:val="18"/>
                <w:szCs w:val="18"/>
              </w:rPr>
              <w:t>Општини</w:t>
            </w:r>
            <w:proofErr w:type="spellEnd"/>
          </w:p>
        </w:tc>
        <w:tc>
          <w:tcPr>
            <w:tcW w:w="1044" w:type="dxa"/>
            <w:tcBorders>
              <w:tl2br w:val="nil"/>
              <w:tr2bl w:val="nil"/>
            </w:tcBorders>
            <w:shd w:val="clear" w:color="auto" w:fill="FFFFFF"/>
          </w:tcPr>
          <w:p w14:paraId="78AB330A" w14:textId="77777777" w:rsidR="00745118" w:rsidRDefault="00E224BB">
            <w:pPr>
              <w:rPr>
                <w:rFonts w:ascii="Arial" w:hAnsi="Arial" w:cs="Arial"/>
                <w:color w:val="000000"/>
                <w:sz w:val="18"/>
                <w:szCs w:val="18"/>
              </w:rPr>
            </w:pPr>
            <w:r>
              <w:rPr>
                <w:rFonts w:ascii="Arial" w:hAnsi="Arial" w:cs="Arial"/>
                <w:color w:val="000000"/>
                <w:sz w:val="18"/>
                <w:szCs w:val="18"/>
              </w:rPr>
              <w:t>36.000</w:t>
            </w:r>
          </w:p>
        </w:tc>
        <w:tc>
          <w:tcPr>
            <w:tcW w:w="804" w:type="dxa"/>
            <w:tcBorders>
              <w:tl2br w:val="nil"/>
              <w:tr2bl w:val="nil"/>
            </w:tcBorders>
            <w:shd w:val="clear" w:color="auto" w:fill="FFFFFF"/>
          </w:tcPr>
          <w:p w14:paraId="5AD20FAD" w14:textId="77777777" w:rsidR="00745118" w:rsidRDefault="00E224BB">
            <w:pPr>
              <w:rPr>
                <w:rFonts w:ascii="Arial" w:hAnsi="Arial" w:cs="Arial"/>
                <w:color w:val="000000"/>
                <w:sz w:val="18"/>
                <w:szCs w:val="18"/>
              </w:rPr>
            </w:pPr>
            <w:r>
              <w:rPr>
                <w:rFonts w:ascii="Arial" w:hAnsi="Arial" w:cs="Arial"/>
                <w:color w:val="000000"/>
                <w:sz w:val="18"/>
                <w:szCs w:val="18"/>
              </w:rPr>
              <w:t>36.000</w:t>
            </w:r>
          </w:p>
        </w:tc>
        <w:tc>
          <w:tcPr>
            <w:tcW w:w="804" w:type="dxa"/>
            <w:tcBorders>
              <w:tl2br w:val="nil"/>
              <w:tr2bl w:val="nil"/>
            </w:tcBorders>
            <w:shd w:val="clear" w:color="auto" w:fill="FFFFFF"/>
          </w:tcPr>
          <w:p w14:paraId="47B0423A" w14:textId="77777777" w:rsidR="00745118" w:rsidRDefault="00E224BB">
            <w:pPr>
              <w:rPr>
                <w:rFonts w:ascii="Arial" w:hAnsi="Arial" w:cs="Arial"/>
                <w:color w:val="000000"/>
                <w:sz w:val="18"/>
                <w:szCs w:val="18"/>
              </w:rPr>
            </w:pPr>
            <w:r>
              <w:rPr>
                <w:rFonts w:ascii="Arial" w:hAnsi="Arial" w:cs="Arial"/>
                <w:color w:val="000000"/>
                <w:sz w:val="18"/>
                <w:szCs w:val="18"/>
              </w:rPr>
              <w:t>36.500</w:t>
            </w:r>
          </w:p>
        </w:tc>
        <w:tc>
          <w:tcPr>
            <w:tcW w:w="1032" w:type="dxa"/>
            <w:tcBorders>
              <w:tl2br w:val="nil"/>
              <w:tr2bl w:val="nil"/>
            </w:tcBorders>
            <w:shd w:val="clear" w:color="auto" w:fill="FFFFFF"/>
          </w:tcPr>
          <w:p w14:paraId="4FE997DE" w14:textId="77777777" w:rsidR="00745118" w:rsidRDefault="00E224BB">
            <w:pPr>
              <w:rPr>
                <w:rFonts w:ascii="Arial" w:hAnsi="Arial" w:cs="Arial"/>
                <w:color w:val="000000"/>
                <w:sz w:val="18"/>
                <w:szCs w:val="18"/>
              </w:rPr>
            </w:pPr>
            <w:r>
              <w:rPr>
                <w:rFonts w:ascii="Arial" w:hAnsi="Arial" w:cs="Arial"/>
                <w:color w:val="000000"/>
                <w:sz w:val="18"/>
                <w:szCs w:val="18"/>
              </w:rPr>
              <w:t>36.500</w:t>
            </w:r>
          </w:p>
        </w:tc>
        <w:tc>
          <w:tcPr>
            <w:tcW w:w="1716" w:type="dxa"/>
            <w:tcBorders>
              <w:tl2br w:val="nil"/>
              <w:tr2bl w:val="nil"/>
            </w:tcBorders>
            <w:shd w:val="clear" w:color="auto" w:fill="FFFFFF"/>
          </w:tcPr>
          <w:p w14:paraId="4F73EF99"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Становник</w:t>
            </w:r>
            <w:proofErr w:type="spellEnd"/>
          </w:p>
        </w:tc>
      </w:tr>
      <w:tr w:rsidR="00444060" w14:paraId="29BB1AD1" w14:textId="77777777">
        <w:tc>
          <w:tcPr>
            <w:tcW w:w="3967" w:type="dxa"/>
            <w:tcBorders>
              <w:tl2br w:val="nil"/>
              <w:tr2bl w:val="nil"/>
            </w:tcBorders>
            <w:shd w:val="clear" w:color="auto" w:fill="FFFFFF"/>
          </w:tcPr>
          <w:p w14:paraId="10091F74"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Становници</w:t>
            </w:r>
            <w:proofErr w:type="spellEnd"/>
            <w:r>
              <w:rPr>
                <w:rFonts w:ascii="Arial" w:hAnsi="Arial" w:cs="Arial"/>
                <w:color w:val="000000"/>
                <w:sz w:val="18"/>
                <w:szCs w:val="18"/>
              </w:rPr>
              <w:t xml:space="preserve"> </w:t>
            </w:r>
            <w:proofErr w:type="spellStart"/>
            <w:r>
              <w:rPr>
                <w:rFonts w:ascii="Arial" w:hAnsi="Arial" w:cs="Arial"/>
                <w:color w:val="000000"/>
                <w:sz w:val="18"/>
                <w:szCs w:val="18"/>
              </w:rPr>
              <w:t>Општине</w:t>
            </w:r>
            <w:proofErr w:type="spellEnd"/>
            <w:r>
              <w:rPr>
                <w:rFonts w:ascii="Arial" w:hAnsi="Arial" w:cs="Arial"/>
                <w:color w:val="000000"/>
                <w:sz w:val="18"/>
                <w:szCs w:val="18"/>
              </w:rPr>
              <w:t xml:space="preserve"> </w:t>
            </w:r>
            <w:proofErr w:type="spellStart"/>
            <w:r>
              <w:rPr>
                <w:rFonts w:ascii="Arial" w:hAnsi="Arial" w:cs="Arial"/>
                <w:color w:val="000000"/>
                <w:sz w:val="18"/>
                <w:szCs w:val="18"/>
              </w:rPr>
              <w:t>обухваћени</w:t>
            </w:r>
            <w:proofErr w:type="spellEnd"/>
            <w:r>
              <w:rPr>
                <w:rFonts w:ascii="Arial" w:hAnsi="Arial" w:cs="Arial"/>
                <w:color w:val="000000"/>
                <w:sz w:val="18"/>
                <w:szCs w:val="18"/>
              </w:rPr>
              <w:t xml:space="preserve"> </w:t>
            </w:r>
            <w:proofErr w:type="spellStart"/>
            <w:r>
              <w:rPr>
                <w:rFonts w:ascii="Arial" w:hAnsi="Arial" w:cs="Arial"/>
                <w:color w:val="000000"/>
                <w:sz w:val="18"/>
                <w:szCs w:val="18"/>
              </w:rPr>
              <w:t>услугом</w:t>
            </w:r>
            <w:proofErr w:type="spellEnd"/>
          </w:p>
        </w:tc>
        <w:tc>
          <w:tcPr>
            <w:tcW w:w="1044" w:type="dxa"/>
            <w:tcBorders>
              <w:tl2br w:val="nil"/>
              <w:tr2bl w:val="nil"/>
            </w:tcBorders>
            <w:shd w:val="clear" w:color="auto" w:fill="FFFFFF"/>
          </w:tcPr>
          <w:p w14:paraId="49086847" w14:textId="77777777" w:rsidR="00745118" w:rsidRDefault="00E224BB">
            <w:pPr>
              <w:rPr>
                <w:rFonts w:ascii="Arial" w:hAnsi="Arial" w:cs="Arial"/>
                <w:color w:val="000000"/>
                <w:sz w:val="18"/>
                <w:szCs w:val="18"/>
              </w:rPr>
            </w:pPr>
            <w:r>
              <w:rPr>
                <w:rFonts w:ascii="Arial" w:hAnsi="Arial" w:cs="Arial"/>
                <w:color w:val="000000"/>
                <w:sz w:val="18"/>
                <w:szCs w:val="18"/>
              </w:rPr>
              <w:t>27.000</w:t>
            </w:r>
          </w:p>
        </w:tc>
        <w:tc>
          <w:tcPr>
            <w:tcW w:w="804" w:type="dxa"/>
            <w:tcBorders>
              <w:tl2br w:val="nil"/>
              <w:tr2bl w:val="nil"/>
            </w:tcBorders>
            <w:shd w:val="clear" w:color="auto" w:fill="FFFFFF"/>
          </w:tcPr>
          <w:p w14:paraId="62953C0A" w14:textId="77777777" w:rsidR="00745118" w:rsidRDefault="00E224BB">
            <w:pPr>
              <w:rPr>
                <w:rFonts w:ascii="Arial" w:hAnsi="Arial" w:cs="Arial"/>
                <w:color w:val="000000"/>
                <w:sz w:val="18"/>
                <w:szCs w:val="18"/>
              </w:rPr>
            </w:pPr>
            <w:r>
              <w:rPr>
                <w:rFonts w:ascii="Arial" w:hAnsi="Arial" w:cs="Arial"/>
                <w:color w:val="000000"/>
                <w:sz w:val="18"/>
                <w:szCs w:val="18"/>
              </w:rPr>
              <w:t>28.500</w:t>
            </w:r>
          </w:p>
        </w:tc>
        <w:tc>
          <w:tcPr>
            <w:tcW w:w="804" w:type="dxa"/>
            <w:tcBorders>
              <w:tl2br w:val="nil"/>
              <w:tr2bl w:val="nil"/>
            </w:tcBorders>
            <w:shd w:val="clear" w:color="auto" w:fill="FFFFFF"/>
          </w:tcPr>
          <w:p w14:paraId="122D3A15" w14:textId="77777777" w:rsidR="00745118" w:rsidRDefault="00E224BB">
            <w:pPr>
              <w:rPr>
                <w:rFonts w:ascii="Arial" w:hAnsi="Arial" w:cs="Arial"/>
                <w:color w:val="000000"/>
                <w:sz w:val="18"/>
                <w:szCs w:val="18"/>
              </w:rPr>
            </w:pPr>
            <w:r>
              <w:rPr>
                <w:rFonts w:ascii="Arial" w:hAnsi="Arial" w:cs="Arial"/>
                <w:color w:val="000000"/>
                <w:sz w:val="18"/>
                <w:szCs w:val="18"/>
              </w:rPr>
              <w:t>29.300</w:t>
            </w:r>
          </w:p>
        </w:tc>
        <w:tc>
          <w:tcPr>
            <w:tcW w:w="1032" w:type="dxa"/>
            <w:tcBorders>
              <w:tl2br w:val="nil"/>
              <w:tr2bl w:val="nil"/>
            </w:tcBorders>
            <w:shd w:val="clear" w:color="auto" w:fill="FFFFFF"/>
          </w:tcPr>
          <w:p w14:paraId="6C19E110" w14:textId="77777777" w:rsidR="00745118" w:rsidRDefault="00E224BB">
            <w:pPr>
              <w:rPr>
                <w:rFonts w:ascii="Arial" w:hAnsi="Arial" w:cs="Arial"/>
                <w:color w:val="000000"/>
                <w:sz w:val="18"/>
                <w:szCs w:val="18"/>
              </w:rPr>
            </w:pPr>
            <w:r>
              <w:rPr>
                <w:rFonts w:ascii="Arial" w:hAnsi="Arial" w:cs="Arial"/>
                <w:color w:val="000000"/>
                <w:sz w:val="18"/>
                <w:szCs w:val="18"/>
              </w:rPr>
              <w:t>30.000</w:t>
            </w:r>
          </w:p>
        </w:tc>
        <w:tc>
          <w:tcPr>
            <w:tcW w:w="1716" w:type="dxa"/>
            <w:tcBorders>
              <w:tl2br w:val="nil"/>
              <w:tr2bl w:val="nil"/>
            </w:tcBorders>
            <w:shd w:val="clear" w:color="auto" w:fill="FFFFFF"/>
          </w:tcPr>
          <w:p w14:paraId="37DC0DD0"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Становник</w:t>
            </w:r>
            <w:proofErr w:type="spellEnd"/>
          </w:p>
        </w:tc>
      </w:tr>
      <w:tr w:rsidR="00444060" w14:paraId="50DD05F9" w14:textId="77777777">
        <w:tc>
          <w:tcPr>
            <w:tcW w:w="3967" w:type="dxa"/>
            <w:tcBorders>
              <w:tl2br w:val="nil"/>
              <w:tr2bl w:val="nil"/>
            </w:tcBorders>
            <w:shd w:val="clear" w:color="auto" w:fill="FFFFFF"/>
          </w:tcPr>
          <w:p w14:paraId="03AAEFF6"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Домаћинства</w:t>
            </w:r>
            <w:proofErr w:type="spellEnd"/>
            <w:r>
              <w:rPr>
                <w:rFonts w:ascii="Arial" w:hAnsi="Arial" w:cs="Arial"/>
                <w:color w:val="000000"/>
                <w:sz w:val="18"/>
                <w:szCs w:val="18"/>
              </w:rPr>
              <w:t xml:space="preserve"> на </w:t>
            </w:r>
            <w:proofErr w:type="spellStart"/>
            <w:r>
              <w:rPr>
                <w:rFonts w:ascii="Arial" w:hAnsi="Arial" w:cs="Arial"/>
                <w:color w:val="000000"/>
                <w:sz w:val="18"/>
                <w:szCs w:val="18"/>
              </w:rPr>
              <w:t>територији</w:t>
            </w:r>
            <w:proofErr w:type="spellEnd"/>
            <w:r>
              <w:rPr>
                <w:rFonts w:ascii="Arial" w:hAnsi="Arial" w:cs="Arial"/>
                <w:color w:val="000000"/>
                <w:sz w:val="18"/>
                <w:szCs w:val="18"/>
              </w:rPr>
              <w:t xml:space="preserve"> ЈЛС </w:t>
            </w:r>
            <w:proofErr w:type="spellStart"/>
            <w:r>
              <w:rPr>
                <w:rFonts w:ascii="Arial" w:hAnsi="Arial" w:cs="Arial"/>
                <w:color w:val="000000"/>
                <w:sz w:val="18"/>
                <w:szCs w:val="18"/>
              </w:rPr>
              <w:t>обухваћени</w:t>
            </w:r>
            <w:proofErr w:type="spellEnd"/>
            <w:r>
              <w:rPr>
                <w:rFonts w:ascii="Arial" w:hAnsi="Arial" w:cs="Arial"/>
                <w:color w:val="000000"/>
                <w:sz w:val="18"/>
                <w:szCs w:val="18"/>
              </w:rPr>
              <w:t xml:space="preserve"> </w:t>
            </w:r>
            <w:proofErr w:type="spellStart"/>
            <w:r>
              <w:rPr>
                <w:rFonts w:ascii="Arial" w:hAnsi="Arial" w:cs="Arial"/>
                <w:color w:val="000000"/>
                <w:sz w:val="18"/>
                <w:szCs w:val="18"/>
              </w:rPr>
              <w:t>услугом</w:t>
            </w:r>
            <w:proofErr w:type="spellEnd"/>
          </w:p>
        </w:tc>
        <w:tc>
          <w:tcPr>
            <w:tcW w:w="1044" w:type="dxa"/>
            <w:tcBorders>
              <w:tl2br w:val="nil"/>
              <w:tr2bl w:val="nil"/>
            </w:tcBorders>
            <w:shd w:val="clear" w:color="auto" w:fill="FFFFFF"/>
          </w:tcPr>
          <w:p w14:paraId="4FC4614B" w14:textId="77777777" w:rsidR="00745118" w:rsidRDefault="00E224BB">
            <w:pPr>
              <w:rPr>
                <w:rFonts w:ascii="Arial" w:hAnsi="Arial" w:cs="Arial"/>
                <w:color w:val="000000"/>
                <w:sz w:val="18"/>
                <w:szCs w:val="18"/>
              </w:rPr>
            </w:pPr>
            <w:r>
              <w:rPr>
                <w:rFonts w:ascii="Arial" w:hAnsi="Arial" w:cs="Arial"/>
                <w:color w:val="000000"/>
                <w:sz w:val="18"/>
                <w:szCs w:val="18"/>
              </w:rPr>
              <w:t>7.500</w:t>
            </w:r>
          </w:p>
        </w:tc>
        <w:tc>
          <w:tcPr>
            <w:tcW w:w="804" w:type="dxa"/>
            <w:tcBorders>
              <w:tl2br w:val="nil"/>
              <w:tr2bl w:val="nil"/>
            </w:tcBorders>
            <w:shd w:val="clear" w:color="auto" w:fill="FFFFFF"/>
          </w:tcPr>
          <w:p w14:paraId="3BD56B8A" w14:textId="77777777" w:rsidR="00745118" w:rsidRDefault="00E224BB">
            <w:pPr>
              <w:rPr>
                <w:rFonts w:ascii="Arial" w:hAnsi="Arial" w:cs="Arial"/>
                <w:color w:val="000000"/>
                <w:sz w:val="18"/>
                <w:szCs w:val="18"/>
              </w:rPr>
            </w:pPr>
            <w:r>
              <w:rPr>
                <w:rFonts w:ascii="Arial" w:hAnsi="Arial" w:cs="Arial"/>
                <w:color w:val="000000"/>
                <w:sz w:val="18"/>
                <w:szCs w:val="18"/>
              </w:rPr>
              <w:t>7.700</w:t>
            </w:r>
          </w:p>
        </w:tc>
        <w:tc>
          <w:tcPr>
            <w:tcW w:w="804" w:type="dxa"/>
            <w:tcBorders>
              <w:tl2br w:val="nil"/>
              <w:tr2bl w:val="nil"/>
            </w:tcBorders>
            <w:shd w:val="clear" w:color="auto" w:fill="FFFFFF"/>
          </w:tcPr>
          <w:p w14:paraId="058B5930" w14:textId="77777777" w:rsidR="00745118" w:rsidRDefault="00E224BB">
            <w:pPr>
              <w:rPr>
                <w:rFonts w:ascii="Arial" w:hAnsi="Arial" w:cs="Arial"/>
                <w:color w:val="000000"/>
                <w:sz w:val="18"/>
                <w:szCs w:val="18"/>
              </w:rPr>
            </w:pPr>
            <w:r>
              <w:rPr>
                <w:rFonts w:ascii="Arial" w:hAnsi="Arial" w:cs="Arial"/>
                <w:color w:val="000000"/>
                <w:sz w:val="18"/>
                <w:szCs w:val="18"/>
              </w:rPr>
              <w:t>8.000</w:t>
            </w:r>
          </w:p>
        </w:tc>
        <w:tc>
          <w:tcPr>
            <w:tcW w:w="1032" w:type="dxa"/>
            <w:tcBorders>
              <w:tl2br w:val="nil"/>
              <w:tr2bl w:val="nil"/>
            </w:tcBorders>
            <w:shd w:val="clear" w:color="auto" w:fill="FFFFFF"/>
          </w:tcPr>
          <w:p w14:paraId="4DE947ED" w14:textId="77777777" w:rsidR="00745118" w:rsidRDefault="00E224BB">
            <w:pPr>
              <w:rPr>
                <w:rFonts w:ascii="Arial" w:hAnsi="Arial" w:cs="Arial"/>
                <w:color w:val="000000"/>
                <w:sz w:val="18"/>
                <w:szCs w:val="18"/>
              </w:rPr>
            </w:pPr>
            <w:r>
              <w:rPr>
                <w:rFonts w:ascii="Arial" w:hAnsi="Arial" w:cs="Arial"/>
                <w:color w:val="000000"/>
                <w:sz w:val="18"/>
                <w:szCs w:val="18"/>
              </w:rPr>
              <w:t>8.000</w:t>
            </w:r>
          </w:p>
        </w:tc>
        <w:tc>
          <w:tcPr>
            <w:tcW w:w="1716" w:type="dxa"/>
            <w:tcBorders>
              <w:tl2br w:val="nil"/>
              <w:tr2bl w:val="nil"/>
            </w:tcBorders>
            <w:shd w:val="clear" w:color="auto" w:fill="FFFFFF"/>
          </w:tcPr>
          <w:p w14:paraId="09791F80"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Домаћинство</w:t>
            </w:r>
            <w:proofErr w:type="spellEnd"/>
          </w:p>
        </w:tc>
      </w:tr>
      <w:tr w:rsidR="00444060" w14:paraId="57569B49" w14:textId="77777777">
        <w:tc>
          <w:tcPr>
            <w:tcW w:w="3967" w:type="dxa"/>
            <w:tcBorders>
              <w:tl2br w:val="nil"/>
              <w:tr2bl w:val="nil"/>
            </w:tcBorders>
            <w:shd w:val="clear" w:color="auto" w:fill="FFFFFF"/>
          </w:tcPr>
          <w:p w14:paraId="2D96C317"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Број</w:t>
            </w:r>
            <w:proofErr w:type="spellEnd"/>
            <w:r>
              <w:rPr>
                <w:rFonts w:ascii="Arial" w:hAnsi="Arial" w:cs="Arial"/>
                <w:color w:val="000000"/>
                <w:sz w:val="18"/>
                <w:szCs w:val="18"/>
              </w:rPr>
              <w:t xml:space="preserve"> </w:t>
            </w:r>
            <w:proofErr w:type="spellStart"/>
            <w:r>
              <w:rPr>
                <w:rFonts w:ascii="Arial" w:hAnsi="Arial" w:cs="Arial"/>
                <w:color w:val="000000"/>
                <w:sz w:val="18"/>
                <w:szCs w:val="18"/>
              </w:rPr>
              <w:t>правних</w:t>
            </w:r>
            <w:proofErr w:type="spellEnd"/>
            <w:r>
              <w:rPr>
                <w:rFonts w:ascii="Arial" w:hAnsi="Arial" w:cs="Arial"/>
                <w:color w:val="000000"/>
                <w:sz w:val="18"/>
                <w:szCs w:val="18"/>
              </w:rPr>
              <w:t xml:space="preserve"> </w:t>
            </w:r>
            <w:proofErr w:type="spellStart"/>
            <w:r>
              <w:rPr>
                <w:rFonts w:ascii="Arial" w:hAnsi="Arial" w:cs="Arial"/>
                <w:color w:val="000000"/>
                <w:sz w:val="18"/>
                <w:szCs w:val="18"/>
              </w:rPr>
              <w:t>лица</w:t>
            </w:r>
            <w:proofErr w:type="spellEnd"/>
            <w:r>
              <w:rPr>
                <w:rFonts w:ascii="Arial" w:hAnsi="Arial" w:cs="Arial"/>
                <w:color w:val="000000"/>
                <w:sz w:val="18"/>
                <w:szCs w:val="18"/>
              </w:rPr>
              <w:t xml:space="preserve"> и </w:t>
            </w:r>
            <w:proofErr w:type="spellStart"/>
            <w:r>
              <w:rPr>
                <w:rFonts w:ascii="Arial" w:hAnsi="Arial" w:cs="Arial"/>
                <w:color w:val="000000"/>
                <w:sz w:val="18"/>
                <w:szCs w:val="18"/>
              </w:rPr>
              <w:t>предузетника</w:t>
            </w:r>
            <w:proofErr w:type="spellEnd"/>
            <w:r>
              <w:rPr>
                <w:rFonts w:ascii="Arial" w:hAnsi="Arial" w:cs="Arial"/>
                <w:color w:val="000000"/>
                <w:sz w:val="18"/>
                <w:szCs w:val="18"/>
              </w:rPr>
              <w:t xml:space="preserve"> </w:t>
            </w:r>
            <w:proofErr w:type="spellStart"/>
            <w:r>
              <w:rPr>
                <w:rFonts w:ascii="Arial" w:hAnsi="Arial" w:cs="Arial"/>
                <w:color w:val="000000"/>
                <w:sz w:val="18"/>
                <w:szCs w:val="18"/>
              </w:rPr>
              <w:t>обухваћених</w:t>
            </w:r>
            <w:proofErr w:type="spellEnd"/>
            <w:r>
              <w:rPr>
                <w:rFonts w:ascii="Arial" w:hAnsi="Arial" w:cs="Arial"/>
                <w:color w:val="000000"/>
                <w:sz w:val="18"/>
                <w:szCs w:val="18"/>
              </w:rPr>
              <w:t xml:space="preserve"> </w:t>
            </w:r>
            <w:proofErr w:type="spellStart"/>
            <w:r>
              <w:rPr>
                <w:rFonts w:ascii="Arial" w:hAnsi="Arial" w:cs="Arial"/>
                <w:color w:val="000000"/>
                <w:sz w:val="18"/>
                <w:szCs w:val="18"/>
              </w:rPr>
              <w:t>услугом</w:t>
            </w:r>
            <w:proofErr w:type="spellEnd"/>
          </w:p>
        </w:tc>
        <w:tc>
          <w:tcPr>
            <w:tcW w:w="1044" w:type="dxa"/>
            <w:tcBorders>
              <w:tl2br w:val="nil"/>
              <w:tr2bl w:val="nil"/>
            </w:tcBorders>
            <w:shd w:val="clear" w:color="auto" w:fill="FFFFFF"/>
          </w:tcPr>
          <w:p w14:paraId="0BC70EBE" w14:textId="77777777" w:rsidR="00745118" w:rsidRDefault="00E224BB">
            <w:pPr>
              <w:rPr>
                <w:rFonts w:ascii="Arial" w:hAnsi="Arial" w:cs="Arial"/>
                <w:color w:val="000000"/>
                <w:sz w:val="18"/>
                <w:szCs w:val="18"/>
              </w:rPr>
            </w:pPr>
            <w:r>
              <w:rPr>
                <w:rFonts w:ascii="Arial" w:hAnsi="Arial" w:cs="Arial"/>
                <w:color w:val="000000"/>
                <w:sz w:val="18"/>
                <w:szCs w:val="18"/>
              </w:rPr>
              <w:t>710</w:t>
            </w:r>
          </w:p>
        </w:tc>
        <w:tc>
          <w:tcPr>
            <w:tcW w:w="804" w:type="dxa"/>
            <w:tcBorders>
              <w:tl2br w:val="nil"/>
              <w:tr2bl w:val="nil"/>
            </w:tcBorders>
            <w:shd w:val="clear" w:color="auto" w:fill="FFFFFF"/>
          </w:tcPr>
          <w:p w14:paraId="6E8D4A24" w14:textId="77777777" w:rsidR="00745118" w:rsidRDefault="00E224BB">
            <w:pPr>
              <w:rPr>
                <w:rFonts w:ascii="Arial" w:hAnsi="Arial" w:cs="Arial"/>
                <w:color w:val="000000"/>
                <w:sz w:val="18"/>
                <w:szCs w:val="18"/>
              </w:rPr>
            </w:pPr>
            <w:r>
              <w:rPr>
                <w:rFonts w:ascii="Arial" w:hAnsi="Arial" w:cs="Arial"/>
                <w:color w:val="000000"/>
                <w:sz w:val="18"/>
                <w:szCs w:val="18"/>
              </w:rPr>
              <w:t>730</w:t>
            </w:r>
          </w:p>
        </w:tc>
        <w:tc>
          <w:tcPr>
            <w:tcW w:w="804" w:type="dxa"/>
            <w:tcBorders>
              <w:tl2br w:val="nil"/>
              <w:tr2bl w:val="nil"/>
            </w:tcBorders>
            <w:shd w:val="clear" w:color="auto" w:fill="FFFFFF"/>
          </w:tcPr>
          <w:p w14:paraId="3D622CFB" w14:textId="77777777" w:rsidR="00745118" w:rsidRDefault="00E224BB">
            <w:pPr>
              <w:rPr>
                <w:rFonts w:ascii="Arial" w:hAnsi="Arial" w:cs="Arial"/>
                <w:color w:val="000000"/>
                <w:sz w:val="18"/>
                <w:szCs w:val="18"/>
              </w:rPr>
            </w:pPr>
            <w:r>
              <w:rPr>
                <w:rFonts w:ascii="Arial" w:hAnsi="Arial" w:cs="Arial"/>
                <w:color w:val="000000"/>
                <w:sz w:val="18"/>
                <w:szCs w:val="18"/>
              </w:rPr>
              <w:t>740</w:t>
            </w:r>
          </w:p>
        </w:tc>
        <w:tc>
          <w:tcPr>
            <w:tcW w:w="1032" w:type="dxa"/>
            <w:tcBorders>
              <w:tl2br w:val="nil"/>
              <w:tr2bl w:val="nil"/>
            </w:tcBorders>
            <w:shd w:val="clear" w:color="auto" w:fill="FFFFFF"/>
          </w:tcPr>
          <w:p w14:paraId="7A647438" w14:textId="77777777" w:rsidR="00745118" w:rsidRDefault="00E224BB">
            <w:pPr>
              <w:rPr>
                <w:rFonts w:ascii="Arial" w:hAnsi="Arial" w:cs="Arial"/>
                <w:color w:val="000000"/>
                <w:sz w:val="18"/>
                <w:szCs w:val="18"/>
              </w:rPr>
            </w:pPr>
            <w:r>
              <w:rPr>
                <w:rFonts w:ascii="Arial" w:hAnsi="Arial" w:cs="Arial"/>
                <w:color w:val="000000"/>
                <w:sz w:val="18"/>
                <w:szCs w:val="18"/>
              </w:rPr>
              <w:t>750</w:t>
            </w:r>
          </w:p>
        </w:tc>
        <w:tc>
          <w:tcPr>
            <w:tcW w:w="1716" w:type="dxa"/>
            <w:tcBorders>
              <w:tl2br w:val="nil"/>
              <w:tr2bl w:val="nil"/>
            </w:tcBorders>
            <w:shd w:val="clear" w:color="auto" w:fill="FFFFFF"/>
          </w:tcPr>
          <w:p w14:paraId="7ACB7CC7"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Број</w:t>
            </w:r>
            <w:proofErr w:type="spellEnd"/>
          </w:p>
        </w:tc>
      </w:tr>
      <w:tr w:rsidR="00444060" w14:paraId="22CAD45D" w14:textId="77777777">
        <w:tc>
          <w:tcPr>
            <w:tcW w:w="3967" w:type="dxa"/>
            <w:tcBorders>
              <w:tl2br w:val="nil"/>
              <w:tr2bl w:val="nil"/>
            </w:tcBorders>
            <w:shd w:val="clear" w:color="auto" w:fill="FFFFFF"/>
          </w:tcPr>
          <w:p w14:paraId="7EBCEDC6"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Количина</w:t>
            </w:r>
            <w:proofErr w:type="spellEnd"/>
            <w:r>
              <w:rPr>
                <w:rFonts w:ascii="Arial" w:hAnsi="Arial" w:cs="Arial"/>
                <w:color w:val="000000"/>
                <w:sz w:val="18"/>
                <w:szCs w:val="18"/>
              </w:rPr>
              <w:t xml:space="preserve"> </w:t>
            </w:r>
            <w:proofErr w:type="spellStart"/>
            <w:r>
              <w:rPr>
                <w:rFonts w:ascii="Arial" w:hAnsi="Arial" w:cs="Arial"/>
                <w:color w:val="000000"/>
                <w:sz w:val="18"/>
                <w:szCs w:val="18"/>
              </w:rPr>
              <w:t>одвоженог</w:t>
            </w:r>
            <w:proofErr w:type="spellEnd"/>
            <w:r>
              <w:rPr>
                <w:rFonts w:ascii="Arial" w:hAnsi="Arial" w:cs="Arial"/>
                <w:color w:val="000000"/>
                <w:sz w:val="18"/>
                <w:szCs w:val="18"/>
              </w:rPr>
              <w:t xml:space="preserve"> </w:t>
            </w:r>
            <w:proofErr w:type="spellStart"/>
            <w:r>
              <w:rPr>
                <w:rFonts w:ascii="Arial" w:hAnsi="Arial" w:cs="Arial"/>
                <w:color w:val="000000"/>
                <w:sz w:val="18"/>
                <w:szCs w:val="18"/>
              </w:rPr>
              <w:t>комуналног</w:t>
            </w:r>
            <w:proofErr w:type="spellEnd"/>
            <w:r>
              <w:rPr>
                <w:rFonts w:ascii="Arial" w:hAnsi="Arial" w:cs="Arial"/>
                <w:color w:val="000000"/>
                <w:sz w:val="18"/>
                <w:szCs w:val="18"/>
              </w:rPr>
              <w:t xml:space="preserve"> </w:t>
            </w:r>
            <w:proofErr w:type="spellStart"/>
            <w:r>
              <w:rPr>
                <w:rFonts w:ascii="Arial" w:hAnsi="Arial" w:cs="Arial"/>
                <w:color w:val="000000"/>
                <w:sz w:val="18"/>
                <w:szCs w:val="18"/>
              </w:rPr>
              <w:t>отпада</w:t>
            </w:r>
            <w:proofErr w:type="spellEnd"/>
            <w:r>
              <w:rPr>
                <w:rFonts w:ascii="Arial" w:hAnsi="Arial" w:cs="Arial"/>
                <w:color w:val="000000"/>
                <w:sz w:val="18"/>
                <w:szCs w:val="18"/>
              </w:rPr>
              <w:t xml:space="preserve"> (у </w:t>
            </w:r>
            <w:proofErr w:type="spellStart"/>
            <w:r>
              <w:rPr>
                <w:rFonts w:ascii="Arial" w:hAnsi="Arial" w:cs="Arial"/>
                <w:color w:val="000000"/>
                <w:sz w:val="18"/>
                <w:szCs w:val="18"/>
              </w:rPr>
              <w:t>тонама</w:t>
            </w:r>
            <w:proofErr w:type="spellEnd"/>
            <w:r>
              <w:rPr>
                <w:rFonts w:ascii="Arial" w:hAnsi="Arial" w:cs="Arial"/>
                <w:color w:val="000000"/>
                <w:sz w:val="18"/>
                <w:szCs w:val="18"/>
              </w:rPr>
              <w:t xml:space="preserve"> </w:t>
            </w:r>
            <w:proofErr w:type="spellStart"/>
            <w:r>
              <w:rPr>
                <w:rFonts w:ascii="Arial" w:hAnsi="Arial" w:cs="Arial"/>
                <w:color w:val="000000"/>
                <w:sz w:val="18"/>
                <w:szCs w:val="18"/>
              </w:rPr>
              <w:t>годишње</w:t>
            </w:r>
            <w:proofErr w:type="spellEnd"/>
            <w:r>
              <w:rPr>
                <w:rFonts w:ascii="Arial" w:hAnsi="Arial" w:cs="Arial"/>
                <w:color w:val="000000"/>
                <w:sz w:val="18"/>
                <w:szCs w:val="18"/>
              </w:rPr>
              <w:t>)</w:t>
            </w:r>
          </w:p>
        </w:tc>
        <w:tc>
          <w:tcPr>
            <w:tcW w:w="1044" w:type="dxa"/>
            <w:tcBorders>
              <w:tl2br w:val="nil"/>
              <w:tr2bl w:val="nil"/>
            </w:tcBorders>
            <w:shd w:val="clear" w:color="auto" w:fill="FFFFFF"/>
          </w:tcPr>
          <w:p w14:paraId="30FACA3A" w14:textId="77777777" w:rsidR="00745118" w:rsidRDefault="00E224BB">
            <w:pPr>
              <w:rPr>
                <w:rFonts w:ascii="Arial" w:hAnsi="Arial" w:cs="Arial"/>
                <w:color w:val="000000"/>
                <w:sz w:val="18"/>
                <w:szCs w:val="18"/>
              </w:rPr>
            </w:pPr>
            <w:r>
              <w:rPr>
                <w:rFonts w:ascii="Arial" w:hAnsi="Arial" w:cs="Arial"/>
                <w:color w:val="000000"/>
                <w:sz w:val="18"/>
                <w:szCs w:val="18"/>
              </w:rPr>
              <w:t>11.000</w:t>
            </w:r>
          </w:p>
        </w:tc>
        <w:tc>
          <w:tcPr>
            <w:tcW w:w="804" w:type="dxa"/>
            <w:tcBorders>
              <w:tl2br w:val="nil"/>
              <w:tr2bl w:val="nil"/>
            </w:tcBorders>
            <w:shd w:val="clear" w:color="auto" w:fill="FFFFFF"/>
          </w:tcPr>
          <w:p w14:paraId="202CF24E" w14:textId="77777777" w:rsidR="00745118" w:rsidRDefault="00E224BB">
            <w:pPr>
              <w:rPr>
                <w:rFonts w:ascii="Arial" w:hAnsi="Arial" w:cs="Arial"/>
                <w:color w:val="000000"/>
                <w:sz w:val="18"/>
                <w:szCs w:val="18"/>
              </w:rPr>
            </w:pPr>
            <w:r>
              <w:rPr>
                <w:rFonts w:ascii="Arial" w:hAnsi="Arial" w:cs="Arial"/>
                <w:color w:val="000000"/>
                <w:sz w:val="18"/>
                <w:szCs w:val="18"/>
              </w:rPr>
              <w:t>10.800</w:t>
            </w:r>
          </w:p>
        </w:tc>
        <w:tc>
          <w:tcPr>
            <w:tcW w:w="804" w:type="dxa"/>
            <w:tcBorders>
              <w:tl2br w:val="nil"/>
              <w:tr2bl w:val="nil"/>
            </w:tcBorders>
            <w:shd w:val="clear" w:color="auto" w:fill="FFFFFF"/>
          </w:tcPr>
          <w:p w14:paraId="77586F00" w14:textId="77777777" w:rsidR="00745118" w:rsidRDefault="00E224BB">
            <w:pPr>
              <w:rPr>
                <w:rFonts w:ascii="Arial" w:hAnsi="Arial" w:cs="Arial"/>
                <w:color w:val="000000"/>
                <w:sz w:val="18"/>
                <w:szCs w:val="18"/>
              </w:rPr>
            </w:pPr>
            <w:r>
              <w:rPr>
                <w:rFonts w:ascii="Arial" w:hAnsi="Arial" w:cs="Arial"/>
                <w:color w:val="000000"/>
                <w:sz w:val="18"/>
                <w:szCs w:val="18"/>
              </w:rPr>
              <w:t>10.600</w:t>
            </w:r>
          </w:p>
        </w:tc>
        <w:tc>
          <w:tcPr>
            <w:tcW w:w="1032" w:type="dxa"/>
            <w:tcBorders>
              <w:tl2br w:val="nil"/>
              <w:tr2bl w:val="nil"/>
            </w:tcBorders>
            <w:shd w:val="clear" w:color="auto" w:fill="FFFFFF"/>
          </w:tcPr>
          <w:p w14:paraId="16A75CF2" w14:textId="77777777" w:rsidR="00745118" w:rsidRDefault="00E224BB">
            <w:pPr>
              <w:rPr>
                <w:rFonts w:ascii="Arial" w:hAnsi="Arial" w:cs="Arial"/>
                <w:color w:val="000000"/>
                <w:sz w:val="18"/>
                <w:szCs w:val="18"/>
              </w:rPr>
            </w:pPr>
            <w:r>
              <w:rPr>
                <w:rFonts w:ascii="Arial" w:hAnsi="Arial" w:cs="Arial"/>
                <w:color w:val="000000"/>
                <w:sz w:val="18"/>
                <w:szCs w:val="18"/>
              </w:rPr>
              <w:t>10.500</w:t>
            </w:r>
          </w:p>
        </w:tc>
        <w:tc>
          <w:tcPr>
            <w:tcW w:w="1716" w:type="dxa"/>
            <w:tcBorders>
              <w:tl2br w:val="nil"/>
              <w:tr2bl w:val="nil"/>
            </w:tcBorders>
            <w:shd w:val="clear" w:color="auto" w:fill="FFFFFF"/>
          </w:tcPr>
          <w:p w14:paraId="2DA572D4" w14:textId="77777777" w:rsidR="00745118" w:rsidRDefault="00E224BB">
            <w:pPr>
              <w:rPr>
                <w:rFonts w:ascii="Arial" w:hAnsi="Arial" w:cs="Arial"/>
                <w:color w:val="000000"/>
                <w:sz w:val="18"/>
                <w:szCs w:val="18"/>
              </w:rPr>
            </w:pPr>
            <w:r>
              <w:rPr>
                <w:rFonts w:ascii="Arial" w:hAnsi="Arial" w:cs="Arial"/>
                <w:color w:val="000000"/>
                <w:sz w:val="18"/>
                <w:szCs w:val="18"/>
              </w:rPr>
              <w:t>т/</w:t>
            </w:r>
            <w:proofErr w:type="spellStart"/>
            <w:r>
              <w:rPr>
                <w:rFonts w:ascii="Arial" w:hAnsi="Arial" w:cs="Arial"/>
                <w:color w:val="000000"/>
                <w:sz w:val="18"/>
                <w:szCs w:val="18"/>
              </w:rPr>
              <w:t>година</w:t>
            </w:r>
            <w:proofErr w:type="spellEnd"/>
          </w:p>
        </w:tc>
      </w:tr>
      <w:tr w:rsidR="00444060" w14:paraId="26CB43B5" w14:textId="77777777">
        <w:tc>
          <w:tcPr>
            <w:tcW w:w="3967" w:type="dxa"/>
            <w:tcBorders>
              <w:tl2br w:val="nil"/>
              <w:tr2bl w:val="nil"/>
            </w:tcBorders>
            <w:shd w:val="clear" w:color="auto" w:fill="FFFFFF"/>
          </w:tcPr>
          <w:p w14:paraId="1F559FDE" w14:textId="77777777" w:rsidR="00745118" w:rsidRDefault="00E224BB">
            <w:pPr>
              <w:rPr>
                <w:rFonts w:ascii="Arial" w:hAnsi="Arial" w:cs="Arial"/>
                <w:color w:val="000000"/>
                <w:sz w:val="18"/>
                <w:szCs w:val="18"/>
              </w:rPr>
            </w:pPr>
            <w:proofErr w:type="spellStart"/>
            <w:r>
              <w:rPr>
                <w:rFonts w:ascii="Arial" w:hAnsi="Arial" w:cs="Arial"/>
                <w:color w:val="000000"/>
                <w:sz w:val="18"/>
                <w:szCs w:val="18"/>
              </w:rPr>
              <w:t>Количина</w:t>
            </w:r>
            <w:proofErr w:type="spellEnd"/>
            <w:r>
              <w:rPr>
                <w:rFonts w:ascii="Arial" w:hAnsi="Arial" w:cs="Arial"/>
                <w:color w:val="000000"/>
                <w:sz w:val="18"/>
                <w:szCs w:val="18"/>
              </w:rPr>
              <w:t xml:space="preserve"> </w:t>
            </w:r>
            <w:proofErr w:type="spellStart"/>
            <w:r>
              <w:rPr>
                <w:rFonts w:ascii="Arial" w:hAnsi="Arial" w:cs="Arial"/>
                <w:color w:val="000000"/>
                <w:sz w:val="18"/>
                <w:szCs w:val="18"/>
              </w:rPr>
              <w:t>отпада</w:t>
            </w:r>
            <w:proofErr w:type="spellEnd"/>
            <w:r>
              <w:rPr>
                <w:rFonts w:ascii="Arial" w:hAnsi="Arial" w:cs="Arial"/>
                <w:color w:val="000000"/>
                <w:sz w:val="18"/>
                <w:szCs w:val="18"/>
              </w:rPr>
              <w:t xml:space="preserve"> </w:t>
            </w:r>
            <w:proofErr w:type="spellStart"/>
            <w:r>
              <w:rPr>
                <w:rFonts w:ascii="Arial" w:hAnsi="Arial" w:cs="Arial"/>
                <w:color w:val="000000"/>
                <w:sz w:val="18"/>
                <w:szCs w:val="18"/>
              </w:rPr>
              <w:t>који</w:t>
            </w:r>
            <w:proofErr w:type="spellEnd"/>
            <w:r>
              <w:rPr>
                <w:rFonts w:ascii="Arial" w:hAnsi="Arial" w:cs="Arial"/>
                <w:color w:val="000000"/>
                <w:sz w:val="18"/>
                <w:szCs w:val="18"/>
              </w:rPr>
              <w:t xml:space="preserve"> </w:t>
            </w:r>
            <w:proofErr w:type="spellStart"/>
            <w:r>
              <w:rPr>
                <w:rFonts w:ascii="Arial" w:hAnsi="Arial" w:cs="Arial"/>
                <w:color w:val="000000"/>
                <w:sz w:val="18"/>
                <w:szCs w:val="18"/>
              </w:rPr>
              <w:t>се</w:t>
            </w:r>
            <w:proofErr w:type="spellEnd"/>
            <w:r>
              <w:rPr>
                <w:rFonts w:ascii="Arial" w:hAnsi="Arial" w:cs="Arial"/>
                <w:color w:val="000000"/>
                <w:sz w:val="18"/>
                <w:szCs w:val="18"/>
              </w:rPr>
              <w:t xml:space="preserve"> </w:t>
            </w:r>
            <w:proofErr w:type="spellStart"/>
            <w:r>
              <w:rPr>
                <w:rFonts w:ascii="Arial" w:hAnsi="Arial" w:cs="Arial"/>
                <w:color w:val="000000"/>
                <w:sz w:val="18"/>
                <w:szCs w:val="18"/>
              </w:rPr>
              <w:t>примарно</w:t>
            </w:r>
            <w:proofErr w:type="spellEnd"/>
            <w:r>
              <w:rPr>
                <w:rFonts w:ascii="Arial" w:hAnsi="Arial" w:cs="Arial"/>
                <w:color w:val="000000"/>
                <w:sz w:val="18"/>
                <w:szCs w:val="18"/>
              </w:rPr>
              <w:t xml:space="preserve"> </w:t>
            </w:r>
            <w:proofErr w:type="spellStart"/>
            <w:r>
              <w:rPr>
                <w:rFonts w:ascii="Arial" w:hAnsi="Arial" w:cs="Arial"/>
                <w:color w:val="000000"/>
                <w:sz w:val="18"/>
                <w:szCs w:val="18"/>
              </w:rPr>
              <w:t>или</w:t>
            </w:r>
            <w:proofErr w:type="spellEnd"/>
            <w:r>
              <w:rPr>
                <w:rFonts w:ascii="Arial" w:hAnsi="Arial" w:cs="Arial"/>
                <w:color w:val="000000"/>
                <w:sz w:val="18"/>
                <w:szCs w:val="18"/>
              </w:rPr>
              <w:t xml:space="preserve"> </w:t>
            </w:r>
            <w:proofErr w:type="spellStart"/>
            <w:r>
              <w:rPr>
                <w:rFonts w:ascii="Arial" w:hAnsi="Arial" w:cs="Arial"/>
                <w:color w:val="000000"/>
                <w:sz w:val="18"/>
                <w:szCs w:val="18"/>
              </w:rPr>
              <w:t>секундарно</w:t>
            </w:r>
            <w:proofErr w:type="spellEnd"/>
            <w:r>
              <w:rPr>
                <w:rFonts w:ascii="Arial" w:hAnsi="Arial" w:cs="Arial"/>
                <w:color w:val="000000"/>
                <w:sz w:val="18"/>
                <w:szCs w:val="18"/>
              </w:rPr>
              <w:t xml:space="preserve"> </w:t>
            </w:r>
            <w:proofErr w:type="spellStart"/>
            <w:r>
              <w:rPr>
                <w:rFonts w:ascii="Arial" w:hAnsi="Arial" w:cs="Arial"/>
                <w:color w:val="000000"/>
                <w:sz w:val="18"/>
                <w:szCs w:val="18"/>
              </w:rPr>
              <w:t>издваја</w:t>
            </w:r>
            <w:proofErr w:type="spellEnd"/>
            <w:r>
              <w:rPr>
                <w:rFonts w:ascii="Arial" w:hAnsi="Arial" w:cs="Arial"/>
                <w:color w:val="000000"/>
                <w:sz w:val="18"/>
                <w:szCs w:val="18"/>
              </w:rPr>
              <w:t xml:space="preserve"> (</w:t>
            </w:r>
            <w:proofErr w:type="spellStart"/>
            <w:r>
              <w:rPr>
                <w:rFonts w:ascii="Arial" w:hAnsi="Arial" w:cs="Arial"/>
                <w:color w:val="000000"/>
                <w:sz w:val="18"/>
                <w:szCs w:val="18"/>
              </w:rPr>
              <w:t>сеперише</w:t>
            </w:r>
            <w:proofErr w:type="spellEnd"/>
            <w:r>
              <w:rPr>
                <w:rFonts w:ascii="Arial" w:hAnsi="Arial" w:cs="Arial"/>
                <w:color w:val="000000"/>
                <w:sz w:val="18"/>
                <w:szCs w:val="18"/>
              </w:rPr>
              <w:t xml:space="preserve">) </w:t>
            </w:r>
            <w:proofErr w:type="spellStart"/>
            <w:r>
              <w:rPr>
                <w:rFonts w:ascii="Arial" w:hAnsi="Arial" w:cs="Arial"/>
                <w:color w:val="000000"/>
                <w:sz w:val="18"/>
                <w:szCs w:val="18"/>
              </w:rPr>
              <w:t>ради</w:t>
            </w:r>
            <w:proofErr w:type="spellEnd"/>
            <w:r>
              <w:rPr>
                <w:rFonts w:ascii="Arial" w:hAnsi="Arial" w:cs="Arial"/>
                <w:color w:val="000000"/>
                <w:sz w:val="18"/>
                <w:szCs w:val="18"/>
              </w:rPr>
              <w:t xml:space="preserve"> </w:t>
            </w:r>
            <w:proofErr w:type="spellStart"/>
            <w:r>
              <w:rPr>
                <w:rFonts w:ascii="Arial" w:hAnsi="Arial" w:cs="Arial"/>
                <w:color w:val="000000"/>
                <w:sz w:val="18"/>
                <w:szCs w:val="18"/>
              </w:rPr>
              <w:t>поновне</w:t>
            </w:r>
            <w:proofErr w:type="spellEnd"/>
            <w:r>
              <w:rPr>
                <w:rFonts w:ascii="Arial" w:hAnsi="Arial" w:cs="Arial"/>
                <w:color w:val="000000"/>
                <w:sz w:val="18"/>
                <w:szCs w:val="18"/>
              </w:rPr>
              <w:t xml:space="preserve"> </w:t>
            </w:r>
            <w:proofErr w:type="spellStart"/>
            <w:r>
              <w:rPr>
                <w:rFonts w:ascii="Arial" w:hAnsi="Arial" w:cs="Arial"/>
                <w:color w:val="000000"/>
                <w:sz w:val="18"/>
                <w:szCs w:val="18"/>
              </w:rPr>
              <w:t>употребе</w:t>
            </w:r>
            <w:proofErr w:type="spellEnd"/>
          </w:p>
        </w:tc>
        <w:tc>
          <w:tcPr>
            <w:tcW w:w="1044" w:type="dxa"/>
            <w:tcBorders>
              <w:tl2br w:val="nil"/>
              <w:tr2bl w:val="nil"/>
            </w:tcBorders>
            <w:shd w:val="clear" w:color="auto" w:fill="FFFFFF"/>
          </w:tcPr>
          <w:p w14:paraId="32E2D653" w14:textId="77777777" w:rsidR="00745118" w:rsidRDefault="00E224BB">
            <w:pPr>
              <w:rPr>
                <w:rFonts w:ascii="Arial" w:hAnsi="Arial" w:cs="Arial"/>
                <w:color w:val="000000"/>
                <w:sz w:val="18"/>
                <w:szCs w:val="18"/>
              </w:rPr>
            </w:pPr>
            <w:r>
              <w:rPr>
                <w:rFonts w:ascii="Arial" w:hAnsi="Arial" w:cs="Arial"/>
                <w:color w:val="000000"/>
                <w:sz w:val="18"/>
                <w:szCs w:val="18"/>
              </w:rPr>
              <w:t>100</w:t>
            </w:r>
          </w:p>
        </w:tc>
        <w:tc>
          <w:tcPr>
            <w:tcW w:w="804" w:type="dxa"/>
            <w:tcBorders>
              <w:tl2br w:val="nil"/>
              <w:tr2bl w:val="nil"/>
            </w:tcBorders>
            <w:shd w:val="clear" w:color="auto" w:fill="FFFFFF"/>
          </w:tcPr>
          <w:p w14:paraId="4344FD5A" w14:textId="77777777" w:rsidR="00745118" w:rsidRDefault="00E224BB">
            <w:pPr>
              <w:rPr>
                <w:rFonts w:ascii="Arial" w:hAnsi="Arial" w:cs="Arial"/>
                <w:color w:val="000000"/>
                <w:sz w:val="18"/>
                <w:szCs w:val="18"/>
              </w:rPr>
            </w:pPr>
            <w:r>
              <w:rPr>
                <w:rFonts w:ascii="Arial" w:hAnsi="Arial" w:cs="Arial"/>
                <w:color w:val="000000"/>
                <w:sz w:val="18"/>
                <w:szCs w:val="18"/>
              </w:rPr>
              <w:t>140</w:t>
            </w:r>
          </w:p>
        </w:tc>
        <w:tc>
          <w:tcPr>
            <w:tcW w:w="804" w:type="dxa"/>
            <w:tcBorders>
              <w:tl2br w:val="nil"/>
              <w:tr2bl w:val="nil"/>
            </w:tcBorders>
            <w:shd w:val="clear" w:color="auto" w:fill="FFFFFF"/>
          </w:tcPr>
          <w:p w14:paraId="48B83F4F" w14:textId="77777777" w:rsidR="00745118" w:rsidRDefault="00E224BB">
            <w:pPr>
              <w:rPr>
                <w:rFonts w:ascii="Arial" w:hAnsi="Arial" w:cs="Arial"/>
                <w:color w:val="000000"/>
                <w:sz w:val="18"/>
                <w:szCs w:val="18"/>
              </w:rPr>
            </w:pPr>
            <w:r>
              <w:rPr>
                <w:rFonts w:ascii="Arial" w:hAnsi="Arial" w:cs="Arial"/>
                <w:color w:val="000000"/>
                <w:sz w:val="18"/>
                <w:szCs w:val="18"/>
              </w:rPr>
              <w:t>200</w:t>
            </w:r>
          </w:p>
        </w:tc>
        <w:tc>
          <w:tcPr>
            <w:tcW w:w="1032" w:type="dxa"/>
            <w:tcBorders>
              <w:tl2br w:val="nil"/>
              <w:tr2bl w:val="nil"/>
            </w:tcBorders>
            <w:shd w:val="clear" w:color="auto" w:fill="FFFFFF"/>
          </w:tcPr>
          <w:p w14:paraId="5F619CD4" w14:textId="77777777" w:rsidR="00745118" w:rsidRDefault="00E224BB">
            <w:pPr>
              <w:rPr>
                <w:rFonts w:ascii="Arial" w:hAnsi="Arial" w:cs="Arial"/>
                <w:color w:val="000000"/>
                <w:sz w:val="18"/>
                <w:szCs w:val="18"/>
              </w:rPr>
            </w:pPr>
            <w:r>
              <w:rPr>
                <w:rFonts w:ascii="Arial" w:hAnsi="Arial" w:cs="Arial"/>
                <w:color w:val="000000"/>
                <w:sz w:val="18"/>
                <w:szCs w:val="18"/>
              </w:rPr>
              <w:t>250</w:t>
            </w:r>
          </w:p>
        </w:tc>
        <w:tc>
          <w:tcPr>
            <w:tcW w:w="1716" w:type="dxa"/>
            <w:tcBorders>
              <w:tl2br w:val="nil"/>
              <w:tr2bl w:val="nil"/>
            </w:tcBorders>
            <w:shd w:val="clear" w:color="auto" w:fill="FFFFFF"/>
          </w:tcPr>
          <w:p w14:paraId="3ECA56C5" w14:textId="77777777" w:rsidR="00745118" w:rsidRDefault="00E224BB">
            <w:pPr>
              <w:rPr>
                <w:rFonts w:ascii="Arial" w:hAnsi="Arial" w:cs="Arial"/>
                <w:color w:val="000000"/>
                <w:sz w:val="18"/>
                <w:szCs w:val="18"/>
              </w:rPr>
            </w:pPr>
            <w:r>
              <w:rPr>
                <w:rFonts w:ascii="Arial" w:hAnsi="Arial" w:cs="Arial"/>
                <w:color w:val="000000"/>
                <w:sz w:val="18"/>
                <w:szCs w:val="18"/>
              </w:rPr>
              <w:t>т/</w:t>
            </w:r>
            <w:proofErr w:type="spellStart"/>
            <w:r>
              <w:rPr>
                <w:rFonts w:ascii="Arial" w:hAnsi="Arial" w:cs="Arial"/>
                <w:color w:val="000000"/>
                <w:sz w:val="18"/>
                <w:szCs w:val="18"/>
              </w:rPr>
              <w:t>година</w:t>
            </w:r>
            <w:proofErr w:type="spellEnd"/>
          </w:p>
        </w:tc>
      </w:tr>
      <w:tr w:rsidR="00444060" w14:paraId="68BC5F43" w14:textId="77777777">
        <w:tc>
          <w:tcPr>
            <w:tcW w:w="3967" w:type="dxa"/>
            <w:tcBorders>
              <w:tl2br w:val="nil"/>
              <w:tr2bl w:val="nil"/>
            </w:tcBorders>
            <w:shd w:val="clear" w:color="auto" w:fill="FFFFFF"/>
          </w:tcPr>
          <w:p w14:paraId="1A0DC671" w14:textId="77777777" w:rsidR="00745118" w:rsidRDefault="00E224BB">
            <w:pPr>
              <w:rPr>
                <w:rFonts w:ascii="Arial" w:hAnsi="Arial" w:cs="Arial"/>
                <w:color w:val="000000"/>
                <w:sz w:val="18"/>
                <w:szCs w:val="18"/>
              </w:rPr>
            </w:pPr>
            <w:proofErr w:type="spellStart"/>
            <w:r>
              <w:rPr>
                <w:color w:val="000000"/>
              </w:rPr>
              <w:t>Индикатор</w:t>
            </w:r>
            <w:proofErr w:type="spellEnd"/>
          </w:p>
        </w:tc>
        <w:tc>
          <w:tcPr>
            <w:tcW w:w="1044" w:type="dxa"/>
            <w:tcBorders>
              <w:tl2br w:val="nil"/>
              <w:tr2bl w:val="nil"/>
            </w:tcBorders>
            <w:shd w:val="clear" w:color="auto" w:fill="FFFFFF"/>
          </w:tcPr>
          <w:p w14:paraId="1D829A1F" w14:textId="77777777" w:rsidR="00745118" w:rsidRDefault="00E224BB">
            <w:pPr>
              <w:rPr>
                <w:rFonts w:ascii="Arial" w:hAnsi="Arial" w:cs="Arial"/>
                <w:color w:val="000000"/>
                <w:sz w:val="18"/>
                <w:szCs w:val="18"/>
              </w:rPr>
            </w:pPr>
            <w:r>
              <w:rPr>
                <w:color w:val="000000"/>
              </w:rPr>
              <w:t>2021</w:t>
            </w:r>
          </w:p>
        </w:tc>
        <w:tc>
          <w:tcPr>
            <w:tcW w:w="804" w:type="dxa"/>
            <w:tcBorders>
              <w:tl2br w:val="nil"/>
              <w:tr2bl w:val="nil"/>
            </w:tcBorders>
            <w:shd w:val="clear" w:color="auto" w:fill="FFFFFF"/>
          </w:tcPr>
          <w:p w14:paraId="365F4C29" w14:textId="77777777" w:rsidR="00745118" w:rsidRDefault="00E224BB">
            <w:pPr>
              <w:rPr>
                <w:rFonts w:ascii="Arial" w:hAnsi="Arial" w:cs="Arial"/>
                <w:color w:val="000000"/>
                <w:sz w:val="18"/>
                <w:szCs w:val="18"/>
              </w:rPr>
            </w:pPr>
            <w:r>
              <w:rPr>
                <w:color w:val="000000"/>
              </w:rPr>
              <w:t>2022</w:t>
            </w:r>
          </w:p>
        </w:tc>
        <w:tc>
          <w:tcPr>
            <w:tcW w:w="804" w:type="dxa"/>
            <w:tcBorders>
              <w:tl2br w:val="nil"/>
              <w:tr2bl w:val="nil"/>
            </w:tcBorders>
            <w:shd w:val="clear" w:color="auto" w:fill="FFFFFF"/>
          </w:tcPr>
          <w:p w14:paraId="00F9A3E1" w14:textId="77777777" w:rsidR="00745118" w:rsidRDefault="00E224BB">
            <w:pPr>
              <w:rPr>
                <w:rFonts w:ascii="Arial" w:hAnsi="Arial" w:cs="Arial"/>
                <w:color w:val="000000"/>
                <w:sz w:val="18"/>
                <w:szCs w:val="18"/>
              </w:rPr>
            </w:pPr>
            <w:r>
              <w:rPr>
                <w:color w:val="000000"/>
              </w:rPr>
              <w:t>2023</w:t>
            </w:r>
          </w:p>
        </w:tc>
        <w:tc>
          <w:tcPr>
            <w:tcW w:w="1032" w:type="dxa"/>
            <w:tcBorders>
              <w:tl2br w:val="nil"/>
              <w:tr2bl w:val="nil"/>
            </w:tcBorders>
            <w:shd w:val="clear" w:color="auto" w:fill="FFFFFF"/>
          </w:tcPr>
          <w:p w14:paraId="0410A032" w14:textId="77777777" w:rsidR="00745118" w:rsidRDefault="00E224BB">
            <w:pPr>
              <w:rPr>
                <w:rFonts w:ascii="Arial" w:hAnsi="Arial" w:cs="Arial"/>
                <w:color w:val="000000"/>
                <w:sz w:val="18"/>
                <w:szCs w:val="18"/>
              </w:rPr>
            </w:pPr>
            <w:r>
              <w:rPr>
                <w:color w:val="000000"/>
              </w:rPr>
              <w:t>2024</w:t>
            </w:r>
          </w:p>
        </w:tc>
        <w:tc>
          <w:tcPr>
            <w:tcW w:w="1716" w:type="dxa"/>
            <w:tcBorders>
              <w:tl2br w:val="nil"/>
              <w:tr2bl w:val="nil"/>
            </w:tcBorders>
            <w:shd w:val="clear" w:color="auto" w:fill="FFFFFF"/>
          </w:tcPr>
          <w:p w14:paraId="0CDE4D26" w14:textId="77777777" w:rsidR="00745118" w:rsidRDefault="00E224BB">
            <w:pPr>
              <w:rPr>
                <w:rFonts w:ascii="Arial" w:hAnsi="Arial" w:cs="Arial"/>
                <w:color w:val="000000"/>
                <w:sz w:val="18"/>
                <w:szCs w:val="18"/>
              </w:rPr>
            </w:pPr>
            <w:proofErr w:type="spellStart"/>
            <w:r>
              <w:rPr>
                <w:color w:val="000000"/>
              </w:rPr>
              <w:t>Јединица</w:t>
            </w:r>
            <w:proofErr w:type="spellEnd"/>
            <w:r>
              <w:rPr>
                <w:color w:val="000000"/>
              </w:rPr>
              <w:t xml:space="preserve"> </w:t>
            </w:r>
            <w:proofErr w:type="spellStart"/>
            <w:r>
              <w:rPr>
                <w:color w:val="000000"/>
              </w:rPr>
              <w:t>мере</w:t>
            </w:r>
            <w:proofErr w:type="spellEnd"/>
          </w:p>
        </w:tc>
      </w:tr>
      <w:tr w:rsidR="00444060" w14:paraId="0A905B7E" w14:textId="77777777">
        <w:tc>
          <w:tcPr>
            <w:tcW w:w="3967" w:type="dxa"/>
            <w:tcBorders>
              <w:tl2br w:val="nil"/>
              <w:tr2bl w:val="nil"/>
            </w:tcBorders>
            <w:shd w:val="clear" w:color="auto" w:fill="FFFFFF"/>
          </w:tcPr>
          <w:p w14:paraId="593CF75C" w14:textId="77777777" w:rsidR="00745118" w:rsidRDefault="00E224BB">
            <w:pPr>
              <w:rPr>
                <w:rFonts w:ascii="Arial" w:hAnsi="Arial" w:cs="Arial"/>
                <w:color w:val="000000"/>
                <w:sz w:val="18"/>
                <w:szCs w:val="18"/>
              </w:rPr>
            </w:pPr>
            <w:proofErr w:type="spellStart"/>
            <w:r>
              <w:rPr>
                <w:color w:val="000000"/>
              </w:rPr>
              <w:t>Број</w:t>
            </w:r>
            <w:proofErr w:type="spellEnd"/>
            <w:r>
              <w:rPr>
                <w:color w:val="000000"/>
              </w:rPr>
              <w:t xml:space="preserve"> </w:t>
            </w:r>
            <w:proofErr w:type="spellStart"/>
            <w:r>
              <w:rPr>
                <w:color w:val="000000"/>
              </w:rPr>
              <w:t>активних</w:t>
            </w:r>
            <w:proofErr w:type="spellEnd"/>
            <w:r>
              <w:rPr>
                <w:color w:val="000000"/>
              </w:rPr>
              <w:t xml:space="preserve"> </w:t>
            </w:r>
            <w:proofErr w:type="spellStart"/>
            <w:r>
              <w:rPr>
                <w:color w:val="000000"/>
              </w:rPr>
              <w:t>специјалних</w:t>
            </w:r>
            <w:proofErr w:type="spellEnd"/>
            <w:r>
              <w:rPr>
                <w:color w:val="000000"/>
              </w:rPr>
              <w:t xml:space="preserve"> </w:t>
            </w:r>
            <w:proofErr w:type="spellStart"/>
            <w:r>
              <w:rPr>
                <w:color w:val="000000"/>
              </w:rPr>
              <w:t>возила</w:t>
            </w:r>
            <w:proofErr w:type="spellEnd"/>
            <w:r>
              <w:rPr>
                <w:color w:val="000000"/>
              </w:rPr>
              <w:t xml:space="preserve"> </w:t>
            </w:r>
            <w:proofErr w:type="spellStart"/>
            <w:r>
              <w:rPr>
                <w:color w:val="000000"/>
              </w:rPr>
              <w:t>за</w:t>
            </w:r>
            <w:proofErr w:type="spellEnd"/>
            <w:r>
              <w:rPr>
                <w:color w:val="000000"/>
              </w:rPr>
              <w:t xml:space="preserve"> </w:t>
            </w:r>
            <w:proofErr w:type="spellStart"/>
            <w:r>
              <w:rPr>
                <w:color w:val="000000"/>
              </w:rPr>
              <w:t>одвожење</w:t>
            </w:r>
            <w:proofErr w:type="spellEnd"/>
            <w:r>
              <w:rPr>
                <w:color w:val="000000"/>
              </w:rPr>
              <w:t xml:space="preserve"> </w:t>
            </w:r>
            <w:proofErr w:type="spellStart"/>
            <w:r>
              <w:rPr>
                <w:color w:val="000000"/>
              </w:rPr>
              <w:t>комуналног</w:t>
            </w:r>
            <w:proofErr w:type="spellEnd"/>
            <w:r>
              <w:rPr>
                <w:color w:val="000000"/>
              </w:rPr>
              <w:t xml:space="preserve"> </w:t>
            </w:r>
            <w:proofErr w:type="spellStart"/>
            <w:r>
              <w:rPr>
                <w:color w:val="000000"/>
              </w:rPr>
              <w:t>отпада</w:t>
            </w:r>
            <w:proofErr w:type="spellEnd"/>
          </w:p>
        </w:tc>
        <w:tc>
          <w:tcPr>
            <w:tcW w:w="1044" w:type="dxa"/>
            <w:tcBorders>
              <w:tl2br w:val="nil"/>
              <w:tr2bl w:val="nil"/>
            </w:tcBorders>
            <w:shd w:val="clear" w:color="auto" w:fill="FFFFFF"/>
          </w:tcPr>
          <w:p w14:paraId="12EA6D40" w14:textId="77777777" w:rsidR="00745118" w:rsidRDefault="00E224BB">
            <w:pPr>
              <w:rPr>
                <w:rFonts w:ascii="Arial" w:hAnsi="Arial" w:cs="Arial"/>
                <w:color w:val="000000"/>
                <w:sz w:val="18"/>
                <w:szCs w:val="18"/>
              </w:rPr>
            </w:pPr>
            <w:r>
              <w:rPr>
                <w:color w:val="000000"/>
              </w:rPr>
              <w:t>7</w:t>
            </w:r>
          </w:p>
        </w:tc>
        <w:tc>
          <w:tcPr>
            <w:tcW w:w="804" w:type="dxa"/>
            <w:tcBorders>
              <w:tl2br w:val="nil"/>
              <w:tr2bl w:val="nil"/>
            </w:tcBorders>
            <w:shd w:val="clear" w:color="auto" w:fill="FFFFFF"/>
          </w:tcPr>
          <w:p w14:paraId="466DE825" w14:textId="77777777" w:rsidR="00745118" w:rsidRDefault="00E224BB">
            <w:pPr>
              <w:rPr>
                <w:rFonts w:ascii="Arial" w:hAnsi="Arial" w:cs="Arial"/>
                <w:color w:val="000000"/>
                <w:sz w:val="18"/>
                <w:szCs w:val="18"/>
              </w:rPr>
            </w:pPr>
            <w:r>
              <w:rPr>
                <w:color w:val="000000"/>
              </w:rPr>
              <w:t>7</w:t>
            </w:r>
          </w:p>
        </w:tc>
        <w:tc>
          <w:tcPr>
            <w:tcW w:w="804" w:type="dxa"/>
            <w:tcBorders>
              <w:tl2br w:val="nil"/>
              <w:tr2bl w:val="nil"/>
            </w:tcBorders>
            <w:shd w:val="clear" w:color="auto" w:fill="FFFFFF"/>
          </w:tcPr>
          <w:p w14:paraId="016FC09E" w14:textId="77777777" w:rsidR="00745118" w:rsidRDefault="00E224BB">
            <w:pPr>
              <w:rPr>
                <w:rFonts w:ascii="Arial" w:hAnsi="Arial" w:cs="Arial"/>
                <w:color w:val="000000"/>
                <w:sz w:val="18"/>
                <w:szCs w:val="18"/>
              </w:rPr>
            </w:pPr>
            <w:r>
              <w:rPr>
                <w:color w:val="000000"/>
              </w:rPr>
              <w:t>7</w:t>
            </w:r>
          </w:p>
        </w:tc>
        <w:tc>
          <w:tcPr>
            <w:tcW w:w="1032" w:type="dxa"/>
            <w:tcBorders>
              <w:tl2br w:val="nil"/>
              <w:tr2bl w:val="nil"/>
            </w:tcBorders>
            <w:shd w:val="clear" w:color="auto" w:fill="FFFFFF"/>
          </w:tcPr>
          <w:p w14:paraId="373D1376" w14:textId="77777777" w:rsidR="00745118" w:rsidRDefault="00E224BB">
            <w:pPr>
              <w:rPr>
                <w:rFonts w:ascii="Arial" w:hAnsi="Arial" w:cs="Arial"/>
                <w:color w:val="000000"/>
                <w:sz w:val="18"/>
                <w:szCs w:val="18"/>
              </w:rPr>
            </w:pPr>
            <w:r>
              <w:rPr>
                <w:color w:val="000000"/>
              </w:rPr>
              <w:t>7</w:t>
            </w:r>
          </w:p>
        </w:tc>
        <w:tc>
          <w:tcPr>
            <w:tcW w:w="1716" w:type="dxa"/>
            <w:tcBorders>
              <w:tl2br w:val="nil"/>
              <w:tr2bl w:val="nil"/>
            </w:tcBorders>
            <w:shd w:val="clear" w:color="auto" w:fill="FFFFFF"/>
          </w:tcPr>
          <w:p w14:paraId="3D207A33" w14:textId="77777777" w:rsidR="00745118" w:rsidRDefault="00E224BB">
            <w:pPr>
              <w:rPr>
                <w:rFonts w:ascii="Arial" w:hAnsi="Arial" w:cs="Arial"/>
                <w:color w:val="000000"/>
                <w:sz w:val="18"/>
                <w:szCs w:val="18"/>
              </w:rPr>
            </w:pPr>
            <w:proofErr w:type="spellStart"/>
            <w:r>
              <w:rPr>
                <w:color w:val="000000"/>
              </w:rPr>
              <w:t>Број</w:t>
            </w:r>
            <w:proofErr w:type="spellEnd"/>
          </w:p>
        </w:tc>
      </w:tr>
      <w:tr w:rsidR="00444060" w14:paraId="6C27FAE8" w14:textId="77777777">
        <w:tc>
          <w:tcPr>
            <w:tcW w:w="3967" w:type="dxa"/>
            <w:tcBorders>
              <w:tl2br w:val="nil"/>
              <w:tr2bl w:val="nil"/>
            </w:tcBorders>
            <w:shd w:val="clear" w:color="auto" w:fill="FFFFFF"/>
          </w:tcPr>
          <w:p w14:paraId="780997E4" w14:textId="77777777" w:rsidR="00745118" w:rsidRDefault="00E224BB">
            <w:pPr>
              <w:rPr>
                <w:rFonts w:ascii="Arial" w:hAnsi="Arial" w:cs="Arial"/>
                <w:color w:val="000000"/>
                <w:sz w:val="18"/>
                <w:szCs w:val="18"/>
              </w:rPr>
            </w:pPr>
            <w:proofErr w:type="spellStart"/>
            <w:r>
              <w:rPr>
                <w:color w:val="000000"/>
              </w:rPr>
              <w:t>Просечна</w:t>
            </w:r>
            <w:proofErr w:type="spellEnd"/>
            <w:r>
              <w:rPr>
                <w:color w:val="000000"/>
              </w:rPr>
              <w:t xml:space="preserve"> </w:t>
            </w:r>
            <w:proofErr w:type="spellStart"/>
            <w:r>
              <w:rPr>
                <w:color w:val="000000"/>
              </w:rPr>
              <w:t>запремина</w:t>
            </w:r>
            <w:proofErr w:type="spellEnd"/>
            <w:r>
              <w:rPr>
                <w:color w:val="000000"/>
              </w:rPr>
              <w:t xml:space="preserve"> </w:t>
            </w:r>
            <w:proofErr w:type="spellStart"/>
            <w:r>
              <w:rPr>
                <w:color w:val="000000"/>
              </w:rPr>
              <w:t>једног</w:t>
            </w:r>
            <w:proofErr w:type="spellEnd"/>
            <w:r>
              <w:rPr>
                <w:color w:val="000000"/>
              </w:rPr>
              <w:t xml:space="preserve"> </w:t>
            </w:r>
            <w:proofErr w:type="spellStart"/>
            <w:r>
              <w:rPr>
                <w:color w:val="000000"/>
              </w:rPr>
              <w:t>возила</w:t>
            </w:r>
            <w:proofErr w:type="spellEnd"/>
          </w:p>
        </w:tc>
        <w:tc>
          <w:tcPr>
            <w:tcW w:w="1044" w:type="dxa"/>
            <w:tcBorders>
              <w:tl2br w:val="nil"/>
              <w:tr2bl w:val="nil"/>
            </w:tcBorders>
            <w:shd w:val="clear" w:color="auto" w:fill="FFFFFF"/>
          </w:tcPr>
          <w:p w14:paraId="2314F7CC" w14:textId="77777777" w:rsidR="00745118" w:rsidRDefault="00E224BB">
            <w:pPr>
              <w:rPr>
                <w:rFonts w:ascii="Arial" w:hAnsi="Arial" w:cs="Arial"/>
                <w:color w:val="000000"/>
                <w:sz w:val="18"/>
                <w:szCs w:val="18"/>
              </w:rPr>
            </w:pPr>
            <w:r>
              <w:rPr>
                <w:color w:val="000000"/>
              </w:rPr>
              <w:t>12</w:t>
            </w:r>
          </w:p>
        </w:tc>
        <w:tc>
          <w:tcPr>
            <w:tcW w:w="804" w:type="dxa"/>
            <w:tcBorders>
              <w:tl2br w:val="nil"/>
              <w:tr2bl w:val="nil"/>
            </w:tcBorders>
            <w:shd w:val="clear" w:color="auto" w:fill="FFFFFF"/>
          </w:tcPr>
          <w:p w14:paraId="76730B39" w14:textId="77777777" w:rsidR="00745118" w:rsidRDefault="00E224BB">
            <w:pPr>
              <w:rPr>
                <w:rFonts w:ascii="Arial" w:hAnsi="Arial" w:cs="Arial"/>
                <w:color w:val="000000"/>
                <w:sz w:val="18"/>
                <w:szCs w:val="18"/>
              </w:rPr>
            </w:pPr>
            <w:r>
              <w:rPr>
                <w:color w:val="000000"/>
              </w:rPr>
              <w:t>12</w:t>
            </w:r>
          </w:p>
        </w:tc>
        <w:tc>
          <w:tcPr>
            <w:tcW w:w="804" w:type="dxa"/>
            <w:tcBorders>
              <w:tl2br w:val="nil"/>
              <w:tr2bl w:val="nil"/>
            </w:tcBorders>
            <w:shd w:val="clear" w:color="auto" w:fill="FFFFFF"/>
          </w:tcPr>
          <w:p w14:paraId="368279CD" w14:textId="77777777" w:rsidR="00745118" w:rsidRDefault="00E224BB">
            <w:pPr>
              <w:rPr>
                <w:rFonts w:ascii="Arial" w:hAnsi="Arial" w:cs="Arial"/>
                <w:color w:val="000000"/>
                <w:sz w:val="18"/>
                <w:szCs w:val="18"/>
              </w:rPr>
            </w:pPr>
            <w:r>
              <w:rPr>
                <w:color w:val="000000"/>
              </w:rPr>
              <w:t>12</w:t>
            </w:r>
          </w:p>
        </w:tc>
        <w:tc>
          <w:tcPr>
            <w:tcW w:w="1032" w:type="dxa"/>
            <w:tcBorders>
              <w:tl2br w:val="nil"/>
              <w:tr2bl w:val="nil"/>
            </w:tcBorders>
            <w:shd w:val="clear" w:color="auto" w:fill="FFFFFF"/>
          </w:tcPr>
          <w:p w14:paraId="46877D1F" w14:textId="77777777" w:rsidR="00745118" w:rsidRDefault="00E224BB">
            <w:pPr>
              <w:rPr>
                <w:rFonts w:ascii="Arial" w:hAnsi="Arial" w:cs="Arial"/>
                <w:color w:val="000000"/>
                <w:sz w:val="18"/>
                <w:szCs w:val="18"/>
              </w:rPr>
            </w:pPr>
            <w:r>
              <w:rPr>
                <w:color w:val="000000"/>
              </w:rPr>
              <w:t>12</w:t>
            </w:r>
          </w:p>
        </w:tc>
        <w:tc>
          <w:tcPr>
            <w:tcW w:w="1716" w:type="dxa"/>
            <w:tcBorders>
              <w:tl2br w:val="nil"/>
              <w:tr2bl w:val="nil"/>
            </w:tcBorders>
            <w:shd w:val="clear" w:color="auto" w:fill="FFFFFF"/>
          </w:tcPr>
          <w:p w14:paraId="56D7EB52" w14:textId="77777777" w:rsidR="00745118" w:rsidRDefault="00E224BB">
            <w:pPr>
              <w:rPr>
                <w:rFonts w:ascii="Arial" w:hAnsi="Arial" w:cs="Arial"/>
                <w:color w:val="000000"/>
                <w:sz w:val="18"/>
                <w:szCs w:val="18"/>
              </w:rPr>
            </w:pPr>
            <w:r>
              <w:rPr>
                <w:color w:val="000000"/>
              </w:rPr>
              <w:t>М3</w:t>
            </w:r>
          </w:p>
        </w:tc>
      </w:tr>
      <w:tr w:rsidR="00444060" w14:paraId="0602D62E" w14:textId="77777777">
        <w:tc>
          <w:tcPr>
            <w:tcW w:w="3967" w:type="dxa"/>
            <w:tcBorders>
              <w:tl2br w:val="nil"/>
              <w:tr2bl w:val="nil"/>
            </w:tcBorders>
            <w:shd w:val="clear" w:color="auto" w:fill="FFFFFF"/>
          </w:tcPr>
          <w:p w14:paraId="1EEEC497" w14:textId="77777777" w:rsidR="00745118" w:rsidRDefault="00E224BB">
            <w:pPr>
              <w:rPr>
                <w:rFonts w:ascii="Arial" w:hAnsi="Arial" w:cs="Arial"/>
                <w:color w:val="000000"/>
                <w:sz w:val="18"/>
                <w:szCs w:val="18"/>
              </w:rPr>
            </w:pPr>
            <w:proofErr w:type="spellStart"/>
            <w:r>
              <w:rPr>
                <w:color w:val="000000"/>
              </w:rPr>
              <w:t>Просечна</w:t>
            </w:r>
            <w:proofErr w:type="spellEnd"/>
            <w:r>
              <w:rPr>
                <w:color w:val="000000"/>
              </w:rPr>
              <w:t xml:space="preserve"> </w:t>
            </w:r>
            <w:proofErr w:type="spellStart"/>
            <w:r>
              <w:rPr>
                <w:color w:val="000000"/>
              </w:rPr>
              <w:t>удаљеност</w:t>
            </w:r>
            <w:proofErr w:type="spellEnd"/>
            <w:r>
              <w:rPr>
                <w:color w:val="000000"/>
              </w:rPr>
              <w:t xml:space="preserve"> </w:t>
            </w:r>
            <w:proofErr w:type="spellStart"/>
            <w:r>
              <w:rPr>
                <w:color w:val="000000"/>
              </w:rPr>
              <w:t>од</w:t>
            </w:r>
            <w:proofErr w:type="spellEnd"/>
            <w:r>
              <w:rPr>
                <w:color w:val="000000"/>
              </w:rPr>
              <w:t xml:space="preserve"> </w:t>
            </w:r>
            <w:proofErr w:type="spellStart"/>
            <w:r>
              <w:rPr>
                <w:color w:val="000000"/>
              </w:rPr>
              <w:t>депоније</w:t>
            </w:r>
            <w:proofErr w:type="spellEnd"/>
            <w:r>
              <w:rPr>
                <w:color w:val="000000"/>
              </w:rPr>
              <w:t xml:space="preserve"> </w:t>
            </w:r>
            <w:proofErr w:type="spellStart"/>
            <w:r>
              <w:rPr>
                <w:color w:val="000000"/>
              </w:rPr>
              <w:t>или</w:t>
            </w:r>
            <w:proofErr w:type="spellEnd"/>
            <w:r>
              <w:rPr>
                <w:color w:val="000000"/>
              </w:rPr>
              <w:t xml:space="preserve"> </w:t>
            </w:r>
            <w:proofErr w:type="spellStart"/>
            <w:r>
              <w:rPr>
                <w:color w:val="000000"/>
              </w:rPr>
              <w:t>постројења</w:t>
            </w:r>
            <w:proofErr w:type="spellEnd"/>
            <w:r>
              <w:rPr>
                <w:color w:val="000000"/>
              </w:rPr>
              <w:t xml:space="preserve"> </w:t>
            </w:r>
            <w:proofErr w:type="spellStart"/>
            <w:r>
              <w:rPr>
                <w:color w:val="000000"/>
              </w:rPr>
              <w:t>за</w:t>
            </w:r>
            <w:proofErr w:type="spellEnd"/>
            <w:r>
              <w:rPr>
                <w:color w:val="000000"/>
              </w:rPr>
              <w:t xml:space="preserve"> </w:t>
            </w:r>
            <w:proofErr w:type="spellStart"/>
            <w:r>
              <w:rPr>
                <w:color w:val="000000"/>
              </w:rPr>
              <w:t>прераду</w:t>
            </w:r>
            <w:proofErr w:type="spellEnd"/>
          </w:p>
        </w:tc>
        <w:tc>
          <w:tcPr>
            <w:tcW w:w="1044" w:type="dxa"/>
            <w:tcBorders>
              <w:tl2br w:val="nil"/>
              <w:tr2bl w:val="nil"/>
            </w:tcBorders>
            <w:shd w:val="clear" w:color="auto" w:fill="FFFFFF"/>
          </w:tcPr>
          <w:p w14:paraId="48F88CD4" w14:textId="77777777" w:rsidR="00745118" w:rsidRDefault="00E224BB">
            <w:pPr>
              <w:rPr>
                <w:rFonts w:ascii="Arial" w:hAnsi="Arial" w:cs="Arial"/>
                <w:color w:val="000000"/>
                <w:sz w:val="18"/>
                <w:szCs w:val="18"/>
              </w:rPr>
            </w:pPr>
            <w:r>
              <w:rPr>
                <w:color w:val="000000"/>
              </w:rPr>
              <w:t>15</w:t>
            </w:r>
          </w:p>
        </w:tc>
        <w:tc>
          <w:tcPr>
            <w:tcW w:w="804" w:type="dxa"/>
            <w:tcBorders>
              <w:tl2br w:val="nil"/>
              <w:tr2bl w:val="nil"/>
            </w:tcBorders>
            <w:shd w:val="clear" w:color="auto" w:fill="FFFFFF"/>
          </w:tcPr>
          <w:p w14:paraId="023F6ECC" w14:textId="77777777" w:rsidR="00745118" w:rsidRDefault="00E224BB">
            <w:pPr>
              <w:rPr>
                <w:rFonts w:ascii="Arial" w:hAnsi="Arial" w:cs="Arial"/>
                <w:color w:val="000000"/>
                <w:sz w:val="18"/>
                <w:szCs w:val="18"/>
              </w:rPr>
            </w:pPr>
            <w:r>
              <w:rPr>
                <w:color w:val="000000"/>
              </w:rPr>
              <w:t>15</w:t>
            </w:r>
          </w:p>
        </w:tc>
        <w:tc>
          <w:tcPr>
            <w:tcW w:w="804" w:type="dxa"/>
            <w:tcBorders>
              <w:tl2br w:val="nil"/>
              <w:tr2bl w:val="nil"/>
            </w:tcBorders>
            <w:shd w:val="clear" w:color="auto" w:fill="FFFFFF"/>
          </w:tcPr>
          <w:p w14:paraId="568A2A0D" w14:textId="77777777" w:rsidR="00745118" w:rsidRDefault="00E224BB">
            <w:pPr>
              <w:rPr>
                <w:rFonts w:ascii="Arial" w:hAnsi="Arial" w:cs="Arial"/>
                <w:color w:val="000000"/>
                <w:sz w:val="18"/>
                <w:szCs w:val="18"/>
              </w:rPr>
            </w:pPr>
            <w:r>
              <w:rPr>
                <w:color w:val="000000"/>
              </w:rPr>
              <w:t>15</w:t>
            </w:r>
          </w:p>
        </w:tc>
        <w:tc>
          <w:tcPr>
            <w:tcW w:w="1032" w:type="dxa"/>
            <w:tcBorders>
              <w:tl2br w:val="nil"/>
              <w:tr2bl w:val="nil"/>
            </w:tcBorders>
            <w:shd w:val="clear" w:color="auto" w:fill="FFFFFF"/>
          </w:tcPr>
          <w:p w14:paraId="0D7C196F" w14:textId="77777777" w:rsidR="00745118" w:rsidRDefault="00E224BB">
            <w:pPr>
              <w:rPr>
                <w:rFonts w:ascii="Arial" w:hAnsi="Arial" w:cs="Arial"/>
                <w:color w:val="000000"/>
                <w:sz w:val="18"/>
                <w:szCs w:val="18"/>
              </w:rPr>
            </w:pPr>
            <w:r>
              <w:rPr>
                <w:color w:val="000000"/>
              </w:rPr>
              <w:t>10</w:t>
            </w:r>
          </w:p>
        </w:tc>
        <w:tc>
          <w:tcPr>
            <w:tcW w:w="1716" w:type="dxa"/>
            <w:tcBorders>
              <w:tl2br w:val="nil"/>
              <w:tr2bl w:val="nil"/>
            </w:tcBorders>
            <w:shd w:val="clear" w:color="auto" w:fill="FFFFFF"/>
          </w:tcPr>
          <w:p w14:paraId="6CE8603C" w14:textId="77777777" w:rsidR="00745118" w:rsidRDefault="00E224BB">
            <w:pPr>
              <w:rPr>
                <w:rFonts w:ascii="Arial" w:hAnsi="Arial" w:cs="Arial"/>
                <w:color w:val="000000"/>
                <w:sz w:val="18"/>
                <w:szCs w:val="18"/>
              </w:rPr>
            </w:pPr>
            <w:proofErr w:type="spellStart"/>
            <w:r>
              <w:rPr>
                <w:color w:val="000000"/>
              </w:rPr>
              <w:t>Км</w:t>
            </w:r>
            <w:proofErr w:type="spellEnd"/>
          </w:p>
        </w:tc>
      </w:tr>
      <w:tr w:rsidR="00444060" w14:paraId="56CBC0A6" w14:textId="77777777">
        <w:tc>
          <w:tcPr>
            <w:tcW w:w="3967" w:type="dxa"/>
            <w:tcBorders>
              <w:tl2br w:val="nil"/>
              <w:tr2bl w:val="nil"/>
            </w:tcBorders>
            <w:shd w:val="clear" w:color="auto" w:fill="FFFFFF"/>
          </w:tcPr>
          <w:p w14:paraId="62546E52" w14:textId="77777777" w:rsidR="00745118" w:rsidRDefault="00E224BB">
            <w:pPr>
              <w:rPr>
                <w:rFonts w:ascii="Arial" w:hAnsi="Arial" w:cs="Arial"/>
                <w:color w:val="000000"/>
                <w:sz w:val="18"/>
                <w:szCs w:val="18"/>
              </w:rPr>
            </w:pPr>
            <w:proofErr w:type="spellStart"/>
            <w:r>
              <w:rPr>
                <w:color w:val="000000"/>
              </w:rPr>
              <w:t>Укупно</w:t>
            </w:r>
            <w:proofErr w:type="spellEnd"/>
            <w:r>
              <w:rPr>
                <w:color w:val="000000"/>
              </w:rPr>
              <w:t xml:space="preserve"> </w:t>
            </w:r>
            <w:proofErr w:type="spellStart"/>
            <w:r>
              <w:rPr>
                <w:color w:val="000000"/>
              </w:rPr>
              <w:t>запослених</w:t>
            </w:r>
            <w:proofErr w:type="spellEnd"/>
            <w:r>
              <w:rPr>
                <w:color w:val="000000"/>
              </w:rPr>
              <w:t xml:space="preserve"> у ЈКП</w:t>
            </w:r>
          </w:p>
        </w:tc>
        <w:tc>
          <w:tcPr>
            <w:tcW w:w="1044" w:type="dxa"/>
            <w:tcBorders>
              <w:tl2br w:val="nil"/>
              <w:tr2bl w:val="nil"/>
            </w:tcBorders>
            <w:shd w:val="clear" w:color="auto" w:fill="FFFFFF"/>
          </w:tcPr>
          <w:p w14:paraId="5C192CE2" w14:textId="77777777" w:rsidR="00745118" w:rsidRDefault="00E224BB">
            <w:pPr>
              <w:rPr>
                <w:rFonts w:ascii="Arial" w:hAnsi="Arial" w:cs="Arial"/>
                <w:color w:val="000000"/>
                <w:sz w:val="18"/>
                <w:szCs w:val="18"/>
              </w:rPr>
            </w:pPr>
            <w:r>
              <w:rPr>
                <w:color w:val="000000"/>
              </w:rPr>
              <w:t>143</w:t>
            </w:r>
          </w:p>
        </w:tc>
        <w:tc>
          <w:tcPr>
            <w:tcW w:w="804" w:type="dxa"/>
            <w:tcBorders>
              <w:tl2br w:val="nil"/>
              <w:tr2bl w:val="nil"/>
            </w:tcBorders>
            <w:shd w:val="clear" w:color="auto" w:fill="FFFFFF"/>
          </w:tcPr>
          <w:p w14:paraId="4CDBC5EC" w14:textId="77777777" w:rsidR="00745118" w:rsidRDefault="00E224BB">
            <w:pPr>
              <w:rPr>
                <w:rFonts w:ascii="Arial" w:hAnsi="Arial" w:cs="Arial"/>
                <w:color w:val="000000"/>
                <w:sz w:val="18"/>
                <w:szCs w:val="18"/>
              </w:rPr>
            </w:pPr>
            <w:r>
              <w:rPr>
                <w:color w:val="000000"/>
              </w:rPr>
              <w:t>147</w:t>
            </w:r>
          </w:p>
        </w:tc>
        <w:tc>
          <w:tcPr>
            <w:tcW w:w="804" w:type="dxa"/>
            <w:tcBorders>
              <w:tl2br w:val="nil"/>
              <w:tr2bl w:val="nil"/>
            </w:tcBorders>
            <w:shd w:val="clear" w:color="auto" w:fill="FFFFFF"/>
          </w:tcPr>
          <w:p w14:paraId="2644D730" w14:textId="77777777" w:rsidR="00745118" w:rsidRDefault="00E224BB">
            <w:pPr>
              <w:rPr>
                <w:rFonts w:ascii="Arial" w:hAnsi="Arial" w:cs="Arial"/>
                <w:color w:val="000000"/>
                <w:sz w:val="18"/>
                <w:szCs w:val="18"/>
              </w:rPr>
            </w:pPr>
            <w:r>
              <w:rPr>
                <w:color w:val="000000"/>
              </w:rPr>
              <w:t>150</w:t>
            </w:r>
          </w:p>
        </w:tc>
        <w:tc>
          <w:tcPr>
            <w:tcW w:w="1032" w:type="dxa"/>
            <w:tcBorders>
              <w:tl2br w:val="nil"/>
              <w:tr2bl w:val="nil"/>
            </w:tcBorders>
            <w:shd w:val="clear" w:color="auto" w:fill="FFFFFF"/>
          </w:tcPr>
          <w:p w14:paraId="3A0007DB" w14:textId="77777777" w:rsidR="00745118" w:rsidRDefault="00E224BB">
            <w:pPr>
              <w:rPr>
                <w:rFonts w:ascii="Arial" w:hAnsi="Arial" w:cs="Arial"/>
                <w:color w:val="000000"/>
                <w:sz w:val="18"/>
                <w:szCs w:val="18"/>
              </w:rPr>
            </w:pPr>
            <w:r>
              <w:rPr>
                <w:color w:val="000000"/>
              </w:rPr>
              <w:t>150</w:t>
            </w:r>
          </w:p>
        </w:tc>
        <w:tc>
          <w:tcPr>
            <w:tcW w:w="1716" w:type="dxa"/>
            <w:tcBorders>
              <w:tl2br w:val="nil"/>
              <w:tr2bl w:val="nil"/>
            </w:tcBorders>
            <w:shd w:val="clear" w:color="auto" w:fill="FFFFFF"/>
          </w:tcPr>
          <w:p w14:paraId="2E3A37F9" w14:textId="77777777" w:rsidR="00745118" w:rsidRDefault="00E224BB">
            <w:pPr>
              <w:rPr>
                <w:rFonts w:ascii="Arial" w:hAnsi="Arial" w:cs="Arial"/>
                <w:color w:val="000000"/>
                <w:sz w:val="18"/>
                <w:szCs w:val="18"/>
              </w:rPr>
            </w:pPr>
            <w:proofErr w:type="spellStart"/>
            <w:r>
              <w:rPr>
                <w:color w:val="000000"/>
              </w:rPr>
              <w:t>Број</w:t>
            </w:r>
            <w:proofErr w:type="spellEnd"/>
          </w:p>
        </w:tc>
      </w:tr>
      <w:tr w:rsidR="00444060" w14:paraId="64420D6E" w14:textId="77777777">
        <w:tc>
          <w:tcPr>
            <w:tcW w:w="3967" w:type="dxa"/>
            <w:tcBorders>
              <w:tl2br w:val="nil"/>
              <w:tr2bl w:val="nil"/>
            </w:tcBorders>
            <w:shd w:val="clear" w:color="auto" w:fill="FFFFFF"/>
          </w:tcPr>
          <w:p w14:paraId="3B9340AA" w14:textId="77777777" w:rsidR="00745118" w:rsidRDefault="00E224BB">
            <w:pPr>
              <w:rPr>
                <w:rFonts w:ascii="Arial" w:hAnsi="Arial" w:cs="Arial"/>
                <w:color w:val="000000"/>
                <w:sz w:val="18"/>
                <w:szCs w:val="18"/>
              </w:rPr>
            </w:pPr>
            <w:proofErr w:type="spellStart"/>
            <w:r>
              <w:rPr>
                <w:color w:val="000000"/>
              </w:rPr>
              <w:t>Запослених</w:t>
            </w:r>
            <w:proofErr w:type="spellEnd"/>
            <w:r>
              <w:rPr>
                <w:color w:val="000000"/>
              </w:rPr>
              <w:t xml:space="preserve"> у </w:t>
            </w:r>
            <w:proofErr w:type="spellStart"/>
            <w:r>
              <w:rPr>
                <w:color w:val="000000"/>
              </w:rPr>
              <w:t>сектору</w:t>
            </w:r>
            <w:proofErr w:type="spellEnd"/>
            <w:r>
              <w:rPr>
                <w:color w:val="000000"/>
              </w:rPr>
              <w:t xml:space="preserve"> </w:t>
            </w:r>
            <w:proofErr w:type="spellStart"/>
            <w:r>
              <w:rPr>
                <w:color w:val="000000"/>
              </w:rPr>
              <w:t>управљања</w:t>
            </w:r>
            <w:proofErr w:type="spellEnd"/>
            <w:r>
              <w:rPr>
                <w:color w:val="000000"/>
              </w:rPr>
              <w:t xml:space="preserve"> </w:t>
            </w:r>
            <w:proofErr w:type="spellStart"/>
            <w:r>
              <w:rPr>
                <w:color w:val="000000"/>
              </w:rPr>
              <w:t>отпадом</w:t>
            </w:r>
            <w:proofErr w:type="spellEnd"/>
          </w:p>
        </w:tc>
        <w:tc>
          <w:tcPr>
            <w:tcW w:w="1044" w:type="dxa"/>
            <w:tcBorders>
              <w:tl2br w:val="nil"/>
              <w:tr2bl w:val="nil"/>
            </w:tcBorders>
            <w:shd w:val="clear" w:color="auto" w:fill="FFFFFF"/>
          </w:tcPr>
          <w:p w14:paraId="1B248FDA" w14:textId="77777777" w:rsidR="00745118" w:rsidRDefault="00E224BB">
            <w:pPr>
              <w:rPr>
                <w:rFonts w:ascii="Arial" w:hAnsi="Arial" w:cs="Arial"/>
                <w:color w:val="000000"/>
                <w:sz w:val="18"/>
                <w:szCs w:val="18"/>
              </w:rPr>
            </w:pPr>
            <w:r>
              <w:rPr>
                <w:color w:val="000000"/>
              </w:rPr>
              <w:t>40</w:t>
            </w:r>
          </w:p>
        </w:tc>
        <w:tc>
          <w:tcPr>
            <w:tcW w:w="804" w:type="dxa"/>
            <w:tcBorders>
              <w:tl2br w:val="nil"/>
              <w:tr2bl w:val="nil"/>
            </w:tcBorders>
            <w:shd w:val="clear" w:color="auto" w:fill="FFFFFF"/>
          </w:tcPr>
          <w:p w14:paraId="64AF6CB8" w14:textId="77777777" w:rsidR="00745118" w:rsidRDefault="00E224BB">
            <w:pPr>
              <w:rPr>
                <w:rFonts w:ascii="Arial" w:hAnsi="Arial" w:cs="Arial"/>
                <w:color w:val="000000"/>
                <w:sz w:val="18"/>
                <w:szCs w:val="18"/>
              </w:rPr>
            </w:pPr>
            <w:r>
              <w:rPr>
                <w:color w:val="000000"/>
              </w:rPr>
              <w:t>42</w:t>
            </w:r>
          </w:p>
        </w:tc>
        <w:tc>
          <w:tcPr>
            <w:tcW w:w="804" w:type="dxa"/>
            <w:tcBorders>
              <w:tl2br w:val="nil"/>
              <w:tr2bl w:val="nil"/>
            </w:tcBorders>
            <w:shd w:val="clear" w:color="auto" w:fill="FFFFFF"/>
          </w:tcPr>
          <w:p w14:paraId="38EAB678" w14:textId="77777777" w:rsidR="00745118" w:rsidRDefault="00E224BB">
            <w:pPr>
              <w:rPr>
                <w:rFonts w:ascii="Arial" w:hAnsi="Arial" w:cs="Arial"/>
                <w:color w:val="000000"/>
                <w:sz w:val="18"/>
                <w:szCs w:val="18"/>
              </w:rPr>
            </w:pPr>
            <w:r>
              <w:rPr>
                <w:color w:val="000000"/>
              </w:rPr>
              <w:t>44</w:t>
            </w:r>
          </w:p>
        </w:tc>
        <w:tc>
          <w:tcPr>
            <w:tcW w:w="1032" w:type="dxa"/>
            <w:tcBorders>
              <w:tl2br w:val="nil"/>
              <w:tr2bl w:val="nil"/>
            </w:tcBorders>
            <w:shd w:val="clear" w:color="auto" w:fill="FFFFFF"/>
          </w:tcPr>
          <w:p w14:paraId="1F66FB74" w14:textId="77777777" w:rsidR="00745118" w:rsidRDefault="00E224BB">
            <w:pPr>
              <w:rPr>
                <w:rFonts w:ascii="Arial" w:hAnsi="Arial" w:cs="Arial"/>
                <w:color w:val="000000"/>
                <w:sz w:val="18"/>
                <w:szCs w:val="18"/>
              </w:rPr>
            </w:pPr>
            <w:r>
              <w:rPr>
                <w:color w:val="000000"/>
              </w:rPr>
              <w:t>45</w:t>
            </w:r>
          </w:p>
        </w:tc>
        <w:tc>
          <w:tcPr>
            <w:tcW w:w="1716" w:type="dxa"/>
            <w:tcBorders>
              <w:tl2br w:val="nil"/>
              <w:tr2bl w:val="nil"/>
            </w:tcBorders>
            <w:shd w:val="clear" w:color="auto" w:fill="FFFFFF"/>
          </w:tcPr>
          <w:p w14:paraId="4CC94D28" w14:textId="77777777" w:rsidR="00745118" w:rsidRDefault="00E224BB">
            <w:pPr>
              <w:rPr>
                <w:rFonts w:ascii="Arial" w:hAnsi="Arial" w:cs="Arial"/>
                <w:color w:val="000000"/>
                <w:sz w:val="18"/>
                <w:szCs w:val="18"/>
              </w:rPr>
            </w:pPr>
            <w:proofErr w:type="spellStart"/>
            <w:r>
              <w:rPr>
                <w:color w:val="000000"/>
              </w:rPr>
              <w:t>Број</w:t>
            </w:r>
            <w:proofErr w:type="spellEnd"/>
          </w:p>
        </w:tc>
      </w:tr>
      <w:tr w:rsidR="00444060" w14:paraId="014D98F7" w14:textId="77777777">
        <w:tc>
          <w:tcPr>
            <w:tcW w:w="3967" w:type="dxa"/>
            <w:tcBorders>
              <w:tl2br w:val="nil"/>
              <w:tr2bl w:val="nil"/>
            </w:tcBorders>
            <w:shd w:val="clear" w:color="auto" w:fill="FFFFFF"/>
          </w:tcPr>
          <w:p w14:paraId="1AC13A77" w14:textId="77777777" w:rsidR="00745118" w:rsidRDefault="00E224BB">
            <w:pPr>
              <w:rPr>
                <w:rFonts w:ascii="Arial" w:hAnsi="Arial" w:cs="Arial"/>
                <w:color w:val="000000"/>
                <w:sz w:val="18"/>
                <w:szCs w:val="18"/>
              </w:rPr>
            </w:pPr>
            <w:proofErr w:type="spellStart"/>
            <w:r>
              <w:rPr>
                <w:color w:val="000000"/>
              </w:rPr>
              <w:t>Степен</w:t>
            </w:r>
            <w:proofErr w:type="spellEnd"/>
            <w:r>
              <w:rPr>
                <w:color w:val="000000"/>
              </w:rPr>
              <w:t xml:space="preserve"> </w:t>
            </w:r>
            <w:proofErr w:type="spellStart"/>
            <w:r>
              <w:rPr>
                <w:color w:val="000000"/>
              </w:rPr>
              <w:t>доступности</w:t>
            </w:r>
            <w:proofErr w:type="spellEnd"/>
            <w:r>
              <w:rPr>
                <w:color w:val="000000"/>
              </w:rPr>
              <w:t xml:space="preserve"> </w:t>
            </w:r>
            <w:proofErr w:type="spellStart"/>
            <w:r>
              <w:rPr>
                <w:color w:val="000000"/>
              </w:rPr>
              <w:t>услуге</w:t>
            </w:r>
            <w:proofErr w:type="spellEnd"/>
          </w:p>
        </w:tc>
        <w:tc>
          <w:tcPr>
            <w:tcW w:w="1044" w:type="dxa"/>
            <w:tcBorders>
              <w:tl2br w:val="nil"/>
              <w:tr2bl w:val="nil"/>
            </w:tcBorders>
            <w:shd w:val="clear" w:color="auto" w:fill="FFFFFF"/>
          </w:tcPr>
          <w:p w14:paraId="01ECB9CE" w14:textId="77777777" w:rsidR="00745118" w:rsidRDefault="00E224BB">
            <w:pPr>
              <w:rPr>
                <w:rFonts w:ascii="Arial" w:hAnsi="Arial" w:cs="Arial"/>
                <w:color w:val="000000"/>
                <w:sz w:val="18"/>
                <w:szCs w:val="18"/>
              </w:rPr>
            </w:pPr>
            <w:r>
              <w:rPr>
                <w:color w:val="000000"/>
              </w:rPr>
              <w:t>75,00</w:t>
            </w:r>
          </w:p>
        </w:tc>
        <w:tc>
          <w:tcPr>
            <w:tcW w:w="804" w:type="dxa"/>
            <w:tcBorders>
              <w:tl2br w:val="nil"/>
              <w:tr2bl w:val="nil"/>
            </w:tcBorders>
            <w:shd w:val="clear" w:color="auto" w:fill="FFFFFF"/>
          </w:tcPr>
          <w:p w14:paraId="71A0CDC1" w14:textId="77777777" w:rsidR="00745118" w:rsidRDefault="00E224BB">
            <w:pPr>
              <w:rPr>
                <w:rFonts w:ascii="Arial" w:hAnsi="Arial" w:cs="Arial"/>
                <w:color w:val="000000"/>
                <w:sz w:val="18"/>
                <w:szCs w:val="18"/>
              </w:rPr>
            </w:pPr>
            <w:r>
              <w:rPr>
                <w:color w:val="000000"/>
              </w:rPr>
              <w:t>79,16</w:t>
            </w:r>
          </w:p>
        </w:tc>
        <w:tc>
          <w:tcPr>
            <w:tcW w:w="804" w:type="dxa"/>
            <w:tcBorders>
              <w:tl2br w:val="nil"/>
              <w:tr2bl w:val="nil"/>
            </w:tcBorders>
            <w:shd w:val="clear" w:color="auto" w:fill="FFFFFF"/>
          </w:tcPr>
          <w:p w14:paraId="41024E9D" w14:textId="77777777" w:rsidR="00745118" w:rsidRDefault="00E224BB">
            <w:pPr>
              <w:rPr>
                <w:rFonts w:ascii="Arial" w:hAnsi="Arial" w:cs="Arial"/>
                <w:color w:val="000000"/>
                <w:sz w:val="18"/>
                <w:szCs w:val="18"/>
              </w:rPr>
            </w:pPr>
            <w:r>
              <w:rPr>
                <w:color w:val="000000"/>
              </w:rPr>
              <w:t>80,27</w:t>
            </w:r>
          </w:p>
        </w:tc>
        <w:tc>
          <w:tcPr>
            <w:tcW w:w="1032" w:type="dxa"/>
            <w:tcBorders>
              <w:tl2br w:val="nil"/>
              <w:tr2bl w:val="nil"/>
            </w:tcBorders>
            <w:shd w:val="clear" w:color="auto" w:fill="FFFFFF"/>
          </w:tcPr>
          <w:p w14:paraId="108EC45D" w14:textId="77777777" w:rsidR="00745118" w:rsidRDefault="00E224BB">
            <w:pPr>
              <w:rPr>
                <w:rFonts w:ascii="Arial" w:hAnsi="Arial" w:cs="Arial"/>
                <w:color w:val="000000"/>
                <w:sz w:val="18"/>
                <w:szCs w:val="18"/>
              </w:rPr>
            </w:pPr>
            <w:r>
              <w:rPr>
                <w:color w:val="000000"/>
              </w:rPr>
              <w:t>82,19</w:t>
            </w:r>
          </w:p>
        </w:tc>
        <w:tc>
          <w:tcPr>
            <w:tcW w:w="1716" w:type="dxa"/>
            <w:tcBorders>
              <w:tl2br w:val="nil"/>
              <w:tr2bl w:val="nil"/>
            </w:tcBorders>
            <w:shd w:val="clear" w:color="auto" w:fill="FFFFFF"/>
          </w:tcPr>
          <w:p w14:paraId="500FE9C4" w14:textId="77777777" w:rsidR="00745118" w:rsidRDefault="00E224BB">
            <w:pPr>
              <w:rPr>
                <w:rFonts w:ascii="Arial" w:hAnsi="Arial" w:cs="Arial"/>
                <w:color w:val="000000"/>
                <w:sz w:val="18"/>
                <w:szCs w:val="18"/>
              </w:rPr>
            </w:pPr>
            <w:r>
              <w:rPr>
                <w:color w:val="000000"/>
              </w:rPr>
              <w:t>%</w:t>
            </w:r>
          </w:p>
        </w:tc>
      </w:tr>
      <w:tr w:rsidR="00444060" w14:paraId="11399B0C" w14:textId="77777777">
        <w:tc>
          <w:tcPr>
            <w:tcW w:w="3967" w:type="dxa"/>
            <w:tcBorders>
              <w:tl2br w:val="nil"/>
              <w:tr2bl w:val="nil"/>
            </w:tcBorders>
            <w:shd w:val="clear" w:color="auto" w:fill="FFFFFF"/>
          </w:tcPr>
          <w:p w14:paraId="341E3279" w14:textId="77777777" w:rsidR="00745118" w:rsidRDefault="00E224BB">
            <w:pPr>
              <w:rPr>
                <w:rFonts w:ascii="Arial" w:hAnsi="Arial" w:cs="Arial"/>
                <w:color w:val="000000"/>
                <w:sz w:val="18"/>
                <w:szCs w:val="18"/>
              </w:rPr>
            </w:pPr>
            <w:proofErr w:type="spellStart"/>
            <w:r>
              <w:rPr>
                <w:color w:val="000000"/>
              </w:rPr>
              <w:t>Специфична</w:t>
            </w:r>
            <w:proofErr w:type="spellEnd"/>
            <w:r>
              <w:rPr>
                <w:color w:val="000000"/>
              </w:rPr>
              <w:t xml:space="preserve"> </w:t>
            </w:r>
            <w:proofErr w:type="spellStart"/>
            <w:r>
              <w:rPr>
                <w:color w:val="000000"/>
              </w:rPr>
              <w:t>тежина</w:t>
            </w:r>
            <w:proofErr w:type="spellEnd"/>
            <w:r>
              <w:rPr>
                <w:color w:val="000000"/>
              </w:rPr>
              <w:t xml:space="preserve"> </w:t>
            </w:r>
            <w:proofErr w:type="spellStart"/>
            <w:r>
              <w:rPr>
                <w:color w:val="000000"/>
              </w:rPr>
              <w:t>смећа</w:t>
            </w:r>
            <w:proofErr w:type="spellEnd"/>
            <w:r>
              <w:rPr>
                <w:color w:val="000000"/>
              </w:rPr>
              <w:t xml:space="preserve"> </w:t>
            </w:r>
            <w:proofErr w:type="spellStart"/>
            <w:r>
              <w:rPr>
                <w:color w:val="000000"/>
              </w:rPr>
              <w:t>по</w:t>
            </w:r>
            <w:proofErr w:type="spellEnd"/>
            <w:r>
              <w:rPr>
                <w:color w:val="000000"/>
              </w:rPr>
              <w:t xml:space="preserve"> </w:t>
            </w:r>
            <w:proofErr w:type="spellStart"/>
            <w:r>
              <w:rPr>
                <w:color w:val="000000"/>
              </w:rPr>
              <w:t>становнику</w:t>
            </w:r>
            <w:proofErr w:type="spellEnd"/>
          </w:p>
        </w:tc>
        <w:tc>
          <w:tcPr>
            <w:tcW w:w="1044" w:type="dxa"/>
            <w:tcBorders>
              <w:tl2br w:val="nil"/>
              <w:tr2bl w:val="nil"/>
            </w:tcBorders>
            <w:shd w:val="clear" w:color="auto" w:fill="FFFFFF"/>
          </w:tcPr>
          <w:p w14:paraId="058329FF" w14:textId="77777777" w:rsidR="00745118" w:rsidRDefault="00E224BB">
            <w:pPr>
              <w:rPr>
                <w:rFonts w:ascii="Arial" w:hAnsi="Arial" w:cs="Arial"/>
                <w:color w:val="000000"/>
                <w:sz w:val="18"/>
                <w:szCs w:val="18"/>
              </w:rPr>
            </w:pPr>
            <w:r>
              <w:rPr>
                <w:color w:val="000000"/>
              </w:rPr>
              <w:t>1,25</w:t>
            </w:r>
          </w:p>
        </w:tc>
        <w:tc>
          <w:tcPr>
            <w:tcW w:w="804" w:type="dxa"/>
            <w:tcBorders>
              <w:tl2br w:val="nil"/>
              <w:tr2bl w:val="nil"/>
            </w:tcBorders>
            <w:shd w:val="clear" w:color="auto" w:fill="FFFFFF"/>
          </w:tcPr>
          <w:p w14:paraId="13EECD8B" w14:textId="77777777" w:rsidR="00745118" w:rsidRDefault="00E224BB">
            <w:pPr>
              <w:rPr>
                <w:rFonts w:ascii="Arial" w:hAnsi="Arial" w:cs="Arial"/>
                <w:color w:val="000000"/>
                <w:sz w:val="18"/>
                <w:szCs w:val="18"/>
              </w:rPr>
            </w:pPr>
            <w:r>
              <w:rPr>
                <w:color w:val="000000"/>
              </w:rPr>
              <w:t>1,20</w:t>
            </w:r>
          </w:p>
        </w:tc>
        <w:tc>
          <w:tcPr>
            <w:tcW w:w="804" w:type="dxa"/>
            <w:tcBorders>
              <w:tl2br w:val="nil"/>
              <w:tr2bl w:val="nil"/>
            </w:tcBorders>
            <w:shd w:val="clear" w:color="auto" w:fill="FFFFFF"/>
          </w:tcPr>
          <w:p w14:paraId="4B4FFFEC" w14:textId="77777777" w:rsidR="00745118" w:rsidRDefault="00E224BB">
            <w:pPr>
              <w:rPr>
                <w:rFonts w:ascii="Arial" w:hAnsi="Arial" w:cs="Arial"/>
                <w:color w:val="000000"/>
                <w:sz w:val="18"/>
                <w:szCs w:val="18"/>
              </w:rPr>
            </w:pPr>
            <w:r>
              <w:rPr>
                <w:color w:val="000000"/>
              </w:rPr>
              <w:t>1,10</w:t>
            </w:r>
          </w:p>
        </w:tc>
        <w:tc>
          <w:tcPr>
            <w:tcW w:w="1032" w:type="dxa"/>
            <w:tcBorders>
              <w:tl2br w:val="nil"/>
              <w:tr2bl w:val="nil"/>
            </w:tcBorders>
            <w:shd w:val="clear" w:color="auto" w:fill="FFFFFF"/>
          </w:tcPr>
          <w:p w14:paraId="5719E3F0" w14:textId="77777777" w:rsidR="00745118" w:rsidRDefault="00E224BB">
            <w:pPr>
              <w:rPr>
                <w:rFonts w:ascii="Arial" w:hAnsi="Arial" w:cs="Arial"/>
                <w:color w:val="000000"/>
                <w:sz w:val="18"/>
                <w:szCs w:val="18"/>
              </w:rPr>
            </w:pPr>
            <w:r>
              <w:rPr>
                <w:color w:val="000000"/>
              </w:rPr>
              <w:t>1,05</w:t>
            </w:r>
          </w:p>
        </w:tc>
        <w:tc>
          <w:tcPr>
            <w:tcW w:w="1716" w:type="dxa"/>
            <w:tcBorders>
              <w:tl2br w:val="nil"/>
              <w:tr2bl w:val="nil"/>
            </w:tcBorders>
            <w:shd w:val="clear" w:color="auto" w:fill="FFFFFF"/>
          </w:tcPr>
          <w:p w14:paraId="174A5AE9" w14:textId="77777777" w:rsidR="00745118" w:rsidRDefault="00E224BB">
            <w:pPr>
              <w:rPr>
                <w:rFonts w:ascii="Arial" w:hAnsi="Arial" w:cs="Arial"/>
                <w:color w:val="000000"/>
                <w:sz w:val="18"/>
                <w:szCs w:val="18"/>
              </w:rPr>
            </w:pPr>
            <w:r>
              <w:rPr>
                <w:color w:val="000000"/>
              </w:rPr>
              <w:t>Kg/</w:t>
            </w:r>
            <w:proofErr w:type="spellStart"/>
            <w:r>
              <w:rPr>
                <w:color w:val="000000"/>
              </w:rPr>
              <w:t>дан</w:t>
            </w:r>
            <w:proofErr w:type="spellEnd"/>
          </w:p>
        </w:tc>
      </w:tr>
      <w:tr w:rsidR="00444060" w14:paraId="49A2A197" w14:textId="77777777">
        <w:tc>
          <w:tcPr>
            <w:tcW w:w="3967" w:type="dxa"/>
            <w:tcBorders>
              <w:tl2br w:val="nil"/>
              <w:tr2bl w:val="nil"/>
            </w:tcBorders>
            <w:shd w:val="clear" w:color="auto" w:fill="FFFFFF"/>
          </w:tcPr>
          <w:p w14:paraId="63DD81D1" w14:textId="77777777" w:rsidR="00745118" w:rsidRDefault="00E224BB">
            <w:pPr>
              <w:rPr>
                <w:rFonts w:ascii="Arial" w:hAnsi="Arial" w:cs="Arial"/>
                <w:color w:val="000000"/>
                <w:sz w:val="18"/>
                <w:szCs w:val="18"/>
              </w:rPr>
            </w:pPr>
            <w:proofErr w:type="spellStart"/>
            <w:r>
              <w:rPr>
                <w:color w:val="000000"/>
              </w:rPr>
              <w:t>Степен</w:t>
            </w:r>
            <w:proofErr w:type="spellEnd"/>
            <w:r>
              <w:rPr>
                <w:color w:val="000000"/>
              </w:rPr>
              <w:t xml:space="preserve"> </w:t>
            </w:r>
            <w:proofErr w:type="spellStart"/>
            <w:r>
              <w:rPr>
                <w:color w:val="000000"/>
              </w:rPr>
              <w:t>поновног</w:t>
            </w:r>
            <w:proofErr w:type="spellEnd"/>
            <w:r>
              <w:rPr>
                <w:color w:val="000000"/>
              </w:rPr>
              <w:t xml:space="preserve"> </w:t>
            </w:r>
            <w:proofErr w:type="spellStart"/>
            <w:r>
              <w:rPr>
                <w:color w:val="000000"/>
              </w:rPr>
              <w:t>искоришћења</w:t>
            </w:r>
            <w:proofErr w:type="spellEnd"/>
            <w:r>
              <w:rPr>
                <w:color w:val="000000"/>
              </w:rPr>
              <w:t xml:space="preserve"> </w:t>
            </w:r>
            <w:proofErr w:type="spellStart"/>
            <w:r>
              <w:rPr>
                <w:color w:val="000000"/>
              </w:rPr>
              <w:t>отпада</w:t>
            </w:r>
            <w:proofErr w:type="spellEnd"/>
          </w:p>
        </w:tc>
        <w:tc>
          <w:tcPr>
            <w:tcW w:w="1044" w:type="dxa"/>
            <w:tcBorders>
              <w:tl2br w:val="nil"/>
              <w:tr2bl w:val="nil"/>
            </w:tcBorders>
            <w:shd w:val="clear" w:color="auto" w:fill="FFFFFF"/>
          </w:tcPr>
          <w:p w14:paraId="43CA0ED6" w14:textId="77777777" w:rsidR="00745118" w:rsidRDefault="00E224BB">
            <w:pPr>
              <w:rPr>
                <w:rFonts w:ascii="Arial" w:hAnsi="Arial" w:cs="Arial"/>
                <w:color w:val="000000"/>
                <w:sz w:val="18"/>
                <w:szCs w:val="18"/>
              </w:rPr>
            </w:pPr>
            <w:r>
              <w:rPr>
                <w:color w:val="000000"/>
              </w:rPr>
              <w:t>1</w:t>
            </w:r>
          </w:p>
        </w:tc>
        <w:tc>
          <w:tcPr>
            <w:tcW w:w="804" w:type="dxa"/>
            <w:tcBorders>
              <w:tl2br w:val="nil"/>
              <w:tr2bl w:val="nil"/>
            </w:tcBorders>
            <w:shd w:val="clear" w:color="auto" w:fill="FFFFFF"/>
          </w:tcPr>
          <w:p w14:paraId="39A7EE66" w14:textId="77777777" w:rsidR="00745118" w:rsidRDefault="00E224BB">
            <w:pPr>
              <w:rPr>
                <w:rFonts w:ascii="Arial" w:hAnsi="Arial" w:cs="Arial"/>
                <w:color w:val="000000"/>
                <w:sz w:val="18"/>
                <w:szCs w:val="18"/>
              </w:rPr>
            </w:pPr>
            <w:r>
              <w:rPr>
                <w:color w:val="000000"/>
              </w:rPr>
              <w:t>1</w:t>
            </w:r>
          </w:p>
        </w:tc>
        <w:tc>
          <w:tcPr>
            <w:tcW w:w="804" w:type="dxa"/>
            <w:tcBorders>
              <w:tl2br w:val="nil"/>
              <w:tr2bl w:val="nil"/>
            </w:tcBorders>
            <w:shd w:val="clear" w:color="auto" w:fill="FFFFFF"/>
          </w:tcPr>
          <w:p w14:paraId="7A71A3E8" w14:textId="77777777" w:rsidR="00745118" w:rsidRDefault="00E224BB">
            <w:pPr>
              <w:rPr>
                <w:rFonts w:ascii="Arial" w:hAnsi="Arial" w:cs="Arial"/>
                <w:color w:val="000000"/>
                <w:sz w:val="18"/>
                <w:szCs w:val="18"/>
              </w:rPr>
            </w:pPr>
            <w:r>
              <w:rPr>
                <w:color w:val="000000"/>
              </w:rPr>
              <w:t>2</w:t>
            </w:r>
          </w:p>
        </w:tc>
        <w:tc>
          <w:tcPr>
            <w:tcW w:w="1032" w:type="dxa"/>
            <w:tcBorders>
              <w:tl2br w:val="nil"/>
              <w:tr2bl w:val="nil"/>
            </w:tcBorders>
            <w:shd w:val="clear" w:color="auto" w:fill="FFFFFF"/>
          </w:tcPr>
          <w:p w14:paraId="74A9E7D9" w14:textId="77777777" w:rsidR="00745118" w:rsidRDefault="00E224BB">
            <w:pPr>
              <w:rPr>
                <w:rFonts w:ascii="Arial" w:hAnsi="Arial" w:cs="Arial"/>
                <w:color w:val="000000"/>
                <w:sz w:val="18"/>
                <w:szCs w:val="18"/>
              </w:rPr>
            </w:pPr>
            <w:r>
              <w:rPr>
                <w:color w:val="000000"/>
              </w:rPr>
              <w:t>5,0</w:t>
            </w:r>
          </w:p>
        </w:tc>
        <w:tc>
          <w:tcPr>
            <w:tcW w:w="1716" w:type="dxa"/>
            <w:tcBorders>
              <w:tl2br w:val="nil"/>
              <w:tr2bl w:val="nil"/>
            </w:tcBorders>
            <w:shd w:val="clear" w:color="auto" w:fill="FFFFFF"/>
          </w:tcPr>
          <w:p w14:paraId="353077AE" w14:textId="77777777" w:rsidR="00745118" w:rsidRDefault="00E224BB">
            <w:pPr>
              <w:rPr>
                <w:rFonts w:ascii="Arial" w:hAnsi="Arial" w:cs="Arial"/>
                <w:color w:val="000000"/>
                <w:sz w:val="18"/>
                <w:szCs w:val="18"/>
              </w:rPr>
            </w:pPr>
            <w:r>
              <w:rPr>
                <w:color w:val="000000"/>
              </w:rPr>
              <w:t>%</w:t>
            </w:r>
          </w:p>
        </w:tc>
      </w:tr>
      <w:tr w:rsidR="00444060" w14:paraId="3BA5D9FC" w14:textId="77777777">
        <w:tc>
          <w:tcPr>
            <w:tcW w:w="3967" w:type="dxa"/>
            <w:tcBorders>
              <w:tl2br w:val="nil"/>
              <w:tr2bl w:val="nil"/>
            </w:tcBorders>
            <w:shd w:val="clear" w:color="auto" w:fill="FFFFFF"/>
          </w:tcPr>
          <w:p w14:paraId="0F5B39A9" w14:textId="77777777" w:rsidR="00745118" w:rsidRDefault="00E224BB">
            <w:pPr>
              <w:rPr>
                <w:color w:val="000000"/>
              </w:rPr>
            </w:pPr>
            <w:proofErr w:type="spellStart"/>
            <w:r>
              <w:rPr>
                <w:color w:val="000000"/>
              </w:rPr>
              <w:lastRenderedPageBreak/>
              <w:t>Просечна</w:t>
            </w:r>
            <w:proofErr w:type="spellEnd"/>
            <w:r>
              <w:rPr>
                <w:color w:val="000000"/>
              </w:rPr>
              <w:t xml:space="preserve"> </w:t>
            </w:r>
            <w:proofErr w:type="spellStart"/>
            <w:r>
              <w:rPr>
                <w:color w:val="000000"/>
              </w:rPr>
              <w:t>запремина</w:t>
            </w:r>
            <w:proofErr w:type="spellEnd"/>
            <w:r>
              <w:rPr>
                <w:color w:val="000000"/>
              </w:rPr>
              <w:t xml:space="preserve"> </w:t>
            </w:r>
            <w:proofErr w:type="spellStart"/>
            <w:r>
              <w:rPr>
                <w:color w:val="000000"/>
              </w:rPr>
              <w:t>судова</w:t>
            </w:r>
            <w:proofErr w:type="spellEnd"/>
            <w:r>
              <w:rPr>
                <w:color w:val="000000"/>
              </w:rPr>
              <w:t xml:space="preserve"> </w:t>
            </w:r>
            <w:proofErr w:type="spellStart"/>
            <w:r>
              <w:rPr>
                <w:color w:val="000000"/>
              </w:rPr>
              <w:t>за</w:t>
            </w:r>
            <w:proofErr w:type="spellEnd"/>
            <w:r>
              <w:rPr>
                <w:color w:val="000000"/>
              </w:rPr>
              <w:t xml:space="preserve"> </w:t>
            </w:r>
            <w:proofErr w:type="spellStart"/>
            <w:r>
              <w:rPr>
                <w:color w:val="000000"/>
              </w:rPr>
              <w:t>одлагање</w:t>
            </w:r>
            <w:proofErr w:type="spellEnd"/>
            <w:r>
              <w:rPr>
                <w:color w:val="000000"/>
              </w:rPr>
              <w:t xml:space="preserve"> </w:t>
            </w:r>
            <w:proofErr w:type="spellStart"/>
            <w:r>
              <w:rPr>
                <w:color w:val="000000"/>
              </w:rPr>
              <w:t>мешаног</w:t>
            </w:r>
            <w:proofErr w:type="spellEnd"/>
            <w:r>
              <w:rPr>
                <w:color w:val="000000"/>
              </w:rPr>
              <w:t xml:space="preserve"> </w:t>
            </w:r>
            <w:proofErr w:type="spellStart"/>
            <w:r>
              <w:rPr>
                <w:color w:val="000000"/>
              </w:rPr>
              <w:t>комуналног</w:t>
            </w:r>
            <w:proofErr w:type="spellEnd"/>
            <w:r>
              <w:rPr>
                <w:color w:val="000000"/>
              </w:rPr>
              <w:t xml:space="preserve"> </w:t>
            </w:r>
            <w:proofErr w:type="spellStart"/>
            <w:r>
              <w:rPr>
                <w:color w:val="000000"/>
              </w:rPr>
              <w:t>отпада</w:t>
            </w:r>
            <w:proofErr w:type="spellEnd"/>
          </w:p>
        </w:tc>
        <w:tc>
          <w:tcPr>
            <w:tcW w:w="1044" w:type="dxa"/>
            <w:tcBorders>
              <w:tl2br w:val="nil"/>
              <w:tr2bl w:val="nil"/>
            </w:tcBorders>
            <w:shd w:val="clear" w:color="auto" w:fill="FFFFFF"/>
          </w:tcPr>
          <w:p w14:paraId="39BFD259" w14:textId="77777777" w:rsidR="00745118" w:rsidRDefault="00E224BB">
            <w:pPr>
              <w:rPr>
                <w:color w:val="000000"/>
              </w:rPr>
            </w:pPr>
            <w:r>
              <w:rPr>
                <w:color w:val="000000"/>
              </w:rPr>
              <w:t>1,2</w:t>
            </w:r>
          </w:p>
        </w:tc>
        <w:tc>
          <w:tcPr>
            <w:tcW w:w="804" w:type="dxa"/>
            <w:tcBorders>
              <w:tl2br w:val="nil"/>
              <w:tr2bl w:val="nil"/>
            </w:tcBorders>
            <w:shd w:val="clear" w:color="auto" w:fill="FFFFFF"/>
          </w:tcPr>
          <w:p w14:paraId="0EF584E4" w14:textId="77777777" w:rsidR="00745118" w:rsidRDefault="00E224BB">
            <w:pPr>
              <w:rPr>
                <w:color w:val="000000"/>
              </w:rPr>
            </w:pPr>
            <w:r>
              <w:rPr>
                <w:color w:val="000000"/>
              </w:rPr>
              <w:t>1,2</w:t>
            </w:r>
          </w:p>
        </w:tc>
        <w:tc>
          <w:tcPr>
            <w:tcW w:w="804" w:type="dxa"/>
            <w:tcBorders>
              <w:tl2br w:val="nil"/>
              <w:tr2bl w:val="nil"/>
            </w:tcBorders>
            <w:shd w:val="clear" w:color="auto" w:fill="FFFFFF"/>
          </w:tcPr>
          <w:p w14:paraId="7BF7C929" w14:textId="77777777" w:rsidR="00745118" w:rsidRDefault="00E224BB">
            <w:pPr>
              <w:rPr>
                <w:color w:val="000000"/>
              </w:rPr>
            </w:pPr>
            <w:r>
              <w:rPr>
                <w:color w:val="000000"/>
              </w:rPr>
              <w:t>1,2</w:t>
            </w:r>
          </w:p>
        </w:tc>
        <w:tc>
          <w:tcPr>
            <w:tcW w:w="1032" w:type="dxa"/>
            <w:tcBorders>
              <w:tl2br w:val="nil"/>
              <w:tr2bl w:val="nil"/>
            </w:tcBorders>
            <w:shd w:val="clear" w:color="auto" w:fill="FFFFFF"/>
          </w:tcPr>
          <w:p w14:paraId="6BED1BC8" w14:textId="77777777" w:rsidR="00745118" w:rsidRDefault="00E224BB">
            <w:pPr>
              <w:rPr>
                <w:color w:val="000000"/>
              </w:rPr>
            </w:pPr>
            <w:r>
              <w:rPr>
                <w:color w:val="000000"/>
              </w:rPr>
              <w:t>1,2</w:t>
            </w:r>
          </w:p>
        </w:tc>
        <w:tc>
          <w:tcPr>
            <w:tcW w:w="1716" w:type="dxa"/>
            <w:tcBorders>
              <w:tl2br w:val="nil"/>
              <w:tr2bl w:val="nil"/>
            </w:tcBorders>
            <w:shd w:val="clear" w:color="auto" w:fill="FFFFFF"/>
          </w:tcPr>
          <w:p w14:paraId="024FCB76" w14:textId="77777777" w:rsidR="00745118" w:rsidRDefault="00E224BB">
            <w:pPr>
              <w:rPr>
                <w:color w:val="000000"/>
              </w:rPr>
            </w:pPr>
            <w:proofErr w:type="spellStart"/>
            <w:r>
              <w:rPr>
                <w:color w:val="000000"/>
              </w:rPr>
              <w:t>Литар</w:t>
            </w:r>
            <w:proofErr w:type="spellEnd"/>
            <w:r>
              <w:rPr>
                <w:color w:val="000000"/>
              </w:rPr>
              <w:t>/</w:t>
            </w:r>
            <w:proofErr w:type="spellStart"/>
            <w:r>
              <w:rPr>
                <w:color w:val="000000"/>
              </w:rPr>
              <w:t>становник</w:t>
            </w:r>
            <w:proofErr w:type="spellEnd"/>
          </w:p>
        </w:tc>
      </w:tr>
      <w:tr w:rsidR="00444060" w14:paraId="2A8170EF" w14:textId="77777777">
        <w:tc>
          <w:tcPr>
            <w:tcW w:w="3967" w:type="dxa"/>
            <w:tcBorders>
              <w:tl2br w:val="nil"/>
              <w:tr2bl w:val="nil"/>
            </w:tcBorders>
            <w:shd w:val="clear" w:color="auto" w:fill="FFFFFF"/>
          </w:tcPr>
          <w:p w14:paraId="23609F3C" w14:textId="77777777" w:rsidR="00745118" w:rsidRDefault="00E224BB">
            <w:pPr>
              <w:rPr>
                <w:rFonts w:ascii="Arial" w:hAnsi="Arial" w:cs="Arial"/>
                <w:color w:val="000000"/>
                <w:sz w:val="18"/>
                <w:szCs w:val="18"/>
              </w:rPr>
            </w:pPr>
            <w:proofErr w:type="spellStart"/>
            <w:r>
              <w:rPr>
                <w:color w:val="000000"/>
              </w:rPr>
              <w:t>Број</w:t>
            </w:r>
            <w:proofErr w:type="spellEnd"/>
            <w:r>
              <w:rPr>
                <w:color w:val="000000"/>
              </w:rPr>
              <w:t xml:space="preserve"> </w:t>
            </w:r>
            <w:proofErr w:type="spellStart"/>
            <w:r>
              <w:rPr>
                <w:color w:val="000000"/>
              </w:rPr>
              <w:t>становника</w:t>
            </w:r>
            <w:proofErr w:type="spellEnd"/>
            <w:r>
              <w:rPr>
                <w:color w:val="000000"/>
              </w:rPr>
              <w:t xml:space="preserve"> </w:t>
            </w:r>
            <w:proofErr w:type="spellStart"/>
            <w:r>
              <w:rPr>
                <w:color w:val="000000"/>
              </w:rPr>
              <w:t>које</w:t>
            </w:r>
            <w:proofErr w:type="spellEnd"/>
            <w:r>
              <w:rPr>
                <w:color w:val="000000"/>
              </w:rPr>
              <w:t xml:space="preserve"> </w:t>
            </w:r>
            <w:proofErr w:type="spellStart"/>
            <w:r>
              <w:rPr>
                <w:color w:val="000000"/>
              </w:rPr>
              <w:t>опслужује</w:t>
            </w:r>
            <w:proofErr w:type="spellEnd"/>
            <w:r>
              <w:rPr>
                <w:color w:val="000000"/>
              </w:rPr>
              <w:t xml:space="preserve"> </w:t>
            </w:r>
            <w:proofErr w:type="spellStart"/>
            <w:r>
              <w:rPr>
                <w:color w:val="000000"/>
              </w:rPr>
              <w:t>једно</w:t>
            </w:r>
            <w:proofErr w:type="spellEnd"/>
            <w:r>
              <w:rPr>
                <w:color w:val="000000"/>
              </w:rPr>
              <w:t xml:space="preserve"> </w:t>
            </w:r>
            <w:proofErr w:type="spellStart"/>
            <w:r>
              <w:rPr>
                <w:color w:val="000000"/>
              </w:rPr>
              <w:t>специјално</w:t>
            </w:r>
            <w:proofErr w:type="spellEnd"/>
            <w:r>
              <w:rPr>
                <w:color w:val="000000"/>
              </w:rPr>
              <w:t xml:space="preserve"> </w:t>
            </w:r>
            <w:proofErr w:type="spellStart"/>
            <w:r>
              <w:rPr>
                <w:color w:val="000000"/>
              </w:rPr>
              <w:t>возило</w:t>
            </w:r>
            <w:proofErr w:type="spellEnd"/>
          </w:p>
        </w:tc>
        <w:tc>
          <w:tcPr>
            <w:tcW w:w="1044" w:type="dxa"/>
            <w:tcBorders>
              <w:tl2br w:val="nil"/>
              <w:tr2bl w:val="nil"/>
            </w:tcBorders>
            <w:shd w:val="clear" w:color="auto" w:fill="FFFFFF"/>
          </w:tcPr>
          <w:p w14:paraId="4CC98D86" w14:textId="77777777" w:rsidR="00745118" w:rsidRDefault="00E224BB">
            <w:pPr>
              <w:rPr>
                <w:rFonts w:ascii="Arial" w:hAnsi="Arial" w:cs="Arial"/>
                <w:color w:val="000000"/>
                <w:sz w:val="18"/>
                <w:szCs w:val="18"/>
              </w:rPr>
            </w:pPr>
            <w:r>
              <w:rPr>
                <w:color w:val="000000"/>
              </w:rPr>
              <w:t>5.000</w:t>
            </w:r>
          </w:p>
        </w:tc>
        <w:tc>
          <w:tcPr>
            <w:tcW w:w="804" w:type="dxa"/>
            <w:tcBorders>
              <w:tl2br w:val="nil"/>
              <w:tr2bl w:val="nil"/>
            </w:tcBorders>
            <w:shd w:val="clear" w:color="auto" w:fill="FFFFFF"/>
          </w:tcPr>
          <w:p w14:paraId="6B472784" w14:textId="77777777" w:rsidR="00745118" w:rsidRDefault="00E224BB">
            <w:pPr>
              <w:rPr>
                <w:rFonts w:ascii="Arial" w:hAnsi="Arial" w:cs="Arial"/>
                <w:color w:val="000000"/>
                <w:sz w:val="18"/>
                <w:szCs w:val="18"/>
              </w:rPr>
            </w:pPr>
            <w:r>
              <w:rPr>
                <w:color w:val="000000"/>
              </w:rPr>
              <w:t>4.500</w:t>
            </w:r>
          </w:p>
        </w:tc>
        <w:tc>
          <w:tcPr>
            <w:tcW w:w="804" w:type="dxa"/>
            <w:tcBorders>
              <w:tl2br w:val="nil"/>
              <w:tr2bl w:val="nil"/>
            </w:tcBorders>
            <w:shd w:val="clear" w:color="auto" w:fill="FFFFFF"/>
          </w:tcPr>
          <w:p w14:paraId="23C3EAFE" w14:textId="77777777" w:rsidR="00745118" w:rsidRDefault="00E224BB">
            <w:pPr>
              <w:rPr>
                <w:rFonts w:ascii="Arial" w:hAnsi="Arial" w:cs="Arial"/>
                <w:color w:val="000000"/>
                <w:sz w:val="18"/>
                <w:szCs w:val="18"/>
              </w:rPr>
            </w:pPr>
            <w:r>
              <w:rPr>
                <w:color w:val="000000"/>
              </w:rPr>
              <w:t>4.300</w:t>
            </w:r>
          </w:p>
        </w:tc>
        <w:tc>
          <w:tcPr>
            <w:tcW w:w="1032" w:type="dxa"/>
            <w:tcBorders>
              <w:tl2br w:val="nil"/>
              <w:tr2bl w:val="nil"/>
            </w:tcBorders>
            <w:shd w:val="clear" w:color="auto" w:fill="FFFFFF"/>
          </w:tcPr>
          <w:p w14:paraId="2E1AC573" w14:textId="77777777" w:rsidR="00745118" w:rsidRDefault="00E224BB">
            <w:pPr>
              <w:rPr>
                <w:rFonts w:ascii="Arial" w:hAnsi="Arial" w:cs="Arial"/>
                <w:color w:val="000000"/>
                <w:sz w:val="18"/>
                <w:szCs w:val="18"/>
              </w:rPr>
            </w:pPr>
            <w:r>
              <w:rPr>
                <w:color w:val="000000"/>
              </w:rPr>
              <w:t>4.285</w:t>
            </w:r>
          </w:p>
        </w:tc>
        <w:tc>
          <w:tcPr>
            <w:tcW w:w="1716" w:type="dxa"/>
            <w:tcBorders>
              <w:tl2br w:val="nil"/>
              <w:tr2bl w:val="nil"/>
            </w:tcBorders>
            <w:shd w:val="clear" w:color="auto" w:fill="FFFFFF"/>
          </w:tcPr>
          <w:p w14:paraId="5415A8F0" w14:textId="77777777" w:rsidR="00745118" w:rsidRDefault="00E224BB">
            <w:pPr>
              <w:rPr>
                <w:rFonts w:ascii="Arial" w:hAnsi="Arial" w:cs="Arial"/>
                <w:color w:val="000000"/>
                <w:sz w:val="18"/>
                <w:szCs w:val="18"/>
              </w:rPr>
            </w:pPr>
            <w:proofErr w:type="spellStart"/>
            <w:r>
              <w:rPr>
                <w:color w:val="000000"/>
              </w:rPr>
              <w:t>Број</w:t>
            </w:r>
            <w:proofErr w:type="spellEnd"/>
          </w:p>
        </w:tc>
      </w:tr>
    </w:tbl>
    <w:p w14:paraId="173FD78B" w14:textId="77777777" w:rsidR="00745118" w:rsidRDefault="00745118">
      <w:pPr>
        <w:jc w:val="both"/>
        <w:rPr>
          <w:rFonts w:ascii="Arial" w:hAnsi="Arial"/>
          <w:sz w:val="24"/>
          <w:szCs w:val="24"/>
        </w:rPr>
      </w:pPr>
    </w:p>
    <w:p w14:paraId="073CA2FA" w14:textId="77777777" w:rsidR="00745118" w:rsidRDefault="00745118">
      <w:pPr>
        <w:rPr>
          <w:vanish/>
          <w:sz w:val="24"/>
          <w:szCs w:val="24"/>
        </w:rPr>
      </w:pPr>
    </w:p>
    <w:p w14:paraId="3C44FC21" w14:textId="77777777" w:rsidR="00745118" w:rsidRDefault="00745118">
      <w:pPr>
        <w:jc w:val="both"/>
        <w:rPr>
          <w:rFonts w:ascii="Arial" w:hAnsi="Arial"/>
          <w:sz w:val="24"/>
          <w:szCs w:val="24"/>
          <w:highlight w:val="yellow"/>
          <w:lang w:val="sr-Cyrl-RS"/>
        </w:rPr>
      </w:pPr>
    </w:p>
    <w:p w14:paraId="3D895761"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Услуге изношења кућног и индустријског смећа  </w:t>
      </w:r>
      <w:r>
        <w:rPr>
          <w:rFonts w:ascii="Arial" w:hAnsi="Arial"/>
          <w:sz w:val="24"/>
          <w:szCs w:val="24"/>
          <w:lang w:val="sr-Cyrl-RS"/>
        </w:rPr>
        <w:t>ЈКП „Лим“ Пријепоље</w:t>
      </w:r>
      <w:r>
        <w:rPr>
          <w:rFonts w:ascii="Arial" w:hAnsi="Arial" w:cs="Arial"/>
          <w:sz w:val="24"/>
          <w:szCs w:val="24"/>
        </w:rPr>
        <w:t xml:space="preserve"> </w:t>
      </w:r>
      <w:r>
        <w:rPr>
          <w:rFonts w:ascii="Arial" w:hAnsi="Arial" w:cs="Arial"/>
          <w:sz w:val="24"/>
          <w:szCs w:val="24"/>
          <w:lang w:val="sr-Cyrl-RS"/>
        </w:rPr>
        <w:t xml:space="preserve"> пружа својим 7.298 корисника. Улагани су велики напори на превазилажењу и ублажавању проблема ове радне јединице. Према Одлуци о Комуналном уређењу, комунални и отпад из домаћинства и са јавних површина одвози се на депонију “ Друглићи” Прибој, што утиче на повећање трошкова прикупљања и одвоза смећа.</w:t>
      </w:r>
    </w:p>
    <w:p w14:paraId="58E9F276" w14:textId="77777777" w:rsidR="00745118" w:rsidRDefault="00E224BB">
      <w:pPr>
        <w:jc w:val="both"/>
        <w:rPr>
          <w:rFonts w:ascii="Arial" w:hAnsi="Arial" w:cs="Arial"/>
          <w:sz w:val="24"/>
          <w:szCs w:val="24"/>
          <w:lang w:val="sr-Cyrl-RS"/>
        </w:rPr>
      </w:pPr>
      <w:r>
        <w:rPr>
          <w:rFonts w:ascii="Arial" w:hAnsi="Arial" w:cs="Arial"/>
          <w:sz w:val="24"/>
          <w:szCs w:val="24"/>
          <w:lang w:val="sr-Cyrl-RS"/>
        </w:rPr>
        <w:t>Повећање процента искоришћења комуналног отпада према мерљивим индикаторима одражава се и на повећање судова за примарно селектовање отпада, а истовремено и пријем радника за прикупљање комуналног отпада, прикупљање секундарних сировина, сортирање, паковање за испоруку прерађивачима и друго.</w:t>
      </w:r>
    </w:p>
    <w:p w14:paraId="22078AFC" w14:textId="77777777" w:rsidR="00745118" w:rsidRDefault="00E224BB">
      <w:pPr>
        <w:jc w:val="both"/>
        <w:rPr>
          <w:rFonts w:ascii="Arial" w:hAnsi="Arial" w:cs="Arial"/>
          <w:sz w:val="24"/>
          <w:szCs w:val="24"/>
          <w:lang w:val="sr-Cyrl-RS"/>
        </w:rPr>
      </w:pPr>
      <w:r>
        <w:rPr>
          <w:rFonts w:ascii="Arial" w:hAnsi="Arial" w:cs="Arial"/>
          <w:sz w:val="24"/>
          <w:szCs w:val="24"/>
          <w:lang w:val="sr-Cyrl-RS"/>
        </w:rPr>
        <w:t>Направљен је велики помак у заштити животне средине, набавком аутосмећара и контејнера и њиховим распоређивањем на скоро целој територији Општине, као и подизањем свести грађања за не бацање отпада у речна корита и прављењем дивљих депонија. У претходном периоду урађена је стратегија за трансфер станицу “ Бањица” чији је један од потписника и наша Локална самоуправа, а само истом је планирано превазилажење многих проблема око усаглашавања са Законом и усклађивања са Европском Унијом у овој области.</w:t>
      </w:r>
    </w:p>
    <w:p w14:paraId="166BB187" w14:textId="77777777" w:rsidR="00745118" w:rsidRDefault="00745118">
      <w:pPr>
        <w:jc w:val="both"/>
        <w:rPr>
          <w:rFonts w:ascii="Arial" w:hAnsi="Arial" w:cs="Arial"/>
          <w:sz w:val="24"/>
          <w:szCs w:val="24"/>
          <w:lang w:val="sr-Cyrl-RS"/>
        </w:rPr>
      </w:pPr>
    </w:p>
    <w:p w14:paraId="3C864290" w14:textId="77777777" w:rsidR="00745118" w:rsidRDefault="00E224BB">
      <w:pPr>
        <w:pStyle w:val="Heading2"/>
        <w:rPr>
          <w:rFonts w:ascii="Arial" w:hAnsi="Arial" w:cs="Arial"/>
        </w:rPr>
      </w:pPr>
      <w:bookmarkStart w:id="35" w:name="_Toc184907123"/>
      <w:bookmarkStart w:id="36" w:name="_Hlk159320000"/>
      <w:r>
        <w:rPr>
          <w:rFonts w:ascii="Arial" w:hAnsi="Arial" w:cs="Arial"/>
        </w:rPr>
        <w:t>4.3 Структура и стање јавних зграда</w:t>
      </w:r>
      <w:bookmarkEnd w:id="35"/>
    </w:p>
    <w:bookmarkEnd w:id="36"/>
    <w:p w14:paraId="05B462D6" w14:textId="77777777" w:rsidR="00745118" w:rsidRDefault="00745118">
      <w:pPr>
        <w:jc w:val="both"/>
        <w:rPr>
          <w:rFonts w:ascii="Arial" w:hAnsi="Arial" w:cs="Arial"/>
          <w:sz w:val="24"/>
          <w:szCs w:val="24"/>
          <w:lang w:val="sr-Cyrl-RS"/>
        </w:rPr>
      </w:pPr>
    </w:p>
    <w:p w14:paraId="74405B05" w14:textId="77777777" w:rsidR="00745118" w:rsidRDefault="00E224BB">
      <w:pPr>
        <w:jc w:val="both"/>
        <w:rPr>
          <w:rFonts w:ascii="Arial" w:hAnsi="Arial" w:cs="Arial"/>
          <w:sz w:val="24"/>
          <w:szCs w:val="24"/>
          <w:lang w:val="sr-Cyrl-RS"/>
        </w:rPr>
      </w:pPr>
      <w:bookmarkStart w:id="37" w:name="_Hlk159320014"/>
      <w:r>
        <w:rPr>
          <w:rFonts w:ascii="Arial" w:hAnsi="Arial" w:cs="Arial"/>
          <w:sz w:val="24"/>
          <w:szCs w:val="24"/>
          <w:lang w:val="sr-Cyrl-RS"/>
        </w:rPr>
        <w:t>На територији општина Пријепоље</w:t>
      </w:r>
      <w:r>
        <w:rPr>
          <w:rFonts w:ascii="Arial" w:hAnsi="Arial" w:cs="Arial"/>
          <w:sz w:val="24"/>
          <w:szCs w:val="24"/>
        </w:rPr>
        <w:t xml:space="preserve"> </w:t>
      </w:r>
      <w:r>
        <w:rPr>
          <w:rFonts w:ascii="Arial" w:hAnsi="Arial" w:cs="Arial"/>
          <w:sz w:val="24"/>
          <w:szCs w:val="24"/>
          <w:lang w:val="sr-Cyrl-RS"/>
        </w:rPr>
        <w:t xml:space="preserve">налазе се следеће категорије јавних зграда које се делимично или потпуно финансирају из буџета града: </w:t>
      </w:r>
    </w:p>
    <w:p w14:paraId="63F0C042"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1) објекти образовних институција </w:t>
      </w:r>
    </w:p>
    <w:p w14:paraId="260C7E1E"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а) дечији вртићи </w:t>
      </w:r>
    </w:p>
    <w:p w14:paraId="484F0C15"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б) основне и средње школе </w:t>
      </w:r>
    </w:p>
    <w:p w14:paraId="1B8F4A89"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2) објекти институције културе </w:t>
      </w:r>
    </w:p>
    <w:p w14:paraId="632B397E"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а) музеји </w:t>
      </w:r>
    </w:p>
    <w:p w14:paraId="0C497ACE"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б) библиотеке </w:t>
      </w:r>
    </w:p>
    <w:p w14:paraId="79F8F71E"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в) домови културе </w:t>
      </w:r>
    </w:p>
    <w:p w14:paraId="5F2D2246" w14:textId="77777777" w:rsidR="00745118" w:rsidRDefault="00E224BB">
      <w:pPr>
        <w:rPr>
          <w:lang w:val="sr-Cyrl-RS"/>
        </w:rPr>
      </w:pPr>
      <w:r>
        <w:rPr>
          <w:rFonts w:ascii="Arial" w:hAnsi="Arial" w:cs="Arial"/>
          <w:sz w:val="24"/>
          <w:szCs w:val="24"/>
          <w:lang w:val="sr-Cyrl-RS"/>
        </w:rPr>
        <w:t>г) остало</w:t>
      </w:r>
    </w:p>
    <w:p w14:paraId="6188B251" w14:textId="77777777" w:rsidR="00745118" w:rsidRDefault="00E224BB">
      <w:pPr>
        <w:jc w:val="both"/>
        <w:rPr>
          <w:rFonts w:ascii="Arial" w:hAnsi="Arial" w:cs="Arial"/>
          <w:sz w:val="24"/>
          <w:szCs w:val="24"/>
          <w:lang w:val="sr-Cyrl-RS"/>
        </w:rPr>
      </w:pPr>
      <w:r>
        <w:rPr>
          <w:rFonts w:ascii="Arial" w:hAnsi="Arial" w:cs="Arial"/>
          <w:sz w:val="24"/>
          <w:szCs w:val="24"/>
          <w:lang w:val="sr-Cyrl-RS"/>
        </w:rPr>
        <w:t>3) административне зграде</w:t>
      </w:r>
    </w:p>
    <w:p w14:paraId="542DB3ED"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4) објекти здравствених институција </w:t>
      </w:r>
    </w:p>
    <w:p w14:paraId="785C7784"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5) спортски објекти </w:t>
      </w:r>
    </w:p>
    <w:p w14:paraId="0E61FCCA" w14:textId="77777777" w:rsidR="00745118" w:rsidRDefault="00E224BB">
      <w:pPr>
        <w:rPr>
          <w:lang w:val="sr-Cyrl-RS"/>
        </w:rPr>
      </w:pPr>
      <w:r>
        <w:rPr>
          <w:rFonts w:ascii="Arial" w:hAnsi="Arial" w:cs="Arial"/>
          <w:sz w:val="24"/>
          <w:szCs w:val="24"/>
          <w:lang w:val="sr-Cyrl-RS"/>
        </w:rPr>
        <w:t>6) објекти јавних и јавних-комуналних предузећа</w:t>
      </w:r>
    </w:p>
    <w:bookmarkEnd w:id="37"/>
    <w:p w14:paraId="602B9258" w14:textId="77777777" w:rsidR="00745118" w:rsidRDefault="00745118">
      <w:pPr>
        <w:jc w:val="both"/>
        <w:rPr>
          <w:rFonts w:ascii="Arial" w:hAnsi="Arial" w:cs="Arial"/>
          <w:sz w:val="24"/>
          <w:szCs w:val="24"/>
          <w:highlight w:val="yellow"/>
          <w:lang w:val="sr-Cyrl-RS"/>
        </w:rPr>
      </w:pPr>
    </w:p>
    <w:p w14:paraId="029A2652" w14:textId="77777777" w:rsidR="00745118" w:rsidRDefault="00745118">
      <w:pPr>
        <w:rPr>
          <w:lang w:val="sr-Cyrl-RS"/>
        </w:rPr>
      </w:pPr>
      <w:bookmarkStart w:id="38" w:name="_Hlk159320050"/>
    </w:p>
    <w:p w14:paraId="6EBCBDED" w14:textId="77777777" w:rsidR="00745118" w:rsidRDefault="00E224BB">
      <w:pPr>
        <w:pStyle w:val="NormalWeb"/>
        <w:spacing w:beforeAutospacing="0" w:after="120" w:afterAutospacing="0"/>
        <w:jc w:val="both"/>
        <w:rPr>
          <w:rFonts w:ascii="Arial" w:eastAsia="sans-serif" w:hAnsi="Arial"/>
          <w:b/>
          <w:bCs/>
          <w:color w:val="8496B0" w:themeColor="text2" w:themeTint="99"/>
          <w:shd w:val="clear" w:color="auto" w:fill="FFFFFF"/>
          <w:lang w:val="sr-Cyrl-RS" w:eastAsia="zh-CN"/>
        </w:rPr>
      </w:pPr>
      <w:r>
        <w:rPr>
          <w:rFonts w:ascii="Arial" w:eastAsia="sans-serif" w:hAnsi="Arial"/>
          <w:b/>
          <w:bCs/>
          <w:color w:val="8496B0" w:themeColor="text2" w:themeTint="99"/>
          <w:shd w:val="clear" w:color="auto" w:fill="FFFFFF"/>
          <w:lang w:val="sr-Cyrl-RS" w:eastAsia="zh-CN"/>
        </w:rPr>
        <w:t>Основне школе</w:t>
      </w:r>
    </w:p>
    <w:p w14:paraId="59CF1865"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ОШ „Бошко Буха” Ивање,</w:t>
      </w:r>
    </w:p>
    <w:p w14:paraId="78E7CFCD"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Ивање бб, Пријепоље</w:t>
      </w:r>
      <w:r>
        <w:rPr>
          <w:rFonts w:ascii="Arial" w:eastAsia="sans-serif" w:hAnsi="Arial"/>
          <w:color w:val="333333"/>
          <w:shd w:val="clear" w:color="auto" w:fill="FFFFFF"/>
          <w:lang w:val="sr-Cyrl-RS" w:eastAsia="zh-CN"/>
        </w:rPr>
        <w:br/>
        <w:t>Телефон: 033/771-751</w:t>
      </w:r>
      <w:r>
        <w:rPr>
          <w:rFonts w:ascii="Arial" w:eastAsia="sans-serif" w:hAnsi="Arial"/>
          <w:color w:val="333333"/>
          <w:shd w:val="clear" w:color="auto" w:fill="FFFFFF"/>
          <w:lang w:val="sr-Cyrl-RS" w:eastAsia="zh-CN"/>
        </w:rPr>
        <w:br/>
        <w:t>Website: </w:t>
      </w:r>
      <w:hyperlink r:id="rId35" w:tgtFrame="https://osnovneskole.edukacija.rs/drzavne/prijepolje/_blank" w:history="1">
        <w:r>
          <w:rPr>
            <w:rFonts w:ascii="Arial" w:eastAsia="sans-serif" w:hAnsi="Arial"/>
            <w:color w:val="333333"/>
            <w:shd w:val="clear" w:color="auto" w:fill="FFFFFF"/>
            <w:lang w:val="sr-Cyrl-RS" w:eastAsia="zh-CN"/>
          </w:rPr>
          <w:t>www.boskobuhapp.edu.rs</w:t>
        </w:r>
      </w:hyperlink>
      <w:r>
        <w:rPr>
          <w:rFonts w:ascii="Arial" w:eastAsia="sans-serif" w:hAnsi="Arial"/>
          <w:color w:val="333333"/>
          <w:shd w:val="clear" w:color="auto" w:fill="FFFFFF"/>
          <w:lang w:val="sr-Cyrl-RS" w:eastAsia="zh-CN"/>
        </w:rPr>
        <w:br/>
        <w:t>Email: </w:t>
      </w:r>
      <w:hyperlink r:id="rId36" w:tgtFrame="https://osnovneskole.edukacija.rs/drzavne/prijepolje/_blank" w:history="1">
        <w:r>
          <w:rPr>
            <w:rFonts w:ascii="Arial" w:eastAsia="sans-serif" w:hAnsi="Arial"/>
            <w:color w:val="333333"/>
            <w:shd w:val="clear" w:color="auto" w:fill="FFFFFF"/>
            <w:lang w:val="sr-Cyrl-RS" w:eastAsia="zh-CN"/>
          </w:rPr>
          <w:t>osboskobuha@gmail.com</w:t>
        </w:r>
      </w:hyperlink>
    </w:p>
    <w:p w14:paraId="701BE800"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rFonts w:ascii="SimSun" w:eastAsia="SimSun" w:hAnsi="SimSun" w:cs="SimSun"/>
          <w:noProof/>
        </w:rPr>
        <w:lastRenderedPageBreak/>
        <w:drawing>
          <wp:inline distT="0" distB="0" distL="114300" distR="114300" wp14:anchorId="24BFC204" wp14:editId="6B82D53D">
            <wp:extent cx="3461385" cy="1014095"/>
            <wp:effectExtent l="0" t="0" r="13335" b="6985"/>
            <wp:docPr id="794" name="Picture 2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Picture 28" descr="IMG_256"/>
                    <pic:cNvPicPr>
                      <a:picLocks noChangeAspect="1"/>
                    </pic:cNvPicPr>
                  </pic:nvPicPr>
                  <pic:blipFill>
                    <a:blip r:embed="rId37"/>
                    <a:stretch>
                      <a:fillRect/>
                    </a:stretch>
                  </pic:blipFill>
                  <pic:spPr>
                    <a:xfrm>
                      <a:off x="0" y="0"/>
                      <a:ext cx="3461385" cy="1014095"/>
                    </a:xfrm>
                    <a:prstGeom prst="rect">
                      <a:avLst/>
                    </a:prstGeom>
                    <a:noFill/>
                    <a:ln w="9525">
                      <a:noFill/>
                    </a:ln>
                  </pic:spPr>
                </pic:pic>
              </a:graphicData>
            </a:graphic>
          </wp:inline>
        </w:drawing>
      </w:r>
    </w:p>
    <w:p w14:paraId="79A04401"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145DCBE2"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b/>
          <w:bCs/>
          <w:i/>
          <w:iCs/>
          <w:color w:val="333333"/>
          <w:shd w:val="clear" w:color="auto" w:fill="FFFFFF"/>
          <w:lang w:val="sr-Cyrl-RS" w:eastAsia="zh-CN"/>
        </w:rPr>
        <w:t>Основна школа “Владимир Перић Валтер”</w:t>
      </w:r>
      <w:r>
        <w:rPr>
          <w:rFonts w:ascii="Arial" w:eastAsia="sans-serif" w:hAnsi="Arial"/>
          <w:color w:val="333333"/>
          <w:shd w:val="clear" w:color="auto" w:fill="FFFFFF"/>
          <w:lang w:val="sr-Cyrl-RS" w:eastAsia="zh-CN"/>
        </w:rPr>
        <w:t xml:space="preserve"> се налази у Пријепољу. Према подацима школа је почела са радом давне 1830. године. Данашњи назив школа добија после Другог светског рата, по народном хероју Владимиру Перићу Валтеру.</w:t>
      </w:r>
    </w:p>
    <w:p w14:paraId="6D6357C5"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Санџачких бригада 13, Пријепоље</w:t>
      </w:r>
      <w:r>
        <w:rPr>
          <w:rFonts w:ascii="Arial" w:eastAsia="sans-serif" w:hAnsi="Arial"/>
          <w:color w:val="333333"/>
          <w:shd w:val="clear" w:color="auto" w:fill="FFFFFF"/>
          <w:lang w:val="sr-Cyrl-RS" w:eastAsia="zh-CN"/>
        </w:rPr>
        <w:br/>
        <w:t>Телефон: 033/712-325</w:t>
      </w:r>
      <w:r>
        <w:rPr>
          <w:rFonts w:ascii="Arial" w:eastAsia="sans-serif" w:hAnsi="Arial"/>
          <w:color w:val="333333"/>
          <w:shd w:val="clear" w:color="auto" w:fill="FFFFFF"/>
          <w:lang w:val="sr-Cyrl-RS" w:eastAsia="zh-CN"/>
        </w:rPr>
        <w:br/>
        <w:t>Website: </w:t>
      </w:r>
      <w:hyperlink r:id="rId38" w:tgtFrame="https://osnovneskole.edukacija.rs/drzavne/prijepolje/_blank" w:history="1">
        <w:r>
          <w:rPr>
            <w:rFonts w:ascii="Arial" w:eastAsia="sans-serif" w:hAnsi="Arial"/>
            <w:color w:val="333333"/>
            <w:shd w:val="clear" w:color="auto" w:fill="FFFFFF"/>
            <w:lang w:val="sr-Cyrl-RS" w:eastAsia="zh-CN"/>
          </w:rPr>
          <w:t>www.osvalter.edu.rs</w:t>
        </w:r>
      </w:hyperlink>
      <w:r>
        <w:rPr>
          <w:rFonts w:ascii="Arial" w:eastAsia="sans-serif" w:hAnsi="Arial"/>
          <w:color w:val="333333"/>
          <w:shd w:val="clear" w:color="auto" w:fill="FFFFFF"/>
          <w:lang w:val="sr-Cyrl-RS" w:eastAsia="zh-CN"/>
        </w:rPr>
        <w:br/>
        <w:t>Email: </w:t>
      </w:r>
      <w:hyperlink r:id="rId39" w:tgtFrame="https://osnovneskole.edukacija.rs/drzavne/prijepolje/_blank" w:history="1">
        <w:r>
          <w:rPr>
            <w:rFonts w:ascii="Arial" w:eastAsia="sans-serif" w:hAnsi="Arial"/>
            <w:color w:val="333333"/>
            <w:shd w:val="clear" w:color="auto" w:fill="FFFFFF"/>
            <w:lang w:val="sr-Cyrl-RS" w:eastAsia="zh-CN"/>
          </w:rPr>
          <w:t>vpvalterpr@gmail.com</w:t>
        </w:r>
      </w:hyperlink>
    </w:p>
    <w:p w14:paraId="172B0306"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rFonts w:ascii="SimSun" w:eastAsia="SimSun" w:hAnsi="SimSun" w:cs="SimSun"/>
          <w:noProof/>
        </w:rPr>
        <w:drawing>
          <wp:inline distT="0" distB="0" distL="114300" distR="114300" wp14:anchorId="153B716F" wp14:editId="247B74EF">
            <wp:extent cx="3450590" cy="2559685"/>
            <wp:effectExtent l="0" t="0" r="8890" b="635"/>
            <wp:docPr id="792" name="Picture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Picture 26" descr="IMG_256"/>
                    <pic:cNvPicPr>
                      <a:picLocks noChangeAspect="1"/>
                    </pic:cNvPicPr>
                  </pic:nvPicPr>
                  <pic:blipFill>
                    <a:blip r:embed="rId40"/>
                    <a:stretch>
                      <a:fillRect/>
                    </a:stretch>
                  </pic:blipFill>
                  <pic:spPr>
                    <a:xfrm>
                      <a:off x="0" y="0"/>
                      <a:ext cx="3450590" cy="2559685"/>
                    </a:xfrm>
                    <a:prstGeom prst="rect">
                      <a:avLst/>
                    </a:prstGeom>
                    <a:noFill/>
                    <a:ln w="9525">
                      <a:noFill/>
                    </a:ln>
                  </pic:spPr>
                </pic:pic>
              </a:graphicData>
            </a:graphic>
          </wp:inline>
        </w:drawing>
      </w:r>
    </w:p>
    <w:p w14:paraId="681FCABA"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Поред матичне школе у Пријепољу, постоје и издвојена одељења у местима: Залуг, Душманићи, Кучин и Џурово. Наставу похађа око 1000 ученика распоређених у 44 одељења.</w:t>
      </w:r>
    </w:p>
    <w:p w14:paraId="26B141B3"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79323ABA"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ОШ “Милосав Стиковић” – Пријепоље</w:t>
      </w:r>
    </w:p>
    <w:p w14:paraId="1703F572"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Пионирска 1, Пријепоље</w:t>
      </w:r>
    </w:p>
    <w:p w14:paraId="0DEBE445"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033/781-999</w:t>
      </w:r>
    </w:p>
    <w:p w14:paraId="2DA0D3F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Website: </w:t>
      </w:r>
    </w:p>
    <w:p w14:paraId="0DF0FE68"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Email:</w:t>
      </w:r>
      <w:hyperlink r:id="rId41" w:tgtFrame="https://osnovneskole.edukacija.rs/drzavne/prijepolje/_blank" w:history="1">
        <w:r>
          <w:rPr>
            <w:rFonts w:ascii="Arial" w:eastAsia="sans-serif" w:hAnsi="Arial"/>
            <w:color w:val="333333"/>
            <w:shd w:val="clear" w:color="auto" w:fill="FFFFFF"/>
            <w:lang w:val="sr-Cyrl-RS" w:eastAsia="zh-CN"/>
          </w:rPr>
          <w:t>osmstikovic@open.telekom.rs</w:t>
        </w:r>
      </w:hyperlink>
    </w:p>
    <w:p w14:paraId="715C946D"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Основна школа “Милосав Стиковић” се налази у Пријепољу. Школа је отворена 1946. године. Настава се одржава и у издвојеном одељењу у Ратајској.</w:t>
      </w:r>
    </w:p>
    <w:p w14:paraId="07B6FFB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Школу похађа око 700 ученика. Школа ради у 2 смене.</w:t>
      </w:r>
    </w:p>
    <w:p w14:paraId="127D4C3A"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rFonts w:ascii="SimSun" w:eastAsia="SimSun" w:hAnsi="SimSun" w:cs="SimSun"/>
          <w:noProof/>
        </w:rPr>
        <w:lastRenderedPageBreak/>
        <w:drawing>
          <wp:inline distT="0" distB="0" distL="114300" distR="114300" wp14:anchorId="2F41C4D9" wp14:editId="09299260">
            <wp:extent cx="1935480" cy="1908810"/>
            <wp:effectExtent l="0" t="0" r="0" b="11430"/>
            <wp:docPr id="793" name="Picture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Picture 27" descr="IMG_256"/>
                    <pic:cNvPicPr>
                      <a:picLocks noChangeAspect="1"/>
                    </pic:cNvPicPr>
                  </pic:nvPicPr>
                  <pic:blipFill>
                    <a:blip r:embed="rId42"/>
                    <a:stretch>
                      <a:fillRect/>
                    </a:stretch>
                  </pic:blipFill>
                  <pic:spPr>
                    <a:xfrm>
                      <a:off x="0" y="0"/>
                      <a:ext cx="1935480" cy="1908810"/>
                    </a:xfrm>
                    <a:prstGeom prst="rect">
                      <a:avLst/>
                    </a:prstGeom>
                    <a:noFill/>
                    <a:ln w="9525">
                      <a:noFill/>
                    </a:ln>
                  </pic:spPr>
                </pic:pic>
              </a:graphicData>
            </a:graphic>
          </wp:inline>
        </w:drawing>
      </w:r>
    </w:p>
    <w:p w14:paraId="6BE215C0"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ОШ “Свети Сава” – Пријепоље</w:t>
      </w:r>
    </w:p>
    <w:p w14:paraId="5B6947EE"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Лоле Рибара 78, Пријепоље</w:t>
      </w:r>
    </w:p>
    <w:p w14:paraId="70F965ED"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033/710-027</w:t>
      </w:r>
    </w:p>
    <w:p w14:paraId="2AC82797"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Website: </w:t>
      </w:r>
    </w:p>
    <w:p w14:paraId="5BA3944F"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Email: </w:t>
      </w:r>
      <w:hyperlink r:id="rId43" w:history="1">
        <w:r>
          <w:rPr>
            <w:rStyle w:val="Hyperlink"/>
            <w:rFonts w:ascii="Arial" w:eastAsia="sans-serif" w:hAnsi="Arial"/>
            <w:shd w:val="clear" w:color="auto" w:fill="FFFFFF"/>
            <w:lang w:val="sr-Cyrl-RS" w:eastAsia="zh-CN"/>
          </w:rPr>
          <w:t>sveti.sava.os@gmail.com</w:t>
        </w:r>
      </w:hyperlink>
    </w:p>
    <w:p w14:paraId="2D7D8D57" w14:textId="77777777" w:rsidR="00745118" w:rsidRDefault="00E224BB">
      <w:pPr>
        <w:pStyle w:val="NormalWeb"/>
        <w:spacing w:beforeAutospacing="0" w:after="120" w:afterAutospacing="0"/>
        <w:jc w:val="center"/>
        <w:rPr>
          <w:rFonts w:ascii="SimSun" w:eastAsia="SimSun" w:hAnsi="SimSun" w:cs="SimSun"/>
        </w:rPr>
      </w:pPr>
      <w:r>
        <w:rPr>
          <w:rFonts w:ascii="SimSun" w:eastAsia="SimSun" w:hAnsi="SimSun" w:cs="SimSun"/>
          <w:noProof/>
        </w:rPr>
        <w:drawing>
          <wp:inline distT="0" distB="0" distL="114300" distR="114300" wp14:anchorId="1AE122AD" wp14:editId="49FC0A5C">
            <wp:extent cx="2143125" cy="2143125"/>
            <wp:effectExtent l="0" t="0" r="5715" b="5715"/>
            <wp:docPr id="795" name="Picture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Picture 29" descr="IMG_256"/>
                    <pic:cNvPicPr>
                      <a:picLocks noChangeAspect="1"/>
                    </pic:cNvPicPr>
                  </pic:nvPicPr>
                  <pic:blipFill>
                    <a:blip r:embed="rId44"/>
                    <a:stretch>
                      <a:fillRect/>
                    </a:stretch>
                  </pic:blipFill>
                  <pic:spPr>
                    <a:xfrm>
                      <a:off x="0" y="0"/>
                      <a:ext cx="2143125" cy="2143125"/>
                    </a:xfrm>
                    <a:prstGeom prst="rect">
                      <a:avLst/>
                    </a:prstGeom>
                    <a:noFill/>
                    <a:ln w="9525">
                      <a:noFill/>
                    </a:ln>
                  </pic:spPr>
                </pic:pic>
              </a:graphicData>
            </a:graphic>
          </wp:inline>
        </w:drawing>
      </w:r>
    </w:p>
    <w:p w14:paraId="44A418FF" w14:textId="77777777" w:rsidR="00745118" w:rsidRDefault="00745118">
      <w:pPr>
        <w:pStyle w:val="NormalWeb"/>
        <w:spacing w:beforeAutospacing="0" w:after="120" w:afterAutospacing="0"/>
        <w:jc w:val="center"/>
        <w:rPr>
          <w:rFonts w:ascii="SimSun" w:eastAsia="SimSun" w:hAnsi="SimSun" w:cs="SimSun"/>
        </w:rPr>
      </w:pPr>
    </w:p>
    <w:p w14:paraId="665FD908"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Музичка школа – Пријепоље</w:t>
      </w:r>
    </w:p>
    <w:p w14:paraId="0616056A"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Санџачких бригада 2, Пријепоље</w:t>
      </w:r>
    </w:p>
    <w:p w14:paraId="15DA7081"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033/712-860</w:t>
      </w:r>
    </w:p>
    <w:p w14:paraId="781AB2C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Website: </w:t>
      </w:r>
    </w:p>
    <w:p w14:paraId="3349FCD9"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Email: </w:t>
      </w:r>
      <w:hyperlink r:id="rId45" w:history="1">
        <w:r>
          <w:rPr>
            <w:rStyle w:val="Hyperlink"/>
            <w:rFonts w:ascii="Arial" w:eastAsia="sans-serif" w:hAnsi="Arial"/>
            <w:shd w:val="clear" w:color="auto" w:fill="FFFFFF"/>
            <w:lang w:val="sr-Cyrl-RS" w:eastAsia="zh-CN"/>
          </w:rPr>
          <w:t>muzskola@open.telekom.rs</w:t>
        </w:r>
      </w:hyperlink>
    </w:p>
    <w:p w14:paraId="3875E846"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1E5C9E4C"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ОШ “Светозар Марковић” – Бродарево (Пријепоље)</w:t>
      </w:r>
    </w:p>
    <w:p w14:paraId="62318D6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Пионирска 1, Бродарево (Пријепоље)</w:t>
      </w:r>
    </w:p>
    <w:p w14:paraId="220B2A79"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033/777-102</w:t>
      </w:r>
    </w:p>
    <w:p w14:paraId="21692D50"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Website: www.ossvetozarmarkovic-brodarevo.edu.rs</w:t>
      </w:r>
    </w:p>
    <w:p w14:paraId="5AFC293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Email: </w:t>
      </w:r>
      <w:hyperlink r:id="rId46" w:history="1">
        <w:r>
          <w:rPr>
            <w:rStyle w:val="Hyperlink"/>
            <w:rFonts w:ascii="Arial" w:eastAsia="sans-serif" w:hAnsi="Arial"/>
            <w:shd w:val="clear" w:color="auto" w:fill="FFFFFF"/>
            <w:lang w:val="sr-Cyrl-RS" w:eastAsia="zh-CN"/>
          </w:rPr>
          <w:t>ossmarkovic@ptt.rs</w:t>
        </w:r>
      </w:hyperlink>
    </w:p>
    <w:p w14:paraId="16C6AE1A"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rFonts w:ascii="SimSun" w:eastAsia="SimSun" w:hAnsi="SimSun" w:cs="SimSun"/>
          <w:noProof/>
        </w:rPr>
        <w:lastRenderedPageBreak/>
        <w:drawing>
          <wp:inline distT="0" distB="0" distL="114300" distR="114300" wp14:anchorId="65263826" wp14:editId="0644E3A6">
            <wp:extent cx="2007870" cy="1506855"/>
            <wp:effectExtent l="0" t="0" r="3810" b="1905"/>
            <wp:docPr id="796" name="Picture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Picture 30" descr="IMG_256"/>
                    <pic:cNvPicPr>
                      <a:picLocks noChangeAspect="1"/>
                    </pic:cNvPicPr>
                  </pic:nvPicPr>
                  <pic:blipFill>
                    <a:blip r:embed="rId47"/>
                    <a:stretch>
                      <a:fillRect/>
                    </a:stretch>
                  </pic:blipFill>
                  <pic:spPr>
                    <a:xfrm>
                      <a:off x="0" y="0"/>
                      <a:ext cx="2007870" cy="1506855"/>
                    </a:xfrm>
                    <a:prstGeom prst="rect">
                      <a:avLst/>
                    </a:prstGeom>
                    <a:noFill/>
                    <a:ln w="9525">
                      <a:noFill/>
                    </a:ln>
                  </pic:spPr>
                </pic:pic>
              </a:graphicData>
            </a:graphic>
          </wp:inline>
        </w:drawing>
      </w:r>
    </w:p>
    <w:p w14:paraId="5F11E3F9"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Основна школа “Светозар Марковић” се налази у Бродареву у општини Пријепоље. Настава се одржава и у издвојеним одељењима у местима: Завинограђе, Коморан, Поток, Слатина, Заступ, Гостун, Г. Страњани, Матаруге, Ивезићи, Брајковац.</w:t>
      </w:r>
    </w:p>
    <w:p w14:paraId="4C63C111"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29F27B73"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ОШ “10. октобар” – Доње Бабине (Пријепоље)</w:t>
      </w:r>
    </w:p>
    <w:p w14:paraId="5676AF30"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Доње Бабине бб, Пријепоље</w:t>
      </w:r>
    </w:p>
    <w:p w14:paraId="222B980F"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033/732-70</w:t>
      </w:r>
    </w:p>
    <w:p w14:paraId="7D754632"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Website: </w:t>
      </w:r>
    </w:p>
    <w:p w14:paraId="1712E8B3"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Email: </w:t>
      </w:r>
      <w:hyperlink r:id="rId48" w:history="1">
        <w:r>
          <w:rPr>
            <w:rStyle w:val="Hyperlink"/>
            <w:rFonts w:ascii="Arial" w:eastAsia="sans-serif" w:hAnsi="Arial"/>
            <w:shd w:val="clear" w:color="auto" w:fill="FFFFFF"/>
            <w:lang w:val="sr-Cyrl-RS" w:eastAsia="zh-CN"/>
          </w:rPr>
          <w:t>os.donjebabine@gmail.com</w:t>
        </w:r>
      </w:hyperlink>
    </w:p>
    <w:p w14:paraId="4B75CA4F" w14:textId="77777777" w:rsidR="00745118" w:rsidRDefault="00E224BB">
      <w:pPr>
        <w:pStyle w:val="NormalWeb"/>
        <w:spacing w:beforeAutospacing="0" w:after="120" w:afterAutospacing="0"/>
        <w:jc w:val="center"/>
        <w:rPr>
          <w:rFonts w:ascii="SimSun" w:eastAsia="SimSun" w:hAnsi="SimSun" w:cs="SimSun"/>
        </w:rPr>
      </w:pPr>
      <w:r>
        <w:rPr>
          <w:rFonts w:ascii="SimSun" w:eastAsia="SimSun" w:hAnsi="SimSun" w:cs="SimSun"/>
          <w:noProof/>
        </w:rPr>
        <w:drawing>
          <wp:inline distT="0" distB="0" distL="114300" distR="114300" wp14:anchorId="1BDE029E" wp14:editId="2F171A6D">
            <wp:extent cx="3479165" cy="1957070"/>
            <wp:effectExtent l="0" t="0" r="10795" b="8890"/>
            <wp:docPr id="797" name="Picture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Picture 31" descr="IMG_256"/>
                    <pic:cNvPicPr>
                      <a:picLocks noChangeAspect="1"/>
                    </pic:cNvPicPr>
                  </pic:nvPicPr>
                  <pic:blipFill>
                    <a:blip r:embed="rId49"/>
                    <a:stretch>
                      <a:fillRect/>
                    </a:stretch>
                  </pic:blipFill>
                  <pic:spPr>
                    <a:xfrm>
                      <a:off x="0" y="0"/>
                      <a:ext cx="3479165" cy="1957070"/>
                    </a:xfrm>
                    <a:prstGeom prst="rect">
                      <a:avLst/>
                    </a:prstGeom>
                    <a:noFill/>
                    <a:ln w="9525">
                      <a:noFill/>
                    </a:ln>
                  </pic:spPr>
                </pic:pic>
              </a:graphicData>
            </a:graphic>
          </wp:inline>
        </w:drawing>
      </w:r>
    </w:p>
    <w:p w14:paraId="00DF03C8"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ОШ “Душан Томашевић Ћирко” – Велика Жупа (Пријепоље)</w:t>
      </w:r>
    </w:p>
    <w:p w14:paraId="06A0C349"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607080C4"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Велика Жупа бб, Пријепоље</w:t>
      </w:r>
    </w:p>
    <w:p w14:paraId="5708BBD9"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033/771-538</w:t>
      </w:r>
    </w:p>
    <w:p w14:paraId="051B49D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Website: www.dtc.edu.rs</w:t>
      </w:r>
    </w:p>
    <w:p w14:paraId="02ECF7C2"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Email: </w:t>
      </w:r>
      <w:hyperlink r:id="rId50" w:history="1">
        <w:r>
          <w:rPr>
            <w:rStyle w:val="Hyperlink"/>
            <w:rFonts w:ascii="Arial" w:eastAsia="sans-serif" w:hAnsi="Arial"/>
            <w:shd w:val="clear" w:color="auto" w:fill="FFFFFF"/>
            <w:lang w:val="sr-Cyrl-RS" w:eastAsia="zh-CN"/>
          </w:rPr>
          <w:t>dtcirko@yahoo.com</w:t>
        </w:r>
      </w:hyperlink>
    </w:p>
    <w:p w14:paraId="57E96C7F"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rFonts w:ascii="SimSun" w:eastAsia="SimSun" w:hAnsi="SimSun" w:cs="SimSun"/>
          <w:noProof/>
        </w:rPr>
        <w:lastRenderedPageBreak/>
        <w:drawing>
          <wp:inline distT="0" distB="0" distL="114300" distR="114300" wp14:anchorId="245D95D3" wp14:editId="35498B68">
            <wp:extent cx="2857500" cy="2085975"/>
            <wp:effectExtent l="0" t="0" r="7620" b="1905"/>
            <wp:docPr id="798" name="Picture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Picture 32" descr="IMG_256"/>
                    <pic:cNvPicPr>
                      <a:picLocks noChangeAspect="1"/>
                    </pic:cNvPicPr>
                  </pic:nvPicPr>
                  <pic:blipFill>
                    <a:blip r:embed="rId51"/>
                    <a:stretch>
                      <a:fillRect/>
                    </a:stretch>
                  </pic:blipFill>
                  <pic:spPr>
                    <a:xfrm>
                      <a:off x="0" y="0"/>
                      <a:ext cx="2857500" cy="2085975"/>
                    </a:xfrm>
                    <a:prstGeom prst="rect">
                      <a:avLst/>
                    </a:prstGeom>
                    <a:noFill/>
                    <a:ln w="9525">
                      <a:noFill/>
                    </a:ln>
                  </pic:spPr>
                </pic:pic>
              </a:graphicData>
            </a:graphic>
          </wp:inline>
        </w:drawing>
      </w:r>
    </w:p>
    <w:p w14:paraId="30F4259F"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Основна школа “Душан Томашевић Ћирко” се налази у Великој Жупи у општини Пријепоље. Школа је основана 1911. године. Школи припада и издвојено одељење Хрта.</w:t>
      </w:r>
    </w:p>
    <w:p w14:paraId="21541B4E"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32A8514F"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7E441298"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ОШ “Михаило Баковић” – Сељашница (Пријепоље)</w:t>
      </w:r>
    </w:p>
    <w:p w14:paraId="148A5BB0"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Сељашница бб, Пријепоље</w:t>
      </w:r>
    </w:p>
    <w:p w14:paraId="1AEC3C31"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033/782-171</w:t>
      </w:r>
    </w:p>
    <w:p w14:paraId="73CDE1B0"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Website: </w:t>
      </w:r>
    </w:p>
    <w:p w14:paraId="3C581E7D"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Email: </w:t>
      </w:r>
      <w:hyperlink r:id="rId52" w:history="1">
        <w:r>
          <w:rPr>
            <w:rStyle w:val="Hyperlink"/>
            <w:rFonts w:ascii="Arial" w:eastAsia="sans-serif" w:hAnsi="Arial"/>
            <w:shd w:val="clear" w:color="auto" w:fill="FFFFFF"/>
            <w:lang w:val="sr-Cyrl-RS" w:eastAsia="zh-CN"/>
          </w:rPr>
          <w:t>sseljasnica@gmail.com</w:t>
        </w:r>
      </w:hyperlink>
    </w:p>
    <w:p w14:paraId="1B967D80" w14:textId="77777777" w:rsidR="00745118" w:rsidRDefault="00E224BB">
      <w:pPr>
        <w:pStyle w:val="NormalWeb"/>
        <w:spacing w:beforeAutospacing="0" w:after="120" w:afterAutospacing="0"/>
        <w:jc w:val="center"/>
        <w:rPr>
          <w:rFonts w:ascii="SimSun" w:eastAsia="SimSun" w:hAnsi="SimSun" w:cs="SimSun"/>
        </w:rPr>
      </w:pPr>
      <w:r>
        <w:rPr>
          <w:rFonts w:ascii="SimSun" w:eastAsia="SimSun" w:hAnsi="SimSun" w:cs="SimSun"/>
          <w:noProof/>
        </w:rPr>
        <w:drawing>
          <wp:inline distT="0" distB="0" distL="114300" distR="114300" wp14:anchorId="6175E0C2" wp14:editId="023C535D">
            <wp:extent cx="4189730" cy="1793875"/>
            <wp:effectExtent l="0" t="0" r="1270" b="4445"/>
            <wp:docPr id="799" name="Picture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Picture 33" descr="IMG_256"/>
                    <pic:cNvPicPr>
                      <a:picLocks noChangeAspect="1"/>
                    </pic:cNvPicPr>
                  </pic:nvPicPr>
                  <pic:blipFill>
                    <a:blip r:embed="rId53"/>
                    <a:srcRect l="3372" b="26463"/>
                    <a:stretch>
                      <a:fillRect/>
                    </a:stretch>
                  </pic:blipFill>
                  <pic:spPr>
                    <a:xfrm>
                      <a:off x="0" y="0"/>
                      <a:ext cx="4189730" cy="1793875"/>
                    </a:xfrm>
                    <a:prstGeom prst="rect">
                      <a:avLst/>
                    </a:prstGeom>
                    <a:noFill/>
                    <a:ln w="9525">
                      <a:noFill/>
                    </a:ln>
                  </pic:spPr>
                </pic:pic>
              </a:graphicData>
            </a:graphic>
          </wp:inline>
        </w:drawing>
      </w:r>
    </w:p>
    <w:p w14:paraId="7759540A" w14:textId="77777777" w:rsidR="00745118" w:rsidRDefault="00745118">
      <w:pPr>
        <w:pStyle w:val="NormalWeb"/>
        <w:spacing w:beforeAutospacing="0" w:after="120" w:afterAutospacing="0"/>
        <w:jc w:val="both"/>
        <w:rPr>
          <w:rFonts w:ascii="SimSun" w:eastAsia="SimSun" w:hAnsi="SimSun" w:cs="SimSun"/>
        </w:rPr>
      </w:pPr>
    </w:p>
    <w:p w14:paraId="38F9FAD8"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Техничка школа – Пријепоље</w:t>
      </w:r>
    </w:p>
    <w:p w14:paraId="69190A02"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4. Децембра 3, Пријепоље</w:t>
      </w:r>
    </w:p>
    <w:p w14:paraId="00A1CAE4"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033/710-039</w:t>
      </w:r>
      <w:r>
        <w:rPr>
          <w:rFonts w:ascii="Arial" w:eastAsia="sans-serif" w:hAnsi="Arial"/>
          <w:color w:val="333333"/>
          <w:shd w:val="clear" w:color="auto" w:fill="FFFFFF"/>
          <w:lang w:val="sr-Cyrl-RS" w:eastAsia="zh-CN"/>
        </w:rPr>
        <w:br/>
      </w:r>
      <w:proofErr w:type="spellStart"/>
      <w:r>
        <w:rPr>
          <w:rFonts w:ascii="Arial" w:eastAsia="sans-serif" w:hAnsi="Arial"/>
          <w:color w:val="333333"/>
          <w:shd w:val="clear" w:color="auto" w:fill="FFFFFF"/>
          <w:lang w:val="sr-Cyrl-RS" w:eastAsia="zh-CN"/>
        </w:rPr>
        <w:t>Website</w:t>
      </w:r>
      <w:proofErr w:type="spellEnd"/>
      <w:r>
        <w:rPr>
          <w:rFonts w:ascii="Arial" w:eastAsia="sans-serif" w:hAnsi="Arial"/>
          <w:color w:val="333333"/>
          <w:shd w:val="clear" w:color="auto" w:fill="FFFFFF"/>
          <w:lang w:val="sr-Cyrl-RS" w:eastAsia="zh-CN"/>
        </w:rPr>
        <w:t>: </w:t>
      </w:r>
      <w:hyperlink r:id="rId54" w:tgtFrame="https://srednjeskole.edukacija.rs/drzavne-srednje-skole/svi-gradovi/prijepolje/_blank" w:history="1">
        <w:r>
          <w:rPr>
            <w:rFonts w:ascii="Arial" w:eastAsia="sans-serif" w:hAnsi="Arial"/>
            <w:color w:val="333333"/>
            <w:shd w:val="clear" w:color="auto" w:fill="FFFFFF"/>
            <w:lang w:val="sr-Cyrl-RS" w:eastAsia="zh-CN"/>
          </w:rPr>
          <w:t>www.tsprijepolje.edu.rs</w:t>
        </w:r>
        <w:r>
          <w:rPr>
            <w:rFonts w:ascii="Arial" w:eastAsia="sans-serif" w:hAnsi="Arial"/>
            <w:color w:val="333333"/>
            <w:shd w:val="clear" w:color="auto" w:fill="FFFFFF"/>
            <w:lang w:val="sr-Cyrl-RS" w:eastAsia="zh-CN"/>
          </w:rPr>
          <w:br/>
        </w:r>
      </w:hyperlink>
      <w:r>
        <w:rPr>
          <w:rFonts w:ascii="Arial" w:eastAsia="sans-serif" w:hAnsi="Arial"/>
          <w:color w:val="333333"/>
          <w:shd w:val="clear" w:color="auto" w:fill="FFFFFF"/>
          <w:lang w:val="sr-Cyrl-RS" w:eastAsia="zh-CN"/>
        </w:rPr>
        <w:t>Email: </w:t>
      </w:r>
      <w:hyperlink r:id="rId55" w:tgtFrame="https://srednjeskole.edukacija.rs/drzavne-srednje-skole/svi-gradovi/prijepolje/_blank" w:history="1">
        <w:r>
          <w:rPr>
            <w:rFonts w:ascii="Arial" w:eastAsia="sans-serif" w:hAnsi="Arial"/>
            <w:color w:val="333333"/>
            <w:shd w:val="clear" w:color="auto" w:fill="FFFFFF"/>
            <w:lang w:val="sr-Cyrl-RS" w:eastAsia="zh-CN"/>
          </w:rPr>
          <w:t>tsprijepolje@eunet.rs</w:t>
        </w:r>
      </w:hyperlink>
    </w:p>
    <w:p w14:paraId="59F15056" w14:textId="77777777" w:rsidR="00745118" w:rsidRDefault="00E224BB">
      <w:pPr>
        <w:pStyle w:val="NormalWeb"/>
        <w:spacing w:beforeAutospacing="0" w:after="120" w:afterAutospacing="0"/>
        <w:jc w:val="center"/>
        <w:rPr>
          <w:rFonts w:ascii="SimSun" w:eastAsia="SimSun" w:hAnsi="SimSun" w:cs="SimSun"/>
        </w:rPr>
      </w:pPr>
      <w:r>
        <w:rPr>
          <w:rFonts w:ascii="SimSun" w:eastAsia="SimSun" w:hAnsi="SimSun" w:cs="SimSun"/>
          <w:noProof/>
        </w:rPr>
        <w:lastRenderedPageBreak/>
        <w:drawing>
          <wp:inline distT="0" distB="0" distL="114300" distR="114300" wp14:anchorId="5F56C4F0" wp14:editId="1ECE2733">
            <wp:extent cx="2962275" cy="1543050"/>
            <wp:effectExtent l="0" t="0" r="9525" b="11430"/>
            <wp:docPr id="2"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IMG_256"/>
                    <pic:cNvPicPr>
                      <a:picLocks noChangeAspect="1"/>
                    </pic:cNvPicPr>
                  </pic:nvPicPr>
                  <pic:blipFill>
                    <a:blip r:embed="rId56"/>
                    <a:stretch>
                      <a:fillRect/>
                    </a:stretch>
                  </pic:blipFill>
                  <pic:spPr>
                    <a:xfrm>
                      <a:off x="0" y="0"/>
                      <a:ext cx="2962275" cy="1543050"/>
                    </a:xfrm>
                    <a:prstGeom prst="rect">
                      <a:avLst/>
                    </a:prstGeom>
                    <a:noFill/>
                    <a:ln w="9525">
                      <a:noFill/>
                    </a:ln>
                  </pic:spPr>
                </pic:pic>
              </a:graphicData>
            </a:graphic>
          </wp:inline>
        </w:drawing>
      </w:r>
    </w:p>
    <w:p w14:paraId="19A3E656" w14:textId="77777777" w:rsidR="00745118" w:rsidRDefault="00745118">
      <w:pPr>
        <w:pStyle w:val="NormalWeb"/>
        <w:spacing w:beforeAutospacing="0" w:after="120" w:afterAutospacing="0"/>
        <w:jc w:val="center"/>
        <w:rPr>
          <w:rFonts w:ascii="SimSun" w:eastAsia="SimSun" w:hAnsi="SimSun" w:cs="SimSun"/>
        </w:rPr>
      </w:pPr>
    </w:p>
    <w:p w14:paraId="3FC8302F"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Пријепољска гимназија – Пријепоље</w:t>
      </w:r>
    </w:p>
    <w:p w14:paraId="7DED44BA"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4. Децембра бб, Пријепоље</w:t>
      </w:r>
    </w:p>
    <w:p w14:paraId="1272829E"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033/710-026</w:t>
      </w:r>
    </w:p>
    <w:p w14:paraId="4E09A25E"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Website: </w:t>
      </w:r>
      <w:hyperlink r:id="rId57" w:tgtFrame="https://srednjeskole.edukacija.rs/drzavne-srednje-skole/svi-gradovi/prijepolje/_blank" w:history="1">
        <w:r>
          <w:rPr>
            <w:rFonts w:ascii="Arial" w:eastAsia="sans-serif" w:hAnsi="Arial"/>
            <w:color w:val="333333"/>
            <w:shd w:val="clear" w:color="auto" w:fill="FFFFFF"/>
            <w:lang w:val="sr-Cyrl-RS" w:eastAsia="zh-CN"/>
          </w:rPr>
          <w:t>www.prijepoljskagimnazija.edu.rs</w:t>
        </w:r>
        <w:r>
          <w:rPr>
            <w:rFonts w:ascii="Arial" w:eastAsia="sans-serif" w:hAnsi="Arial"/>
            <w:color w:val="333333"/>
            <w:shd w:val="clear" w:color="auto" w:fill="FFFFFF"/>
            <w:lang w:val="sr-Cyrl-RS" w:eastAsia="zh-CN"/>
          </w:rPr>
          <w:br/>
        </w:r>
      </w:hyperlink>
      <w:r>
        <w:rPr>
          <w:rFonts w:ascii="Arial" w:eastAsia="sans-serif" w:hAnsi="Arial"/>
          <w:color w:val="333333"/>
          <w:shd w:val="clear" w:color="auto" w:fill="FFFFFF"/>
          <w:lang w:val="sr-Cyrl-RS" w:eastAsia="zh-CN"/>
        </w:rPr>
        <w:t>Email: </w:t>
      </w:r>
      <w:hyperlink r:id="rId58" w:tgtFrame="https://srednjeskole.edukacija.rs/drzavne-srednje-skole/svi-gradovi/prijepolje/_blank" w:history="1">
        <w:r>
          <w:rPr>
            <w:rFonts w:ascii="Arial" w:eastAsia="sans-serif" w:hAnsi="Arial"/>
            <w:color w:val="333333"/>
            <w:shd w:val="clear" w:color="auto" w:fill="FFFFFF"/>
            <w:lang w:val="sr-Cyrl-RS" w:eastAsia="zh-CN"/>
          </w:rPr>
          <w:t>prijepoljskag@open.telekom.rs</w:t>
        </w:r>
      </w:hyperlink>
    </w:p>
    <w:p w14:paraId="62A6C81D" w14:textId="77777777" w:rsidR="00745118" w:rsidRDefault="00E224BB">
      <w:pPr>
        <w:pStyle w:val="NormalWeb"/>
        <w:spacing w:beforeAutospacing="0" w:after="120" w:afterAutospacing="0"/>
        <w:jc w:val="center"/>
        <w:rPr>
          <w:rFonts w:ascii="SimSun" w:eastAsia="SimSun" w:hAnsi="SimSun" w:cs="SimSun"/>
        </w:rPr>
      </w:pPr>
      <w:r>
        <w:rPr>
          <w:rFonts w:ascii="SimSun" w:eastAsia="SimSun" w:hAnsi="SimSun" w:cs="SimSun"/>
          <w:noProof/>
        </w:rPr>
        <w:drawing>
          <wp:inline distT="0" distB="0" distL="114300" distR="114300" wp14:anchorId="65C28B3E" wp14:editId="7364C0CE">
            <wp:extent cx="2857500" cy="1600200"/>
            <wp:effectExtent l="0" t="0" r="7620" b="0"/>
            <wp:docPr id="4"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IMG_256"/>
                    <pic:cNvPicPr>
                      <a:picLocks noChangeAspect="1"/>
                    </pic:cNvPicPr>
                  </pic:nvPicPr>
                  <pic:blipFill>
                    <a:blip r:embed="rId59"/>
                    <a:stretch>
                      <a:fillRect/>
                    </a:stretch>
                  </pic:blipFill>
                  <pic:spPr>
                    <a:xfrm>
                      <a:off x="0" y="0"/>
                      <a:ext cx="2857500" cy="1600200"/>
                    </a:xfrm>
                    <a:prstGeom prst="rect">
                      <a:avLst/>
                    </a:prstGeom>
                    <a:noFill/>
                    <a:ln w="9525">
                      <a:noFill/>
                    </a:ln>
                  </pic:spPr>
                </pic:pic>
              </a:graphicData>
            </a:graphic>
          </wp:inline>
        </w:drawing>
      </w:r>
    </w:p>
    <w:p w14:paraId="3357E3D1" w14:textId="77777777" w:rsidR="00745118" w:rsidRDefault="00745118">
      <w:pPr>
        <w:pStyle w:val="NormalWeb"/>
        <w:spacing w:beforeAutospacing="0" w:after="120" w:afterAutospacing="0"/>
        <w:jc w:val="center"/>
        <w:rPr>
          <w:rFonts w:ascii="SimSun" w:eastAsia="SimSun" w:hAnsi="SimSun" w:cs="SimSun"/>
        </w:rPr>
      </w:pPr>
    </w:p>
    <w:p w14:paraId="4DCB9640"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Економско-трговинска школа – Пријепоље</w:t>
      </w:r>
    </w:p>
    <w:p w14:paraId="1650007A"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 4. Децембра 3, Пријепоље</w:t>
      </w:r>
    </w:p>
    <w:p w14:paraId="162EF907"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Телефон: 033/710-018</w:t>
      </w:r>
    </w:p>
    <w:p w14:paraId="23143792"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Website: </w:t>
      </w:r>
      <w:hyperlink r:id="rId60" w:tgtFrame="https://srednjeskole.edukacija.rs/drzavne-srednje-skole/svi-gradovi/prijepolje/_blank" w:history="1">
        <w:r>
          <w:rPr>
            <w:rFonts w:ascii="Arial" w:eastAsia="sans-serif" w:hAnsi="Arial"/>
            <w:color w:val="333333"/>
            <w:shd w:val="clear" w:color="auto" w:fill="FFFFFF"/>
            <w:lang w:val="sr-Cyrl-RS" w:eastAsia="zh-CN"/>
          </w:rPr>
          <w:t>etsprijepolje.rs</w:t>
        </w:r>
      </w:hyperlink>
      <w:r>
        <w:rPr>
          <w:rFonts w:ascii="Arial" w:eastAsia="sans-serif" w:hAnsi="Arial"/>
          <w:color w:val="333333"/>
          <w:shd w:val="clear" w:color="auto" w:fill="FFFFFF"/>
          <w:lang w:val="sr-Cyrl-RS" w:eastAsia="zh-CN"/>
        </w:rPr>
        <w:br/>
        <w:t>Email: </w:t>
      </w:r>
      <w:hyperlink r:id="rId61" w:tgtFrame="https://srednjeskole.edukacija.rs/drzavne-srednje-skole/svi-gradovi/prijepolje/_blank" w:history="1">
        <w:r>
          <w:rPr>
            <w:rFonts w:ascii="Arial" w:eastAsia="sans-serif" w:hAnsi="Arial"/>
            <w:color w:val="333333"/>
            <w:shd w:val="clear" w:color="auto" w:fill="FFFFFF"/>
            <w:lang w:val="sr-Cyrl-RS" w:eastAsia="zh-CN"/>
          </w:rPr>
          <w:t>ekon.skola1prijepolje@hotmail.com</w:t>
        </w:r>
      </w:hyperlink>
    </w:p>
    <w:p w14:paraId="59A48E17"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18EBEF16" w14:textId="77777777" w:rsidR="00745118" w:rsidRDefault="00E224BB">
      <w:pPr>
        <w:pStyle w:val="NormalWeb"/>
        <w:spacing w:beforeAutospacing="0" w:after="120" w:afterAutospacing="0"/>
        <w:jc w:val="center"/>
        <w:rPr>
          <w:rFonts w:ascii="SimSun" w:eastAsia="SimSun" w:hAnsi="SimSun" w:cs="SimSun"/>
        </w:rPr>
      </w:pPr>
      <w:r>
        <w:rPr>
          <w:rFonts w:ascii="SimSun" w:eastAsia="SimSun" w:hAnsi="SimSun" w:cs="SimSun"/>
          <w:noProof/>
        </w:rPr>
        <w:drawing>
          <wp:inline distT="0" distB="0" distL="114300" distR="114300" wp14:anchorId="7B45A5A1" wp14:editId="39F00900">
            <wp:extent cx="3761105" cy="1488440"/>
            <wp:effectExtent l="0" t="0" r="3175" b="5080"/>
            <wp:docPr id="7"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descr="IMG_256"/>
                    <pic:cNvPicPr>
                      <a:picLocks noChangeAspect="1"/>
                    </pic:cNvPicPr>
                  </pic:nvPicPr>
                  <pic:blipFill>
                    <a:blip r:embed="rId62"/>
                    <a:srcRect t="17437" b="12226"/>
                    <a:stretch>
                      <a:fillRect/>
                    </a:stretch>
                  </pic:blipFill>
                  <pic:spPr>
                    <a:xfrm>
                      <a:off x="0" y="0"/>
                      <a:ext cx="3761105" cy="1488440"/>
                    </a:xfrm>
                    <a:prstGeom prst="rect">
                      <a:avLst/>
                    </a:prstGeom>
                    <a:noFill/>
                    <a:ln w="9525">
                      <a:noFill/>
                    </a:ln>
                  </pic:spPr>
                </pic:pic>
              </a:graphicData>
            </a:graphic>
          </wp:inline>
        </w:drawing>
      </w:r>
    </w:p>
    <w:p w14:paraId="2E3FD398" w14:textId="77777777" w:rsidR="00745118" w:rsidRDefault="00E224BB">
      <w:pPr>
        <w:pStyle w:val="NormalWeb"/>
        <w:spacing w:beforeAutospacing="0" w:after="120" w:afterAutospacing="0"/>
        <w:jc w:val="both"/>
        <w:rPr>
          <w:rFonts w:ascii="SimSun" w:eastAsia="SimSun" w:hAnsi="SimSun"/>
          <w:lang w:val="sr-Cyrl-RS" w:eastAsia="zh-CN"/>
        </w:rPr>
      </w:pPr>
      <w:r>
        <w:rPr>
          <w:rFonts w:ascii="Arial" w:eastAsia="sans-serif" w:hAnsi="Arial"/>
          <w:b/>
          <w:bCs/>
          <w:i/>
          <w:iCs/>
          <w:color w:val="333333"/>
          <w:shd w:val="clear" w:color="auto" w:fill="FFFFFF"/>
          <w:lang w:val="sr-Cyrl-RS" w:eastAsia="zh-CN"/>
        </w:rPr>
        <w:t>ЈАВНО КОМУНАЛНО ПРЕДУЗЕЋЕ „ЛИМ“</w:t>
      </w:r>
    </w:p>
    <w:p w14:paraId="61A53553"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Бранка Радичевића 30</w:t>
      </w:r>
    </w:p>
    <w:p w14:paraId="19FB9975"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 033/712-33</w:t>
      </w:r>
    </w:p>
    <w:p w14:paraId="643ACAFC"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lastRenderedPageBreak/>
        <w:t>Website</w:t>
      </w:r>
      <w:r>
        <w:rPr>
          <w:rFonts w:ascii="Arial" w:eastAsia="sans-serif" w:hAnsi="Arial"/>
          <w:color w:val="333333"/>
          <w:shd w:val="clear" w:color="auto" w:fill="FFFFFF"/>
          <w:lang w:eastAsia="zh-CN"/>
        </w:rPr>
        <w:t>:</w:t>
      </w:r>
      <w:r>
        <w:rPr>
          <w:rFonts w:ascii="Arial" w:eastAsia="sans-serif" w:hAnsi="Arial"/>
          <w:color w:val="333333"/>
          <w:shd w:val="clear" w:color="auto" w:fill="FFFFFF"/>
          <w:lang w:val="sr-Cyrl-RS" w:eastAsia="zh-CN"/>
        </w:rPr>
        <w:t> </w:t>
      </w:r>
      <w:hyperlink r:id="rId63" w:history="1">
        <w:r>
          <w:rPr>
            <w:rFonts w:ascii="Arial" w:eastAsia="sans-serif" w:hAnsi="Arial"/>
            <w:color w:val="333333"/>
            <w:shd w:val="clear" w:color="auto" w:fill="FFFFFF"/>
            <w:lang w:val="sr-Cyrl-RS" w:eastAsia="zh-CN"/>
          </w:rPr>
          <w:t>http://www.jkplimprijepolje.rs</w:t>
        </w:r>
      </w:hyperlink>
    </w:p>
    <w:p w14:paraId="3E8A0934"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Email: </w:t>
      </w:r>
      <w:hyperlink r:id="rId64" w:history="1">
        <w:r>
          <w:rPr>
            <w:rFonts w:ascii="Arial" w:eastAsia="sans-serif" w:hAnsi="Arial"/>
            <w:color w:val="333333"/>
            <w:shd w:val="clear" w:color="auto" w:fill="FFFFFF"/>
            <w:lang w:val="sr-Cyrl-RS" w:eastAsia="zh-CN"/>
          </w:rPr>
          <w:t>komunalno033@mts.rs</w:t>
        </w:r>
      </w:hyperlink>
    </w:p>
    <w:p w14:paraId="508FD9B2" w14:textId="77777777" w:rsidR="00745118" w:rsidRDefault="00E224BB">
      <w:pPr>
        <w:pStyle w:val="NormalWeb"/>
        <w:spacing w:beforeAutospacing="0" w:after="120" w:afterAutospacing="0"/>
        <w:jc w:val="center"/>
      </w:pPr>
      <w:r>
        <w:rPr>
          <w:noProof/>
        </w:rPr>
        <w:drawing>
          <wp:inline distT="0" distB="0" distL="114300" distR="114300" wp14:anchorId="4896140D" wp14:editId="408C0267">
            <wp:extent cx="3182620" cy="2181225"/>
            <wp:effectExtent l="0" t="0" r="2540" b="13335"/>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5"/>
                    <pic:cNvPicPr>
                      <a:picLocks noChangeAspect="1"/>
                    </pic:cNvPicPr>
                  </pic:nvPicPr>
                  <pic:blipFill>
                    <a:blip r:embed="rId65"/>
                    <a:stretch>
                      <a:fillRect/>
                    </a:stretch>
                  </pic:blipFill>
                  <pic:spPr>
                    <a:xfrm>
                      <a:off x="0" y="0"/>
                      <a:ext cx="3182620" cy="2181225"/>
                    </a:xfrm>
                    <a:prstGeom prst="rect">
                      <a:avLst/>
                    </a:prstGeom>
                    <a:noFill/>
                    <a:ln>
                      <a:noFill/>
                    </a:ln>
                  </pic:spPr>
                </pic:pic>
              </a:graphicData>
            </a:graphic>
          </wp:inline>
        </w:drawing>
      </w:r>
    </w:p>
    <w:p w14:paraId="399F5848" w14:textId="77777777" w:rsidR="00745118" w:rsidRDefault="00745118">
      <w:pPr>
        <w:pStyle w:val="NormalWeb"/>
        <w:spacing w:beforeAutospacing="0" w:after="120" w:afterAutospacing="0"/>
        <w:jc w:val="both"/>
      </w:pPr>
    </w:p>
    <w:p w14:paraId="310A9B19"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b/>
          <w:bCs/>
          <w:i/>
          <w:iCs/>
          <w:color w:val="333333"/>
          <w:shd w:val="clear" w:color="auto" w:fill="FFFFFF"/>
          <w:lang w:val="sr-Cyrl-RS" w:eastAsia="zh-CN"/>
        </w:rPr>
        <w:t>МАТИЧНА БИБЛИОТЕКА «ВУК КАРАЏИЋ»</w:t>
      </w:r>
    </w:p>
    <w:p w14:paraId="7EECD8D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Ул. Санџачких бригада бр. 2</w:t>
      </w:r>
    </w:p>
    <w:p w14:paraId="5F485466"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 033/712-960</w:t>
      </w:r>
    </w:p>
    <w:p w14:paraId="74DABD38"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Website: </w:t>
      </w:r>
      <w:hyperlink r:id="rId66" w:history="1">
        <w:r>
          <w:rPr>
            <w:rFonts w:ascii="Arial" w:eastAsia="sans-serif" w:hAnsi="Arial"/>
            <w:color w:val="333333"/>
            <w:shd w:val="clear" w:color="auto" w:fill="FFFFFF"/>
            <w:lang w:val="sr-Cyrl-RS" w:eastAsia="zh-CN"/>
          </w:rPr>
          <w:t>http://www.biblioteka-prijepolje.com</w:t>
        </w:r>
      </w:hyperlink>
    </w:p>
    <w:p w14:paraId="069A0A54"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Email: </w:t>
      </w:r>
      <w:hyperlink r:id="rId67" w:history="1">
        <w:r>
          <w:rPr>
            <w:rFonts w:ascii="Arial" w:eastAsia="sans-serif" w:hAnsi="Arial"/>
            <w:color w:val="333333"/>
            <w:shd w:val="clear" w:color="auto" w:fill="FFFFFF"/>
            <w:lang w:val="sr-Cyrl-RS" w:eastAsia="zh-CN"/>
          </w:rPr>
          <w:t>info@biblioteka-prijepolje.com</w:t>
        </w:r>
      </w:hyperlink>
      <w:r>
        <w:rPr>
          <w:rFonts w:ascii="Arial" w:eastAsia="sans-serif" w:hAnsi="Arial"/>
          <w:color w:val="333333"/>
          <w:shd w:val="clear" w:color="auto" w:fill="FFFFFF"/>
          <w:lang w:val="sr-Cyrl-RS" w:eastAsia="zh-CN"/>
        </w:rPr>
        <w:t> </w:t>
      </w:r>
    </w:p>
    <w:p w14:paraId="5E8AEB17"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1269C280"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МУЗЕЈ У ПРИЈЕПОЉУ</w:t>
      </w:r>
    </w:p>
    <w:p w14:paraId="7E57669D"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color w:val="333333"/>
          <w:shd w:val="clear" w:color="auto" w:fill="FFFFFF"/>
          <w:lang w:val="sr-Cyrl-RS" w:eastAsia="zh-CN"/>
        </w:rPr>
        <w:t>адреса: Валтерова 35</w:t>
      </w:r>
    </w:p>
    <w:p w14:paraId="7A088520"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 033/715-185</w:t>
      </w:r>
    </w:p>
    <w:p w14:paraId="33E812A3"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Website: </w:t>
      </w:r>
      <w:hyperlink r:id="rId68" w:history="1">
        <w:r>
          <w:rPr>
            <w:rFonts w:ascii="Arial" w:eastAsia="sans-serif" w:hAnsi="Arial"/>
            <w:color w:val="333333"/>
            <w:shd w:val="clear" w:color="auto" w:fill="FFFFFF"/>
            <w:lang w:val="sr-Cyrl-RS" w:eastAsia="zh-CN"/>
          </w:rPr>
          <w:t>https://www.muzejuprijepolju.org.rs</w:t>
        </w:r>
      </w:hyperlink>
    </w:p>
    <w:p w14:paraId="691FD459"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Email: </w:t>
      </w:r>
      <w:hyperlink r:id="rId69" w:history="1">
        <w:r>
          <w:rPr>
            <w:rFonts w:ascii="Arial" w:eastAsia="sans-serif" w:hAnsi="Arial"/>
            <w:color w:val="333333"/>
            <w:shd w:val="clear" w:color="auto" w:fill="FFFFFF"/>
            <w:lang w:val="sr-Cyrl-RS" w:eastAsia="zh-CN"/>
          </w:rPr>
          <w:t>muzejpri@mts.rs</w:t>
        </w:r>
      </w:hyperlink>
    </w:p>
    <w:p w14:paraId="05225212"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rFonts w:ascii="SimSun" w:eastAsia="SimSun" w:hAnsi="SimSun" w:cs="SimSun"/>
          <w:noProof/>
        </w:rPr>
        <w:drawing>
          <wp:inline distT="0" distB="0" distL="114300" distR="114300" wp14:anchorId="5644EE6D" wp14:editId="2D7BB09A">
            <wp:extent cx="2619375" cy="1743075"/>
            <wp:effectExtent l="0" t="0" r="1905" b="9525"/>
            <wp:docPr id="15" name="Picture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descr="IMG_256"/>
                    <pic:cNvPicPr>
                      <a:picLocks noChangeAspect="1"/>
                    </pic:cNvPicPr>
                  </pic:nvPicPr>
                  <pic:blipFill>
                    <a:blip r:embed="rId70"/>
                    <a:stretch>
                      <a:fillRect/>
                    </a:stretch>
                  </pic:blipFill>
                  <pic:spPr>
                    <a:xfrm>
                      <a:off x="0" y="0"/>
                      <a:ext cx="2619375" cy="1743075"/>
                    </a:xfrm>
                    <a:prstGeom prst="rect">
                      <a:avLst/>
                    </a:prstGeom>
                    <a:noFill/>
                    <a:ln w="9525">
                      <a:noFill/>
                    </a:ln>
                  </pic:spPr>
                </pic:pic>
              </a:graphicData>
            </a:graphic>
          </wp:inline>
        </w:drawing>
      </w:r>
    </w:p>
    <w:p w14:paraId="10B33A0F" w14:textId="77777777" w:rsidR="00745118" w:rsidRDefault="00745118">
      <w:pPr>
        <w:pStyle w:val="NormalWeb"/>
        <w:spacing w:beforeAutospacing="0" w:after="120" w:afterAutospacing="0"/>
        <w:jc w:val="both"/>
        <w:rPr>
          <w:lang w:val="sr-Cyrl-RS" w:eastAsia="zh-CN"/>
        </w:rPr>
      </w:pPr>
    </w:p>
    <w:p w14:paraId="46C709CC"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ДОМ КУЛТУРЕ - Пријепоље</w:t>
      </w:r>
    </w:p>
    <w:p w14:paraId="5CCFA15D"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Ул. Санџачких бригада бб</w:t>
      </w:r>
    </w:p>
    <w:p w14:paraId="246E46DA" w14:textId="77777777" w:rsidR="00745118" w:rsidRDefault="00745118">
      <w:pPr>
        <w:pStyle w:val="NormalWeb"/>
        <w:spacing w:beforeAutospacing="0" w:after="120" w:afterAutospacing="0"/>
        <w:jc w:val="both"/>
        <w:rPr>
          <w:rFonts w:ascii="Arial" w:eastAsia="sans-serif" w:hAnsi="Arial"/>
          <w:b/>
          <w:bCs/>
          <w:i/>
          <w:iCs/>
          <w:color w:val="333333"/>
          <w:shd w:val="clear" w:color="auto" w:fill="FFFFFF"/>
          <w:lang w:val="sr-Cyrl-RS" w:eastAsia="zh-CN"/>
        </w:rPr>
      </w:pPr>
    </w:p>
    <w:p w14:paraId="35A0D969"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 033/711-187</w:t>
      </w:r>
    </w:p>
    <w:p w14:paraId="76C15E2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lastRenderedPageBreak/>
        <w:t>Website: </w:t>
      </w:r>
      <w:hyperlink r:id="rId71" w:history="1">
        <w:r>
          <w:rPr>
            <w:rFonts w:ascii="Arial" w:eastAsia="sans-serif" w:hAnsi="Arial"/>
            <w:color w:val="333333"/>
            <w:shd w:val="clear" w:color="auto" w:fill="FFFFFF"/>
            <w:lang w:val="sr-Cyrl-RS" w:eastAsia="zh-CN"/>
          </w:rPr>
          <w:t>http://domkulture.prijepolje.rs</w:t>
        </w:r>
      </w:hyperlink>
    </w:p>
    <w:p w14:paraId="73468D55" w14:textId="77777777" w:rsidR="00745118" w:rsidRDefault="00E224BB">
      <w:pPr>
        <w:pStyle w:val="NormalWeb"/>
        <w:spacing w:beforeAutospacing="0" w:after="120" w:afterAutospacing="0"/>
        <w:jc w:val="both"/>
        <w:rPr>
          <w:rFonts w:ascii="sans-serif" w:eastAsia="sans-serif" w:hAnsi="sans-serif" w:cs="sans-serif"/>
          <w:color w:val="898989"/>
          <w:sz w:val="16"/>
          <w:szCs w:val="16"/>
        </w:rPr>
      </w:pPr>
      <w:r>
        <w:rPr>
          <w:rFonts w:ascii="Arial" w:eastAsia="sans-serif" w:hAnsi="Arial"/>
          <w:color w:val="333333"/>
          <w:shd w:val="clear" w:color="auto" w:fill="FFFFFF"/>
          <w:lang w:val="sr-Cyrl-RS" w:eastAsia="zh-CN"/>
        </w:rPr>
        <w:t>Email:</w:t>
      </w:r>
      <w:hyperlink r:id="rId72" w:history="1">
        <w:r>
          <w:rPr>
            <w:rFonts w:ascii="Arial" w:eastAsia="sans-serif" w:hAnsi="Arial"/>
            <w:color w:val="333333"/>
            <w:shd w:val="clear" w:color="auto" w:fill="FFFFFF"/>
            <w:lang w:val="sr-Cyrl-RS" w:eastAsia="zh-CN"/>
          </w:rPr>
          <w:t> </w:t>
        </w:r>
        <w:r>
          <w:rPr>
            <w:rFonts w:ascii="Arial" w:eastAsia="sans-serif" w:hAnsi="Arial"/>
            <w:color w:val="333333"/>
            <w:shd w:val="clear" w:color="auto" w:fill="FFFFFF"/>
            <w:lang w:val="sr-Cyrl-RS" w:eastAsia="zh-CN"/>
          </w:rPr>
          <w:t>domkulturepp@gmail.com</w:t>
        </w:r>
      </w:hyperlink>
    </w:p>
    <w:p w14:paraId="74A8DD80" w14:textId="77777777" w:rsidR="00745118" w:rsidRDefault="00E224BB">
      <w:pPr>
        <w:pStyle w:val="NormalWeb"/>
        <w:spacing w:beforeAutospacing="0" w:after="120" w:afterAutospacing="0"/>
        <w:jc w:val="center"/>
        <w:rPr>
          <w:lang w:val="sr-Cyrl-RS" w:eastAsia="zh-CN"/>
        </w:rPr>
      </w:pPr>
      <w:r>
        <w:rPr>
          <w:rFonts w:ascii="SimSun" w:eastAsia="SimSun" w:hAnsi="SimSun" w:cs="SimSun"/>
          <w:noProof/>
        </w:rPr>
        <w:drawing>
          <wp:inline distT="0" distB="0" distL="114300" distR="114300" wp14:anchorId="7D32D816" wp14:editId="2298C386">
            <wp:extent cx="2857500" cy="1600200"/>
            <wp:effectExtent l="0" t="0" r="7620" b="0"/>
            <wp:docPr id="16" name="Picture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7" descr="IMG_256"/>
                    <pic:cNvPicPr>
                      <a:picLocks noChangeAspect="1"/>
                    </pic:cNvPicPr>
                  </pic:nvPicPr>
                  <pic:blipFill>
                    <a:blip r:embed="rId73"/>
                    <a:stretch>
                      <a:fillRect/>
                    </a:stretch>
                  </pic:blipFill>
                  <pic:spPr>
                    <a:xfrm>
                      <a:off x="0" y="0"/>
                      <a:ext cx="2857500" cy="1600200"/>
                    </a:xfrm>
                    <a:prstGeom prst="rect">
                      <a:avLst/>
                    </a:prstGeom>
                    <a:noFill/>
                    <a:ln w="9525">
                      <a:noFill/>
                    </a:ln>
                  </pic:spPr>
                </pic:pic>
              </a:graphicData>
            </a:graphic>
          </wp:inline>
        </w:drawing>
      </w:r>
    </w:p>
    <w:p w14:paraId="0D467FCC"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64A1782B"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 xml:space="preserve"> Предшколске установе „Миша Цвијовић“ Пријепоље </w:t>
      </w:r>
    </w:p>
    <w:p w14:paraId="218BF944"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Санџачких бригада бр. 9</w:t>
      </w:r>
    </w:p>
    <w:p w14:paraId="11E671E9"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 033/715-799</w:t>
      </w:r>
    </w:p>
    <w:p w14:paraId="50ACA0B4"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Website: </w:t>
      </w:r>
      <w:hyperlink r:id="rId74" w:history="1">
        <w:r>
          <w:rPr>
            <w:rFonts w:ascii="Arial" w:eastAsia="sans-serif" w:hAnsi="Arial"/>
            <w:color w:val="333333"/>
            <w:shd w:val="clear" w:color="auto" w:fill="FFFFFF"/>
            <w:lang w:val="sr-Cyrl-RS" w:eastAsia="zh-CN"/>
          </w:rPr>
          <w:t>http://www.vrticuprijepolju.edu.rs</w:t>
        </w:r>
      </w:hyperlink>
    </w:p>
    <w:p w14:paraId="099E07EA"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Email:office@misacvijovic.com   </w:t>
      </w:r>
    </w:p>
    <w:p w14:paraId="0EA24C6A"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Објекти:</w:t>
      </w:r>
    </w:p>
    <w:p w14:paraId="035A3F06" w14:textId="77777777" w:rsidR="00745118" w:rsidRDefault="00745118">
      <w:pPr>
        <w:pStyle w:val="NormalWeb"/>
        <w:spacing w:beforeAutospacing="0" w:after="120" w:afterAutospacing="0"/>
        <w:jc w:val="both"/>
        <w:rPr>
          <w:rFonts w:ascii="Arial" w:eastAsia="sans-serif" w:hAnsi="Arial"/>
          <w:b/>
          <w:bCs/>
          <w:i/>
          <w:iCs/>
          <w:color w:val="333333"/>
          <w:shd w:val="clear" w:color="auto" w:fill="FFFFFF"/>
          <w:lang w:val="sr-Cyrl-RS" w:eastAsia="zh-CN"/>
        </w:rPr>
      </w:pPr>
    </w:p>
    <w:p w14:paraId="38308BB8"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Објекат "Наша радост" Пријепоље</w:t>
      </w:r>
    </w:p>
    <w:p w14:paraId="396CD0B6"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Адреса:Санџачких бригада 9</w:t>
      </w:r>
    </w:p>
    <w:p w14:paraId="1E8F98CE"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hyperlink r:id="rId75" w:history="1">
        <w:r>
          <w:rPr>
            <w:rStyle w:val="Hyperlink"/>
            <w:rFonts w:ascii="Arial" w:eastAsia="sans-serif" w:hAnsi="Arial"/>
            <w:shd w:val="clear" w:color="auto" w:fill="FFFFFF"/>
            <w:lang w:val="sr-Cyrl-RS" w:eastAsia="zh-CN"/>
          </w:rPr>
          <w:t>nasaradost@misacvijovic.com</w:t>
        </w:r>
      </w:hyperlink>
    </w:p>
    <w:p w14:paraId="05E5E3A4" w14:textId="77777777" w:rsidR="00745118" w:rsidRDefault="00E224BB">
      <w:pPr>
        <w:pStyle w:val="NormalWeb"/>
        <w:spacing w:beforeAutospacing="0" w:after="120" w:afterAutospacing="0"/>
        <w:jc w:val="both"/>
        <w:rPr>
          <w:rFonts w:ascii="SimSun" w:eastAsia="SimSun" w:hAnsi="SimSun" w:cs="SimSun"/>
        </w:rPr>
      </w:pPr>
      <w:r>
        <w:rPr>
          <w:rFonts w:ascii="Arial" w:eastAsia="sans-serif" w:hAnsi="Arial"/>
          <w:color w:val="333333"/>
          <w:shd w:val="clear" w:color="auto" w:fill="FFFFFF"/>
          <w:lang w:val="sr-Cyrl-RS" w:eastAsia="zh-CN"/>
        </w:rPr>
        <w:t>Телефон:033/713-951</w:t>
      </w:r>
      <w:r>
        <w:rPr>
          <w:rFonts w:ascii="SimSun" w:eastAsia="SimSun" w:hAnsi="SimSun" w:cs="SimSun"/>
          <w:noProof/>
        </w:rPr>
        <w:drawing>
          <wp:inline distT="0" distB="0" distL="114300" distR="114300" wp14:anchorId="5991A526" wp14:editId="437988DB">
            <wp:extent cx="304800" cy="304800"/>
            <wp:effectExtent l="0" t="0" r="0" b="0"/>
            <wp:docPr id="18" name="Picture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9" descr="IMG_256"/>
                    <pic:cNvPicPr>
                      <a:picLocks noChangeAspect="1"/>
                    </pic:cNvPicPr>
                  </pic:nvPicPr>
                  <pic:blipFill>
                    <a:blip r:embed="rId76"/>
                    <a:stretch>
                      <a:fillRect/>
                    </a:stretch>
                  </pic:blipFill>
                  <pic:spPr>
                    <a:xfrm>
                      <a:off x="0" y="0"/>
                      <a:ext cx="304800" cy="304800"/>
                    </a:xfrm>
                    <a:prstGeom prst="rect">
                      <a:avLst/>
                    </a:prstGeom>
                    <a:noFill/>
                    <a:ln w="9525">
                      <a:noFill/>
                    </a:ln>
                  </pic:spPr>
                </pic:pic>
              </a:graphicData>
            </a:graphic>
          </wp:inline>
        </w:drawing>
      </w:r>
      <w:r>
        <w:rPr>
          <w:rFonts w:ascii="SimSun" w:eastAsia="SimSun" w:hAnsi="SimSun" w:cs="SimSun"/>
          <w:noProof/>
        </w:rPr>
        <w:drawing>
          <wp:inline distT="0" distB="0" distL="114300" distR="114300" wp14:anchorId="28842289" wp14:editId="702DA79A">
            <wp:extent cx="304800" cy="304800"/>
            <wp:effectExtent l="0" t="0" r="0" b="0"/>
            <wp:docPr id="19" name="Picture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0" descr="IMG_256"/>
                    <pic:cNvPicPr>
                      <a:picLocks noChangeAspect="1"/>
                    </pic:cNvPicPr>
                  </pic:nvPicPr>
                  <pic:blipFill>
                    <a:blip r:embed="rId76"/>
                    <a:stretch>
                      <a:fillRect/>
                    </a:stretch>
                  </pic:blipFill>
                  <pic:spPr>
                    <a:xfrm>
                      <a:off x="0" y="0"/>
                      <a:ext cx="304800" cy="304800"/>
                    </a:xfrm>
                    <a:prstGeom prst="rect">
                      <a:avLst/>
                    </a:prstGeom>
                    <a:noFill/>
                    <a:ln w="9525">
                      <a:noFill/>
                    </a:ln>
                  </pic:spPr>
                </pic:pic>
              </a:graphicData>
            </a:graphic>
          </wp:inline>
        </w:drawing>
      </w:r>
    </w:p>
    <w:p w14:paraId="5F5AC505" w14:textId="77777777" w:rsidR="00745118" w:rsidRDefault="00E224BB">
      <w:pPr>
        <w:pStyle w:val="NormalWeb"/>
        <w:spacing w:beforeAutospacing="0" w:after="120" w:afterAutospacing="0"/>
        <w:jc w:val="center"/>
        <w:rPr>
          <w:rFonts w:ascii="SimSun" w:eastAsia="SimSun" w:hAnsi="SimSun" w:cs="SimSun"/>
          <w:lang w:val="sr-Cyrl-RS" w:eastAsia="zh-CN"/>
        </w:rPr>
      </w:pPr>
      <w:r>
        <w:rPr>
          <w:noProof/>
        </w:rPr>
        <w:drawing>
          <wp:inline distT="0" distB="0" distL="114300" distR="114300" wp14:anchorId="2283A3E0" wp14:editId="2F3295A1">
            <wp:extent cx="3302635" cy="2031365"/>
            <wp:effectExtent l="0" t="0" r="4445" b="10795"/>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1"/>
                    <pic:cNvPicPr>
                      <a:picLocks noChangeAspect="1"/>
                    </pic:cNvPicPr>
                  </pic:nvPicPr>
                  <pic:blipFill>
                    <a:blip r:embed="rId77"/>
                    <a:stretch>
                      <a:fillRect/>
                    </a:stretch>
                  </pic:blipFill>
                  <pic:spPr>
                    <a:xfrm>
                      <a:off x="0" y="0"/>
                      <a:ext cx="3302635" cy="2031365"/>
                    </a:xfrm>
                    <a:prstGeom prst="rect">
                      <a:avLst/>
                    </a:prstGeom>
                    <a:noFill/>
                    <a:ln>
                      <a:noFill/>
                    </a:ln>
                  </pic:spPr>
                </pic:pic>
              </a:graphicData>
            </a:graphic>
          </wp:inline>
        </w:drawing>
      </w:r>
    </w:p>
    <w:p w14:paraId="384544BB"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546A93B2"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17B104BC"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7D0F5771"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Објекат "Дуга"</w:t>
      </w:r>
    </w:p>
    <w:p w14:paraId="509A7E44"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Чиркова улица бб, Пријепоље</w:t>
      </w:r>
    </w:p>
    <w:p w14:paraId="51EAC60D"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lastRenderedPageBreak/>
        <w:t>duga@misacvijovic.com</w:t>
      </w:r>
    </w:p>
    <w:p w14:paraId="36BCC846"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033/711-702</w:t>
      </w:r>
    </w:p>
    <w:p w14:paraId="035C0052"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noProof/>
        </w:rPr>
        <w:drawing>
          <wp:inline distT="0" distB="0" distL="114300" distR="114300" wp14:anchorId="42A2FF61" wp14:editId="022C076E">
            <wp:extent cx="3879850" cy="2050415"/>
            <wp:effectExtent l="0" t="0" r="6350" b="6985"/>
            <wp:docPr id="2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2"/>
                    <pic:cNvPicPr>
                      <a:picLocks noChangeAspect="1"/>
                    </pic:cNvPicPr>
                  </pic:nvPicPr>
                  <pic:blipFill>
                    <a:blip r:embed="rId78"/>
                    <a:stretch>
                      <a:fillRect/>
                    </a:stretch>
                  </pic:blipFill>
                  <pic:spPr>
                    <a:xfrm>
                      <a:off x="0" y="0"/>
                      <a:ext cx="3879850" cy="2050415"/>
                    </a:xfrm>
                    <a:prstGeom prst="rect">
                      <a:avLst/>
                    </a:prstGeom>
                    <a:noFill/>
                    <a:ln>
                      <a:noFill/>
                    </a:ln>
                  </pic:spPr>
                </pic:pic>
              </a:graphicData>
            </a:graphic>
          </wp:inline>
        </w:drawing>
      </w:r>
    </w:p>
    <w:p w14:paraId="7B8509ED"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39DAB585"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Објекат "Валтер"</w:t>
      </w:r>
    </w:p>
    <w:p w14:paraId="167282DD"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Санџачких бригада 13, Пријепоље</w:t>
      </w:r>
    </w:p>
    <w:p w14:paraId="42132011"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valter@misacvijovic.com</w:t>
      </w:r>
    </w:p>
    <w:p w14:paraId="72C20676"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033/715-103</w:t>
      </w:r>
    </w:p>
    <w:p w14:paraId="187ED85A"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noProof/>
        </w:rPr>
        <w:drawing>
          <wp:inline distT="0" distB="0" distL="114300" distR="114300" wp14:anchorId="6E25BC9B" wp14:editId="38C1889D">
            <wp:extent cx="3787140" cy="2403475"/>
            <wp:effectExtent l="0" t="0" r="7620" b="4445"/>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3"/>
                    <pic:cNvPicPr>
                      <a:picLocks noChangeAspect="1"/>
                    </pic:cNvPicPr>
                  </pic:nvPicPr>
                  <pic:blipFill>
                    <a:blip r:embed="rId79"/>
                    <a:stretch>
                      <a:fillRect/>
                    </a:stretch>
                  </pic:blipFill>
                  <pic:spPr>
                    <a:xfrm>
                      <a:off x="0" y="0"/>
                      <a:ext cx="3787140" cy="2403475"/>
                    </a:xfrm>
                    <a:prstGeom prst="rect">
                      <a:avLst/>
                    </a:prstGeom>
                    <a:noFill/>
                    <a:ln>
                      <a:noFill/>
                    </a:ln>
                  </pic:spPr>
                </pic:pic>
              </a:graphicData>
            </a:graphic>
          </wp:inline>
        </w:drawing>
      </w:r>
    </w:p>
    <w:p w14:paraId="553EB55C"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61C05AE5"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Објекат "Маслачак"</w:t>
      </w:r>
    </w:p>
    <w:p w14:paraId="2B6BE02E"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Индустријска зона Коловрат</w:t>
      </w:r>
    </w:p>
    <w:p w14:paraId="64840825"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maslacak@misacvijovic.com</w:t>
      </w:r>
    </w:p>
    <w:p w14:paraId="38395F90"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033/781-959</w:t>
      </w:r>
    </w:p>
    <w:p w14:paraId="0C13F547"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noProof/>
        </w:rPr>
        <w:lastRenderedPageBreak/>
        <w:drawing>
          <wp:inline distT="0" distB="0" distL="114300" distR="114300" wp14:anchorId="73A2B4A4" wp14:editId="43F8EDF7">
            <wp:extent cx="3886835" cy="2176780"/>
            <wp:effectExtent l="0" t="0" r="14605" b="254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4"/>
                    <pic:cNvPicPr>
                      <a:picLocks noChangeAspect="1"/>
                    </pic:cNvPicPr>
                  </pic:nvPicPr>
                  <pic:blipFill>
                    <a:blip r:embed="rId80"/>
                    <a:stretch>
                      <a:fillRect/>
                    </a:stretch>
                  </pic:blipFill>
                  <pic:spPr>
                    <a:xfrm>
                      <a:off x="0" y="0"/>
                      <a:ext cx="3886835" cy="2176780"/>
                    </a:xfrm>
                    <a:prstGeom prst="rect">
                      <a:avLst/>
                    </a:prstGeom>
                    <a:noFill/>
                    <a:ln>
                      <a:noFill/>
                    </a:ln>
                  </pic:spPr>
                </pic:pic>
              </a:graphicData>
            </a:graphic>
          </wp:inline>
        </w:drawing>
      </w:r>
    </w:p>
    <w:p w14:paraId="74B54FB9"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6AC06F7B"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Објекат "Срце"</w:t>
      </w:r>
    </w:p>
    <w:p w14:paraId="7381A483"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Бродарево, Пријепоље</w:t>
      </w:r>
    </w:p>
    <w:p w14:paraId="4F9125D5"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srce@misacvijovic.com</w:t>
      </w:r>
    </w:p>
    <w:p w14:paraId="0E653A1E"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033/777-099</w:t>
      </w:r>
    </w:p>
    <w:p w14:paraId="5C734D4A" w14:textId="77777777" w:rsidR="00745118" w:rsidRDefault="00E224BB">
      <w:pPr>
        <w:pStyle w:val="NormalWeb"/>
        <w:spacing w:beforeAutospacing="0" w:after="120" w:afterAutospacing="0"/>
        <w:jc w:val="center"/>
        <w:rPr>
          <w:rFonts w:ascii="Arial" w:eastAsia="sans-serif" w:hAnsi="Arial"/>
          <w:color w:val="333333"/>
          <w:shd w:val="clear" w:color="auto" w:fill="FFFFFF"/>
          <w:lang w:val="sr-Cyrl-RS" w:eastAsia="zh-CN"/>
        </w:rPr>
      </w:pPr>
      <w:r>
        <w:rPr>
          <w:noProof/>
        </w:rPr>
        <w:drawing>
          <wp:inline distT="0" distB="0" distL="114300" distR="114300" wp14:anchorId="3FCDF645" wp14:editId="5B6D913A">
            <wp:extent cx="4002405" cy="2143760"/>
            <wp:effectExtent l="0" t="0" r="5715" b="508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5"/>
                    <pic:cNvPicPr>
                      <a:picLocks noChangeAspect="1"/>
                    </pic:cNvPicPr>
                  </pic:nvPicPr>
                  <pic:blipFill>
                    <a:blip r:embed="rId81"/>
                    <a:stretch>
                      <a:fillRect/>
                    </a:stretch>
                  </pic:blipFill>
                  <pic:spPr>
                    <a:xfrm>
                      <a:off x="0" y="0"/>
                      <a:ext cx="4002405" cy="2143760"/>
                    </a:xfrm>
                    <a:prstGeom prst="rect">
                      <a:avLst/>
                    </a:prstGeom>
                    <a:noFill/>
                    <a:ln>
                      <a:noFill/>
                    </a:ln>
                  </pic:spPr>
                </pic:pic>
              </a:graphicData>
            </a:graphic>
          </wp:inline>
        </w:drawing>
      </w:r>
    </w:p>
    <w:p w14:paraId="4E68F928"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2C2B553D"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1571D99B" w14:textId="77777777" w:rsidR="00745118" w:rsidRDefault="00E224BB">
      <w:pPr>
        <w:pStyle w:val="NormalWeb"/>
        <w:spacing w:beforeAutospacing="0" w:after="120" w:afterAutospacing="0"/>
        <w:jc w:val="both"/>
        <w:rPr>
          <w:rFonts w:ascii="Arial" w:eastAsia="sans-serif" w:hAnsi="Arial"/>
          <w:b/>
          <w:bCs/>
          <w:i/>
          <w:iCs/>
          <w:color w:val="333333"/>
          <w:shd w:val="clear" w:color="auto" w:fill="FFFFFF"/>
          <w:lang w:val="sr-Cyrl-RS" w:eastAsia="zh-CN"/>
        </w:rPr>
      </w:pPr>
      <w:r>
        <w:rPr>
          <w:rFonts w:ascii="Arial" w:eastAsia="sans-serif" w:hAnsi="Arial"/>
          <w:b/>
          <w:bCs/>
          <w:i/>
          <w:iCs/>
          <w:color w:val="333333"/>
          <w:shd w:val="clear" w:color="auto" w:fill="FFFFFF"/>
          <w:lang w:val="sr-Cyrl-RS" w:eastAsia="zh-CN"/>
        </w:rPr>
        <w:t>TУРИСТИЧКА ОРГАНИЗАЦИЈА ПРИЈЕПОЉЕ</w:t>
      </w:r>
    </w:p>
    <w:p w14:paraId="4BB5DDFC"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Тел : 033/710-140 </w:t>
      </w:r>
    </w:p>
    <w:p w14:paraId="1B11DBC0"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en-US" w:eastAsia="zh-CN"/>
        </w:rPr>
        <w:t>Web</w:t>
      </w:r>
      <w:r>
        <w:rPr>
          <w:rFonts w:ascii="Arial" w:eastAsia="sans-serif" w:hAnsi="Arial"/>
          <w:color w:val="333333"/>
          <w:shd w:val="clear" w:color="auto" w:fill="FFFFFF"/>
          <w:lang w:val="sr-Cyrl-RS" w:eastAsia="zh-CN"/>
        </w:rPr>
        <w:t>: </w:t>
      </w:r>
      <w:hyperlink r:id="rId82" w:history="1">
        <w:r>
          <w:rPr>
            <w:rFonts w:ascii="Arial" w:eastAsia="sans-serif" w:hAnsi="Arial"/>
            <w:color w:val="333333"/>
            <w:shd w:val="clear" w:color="auto" w:fill="FFFFFF"/>
            <w:lang w:val="sr-Cyrl-RS" w:eastAsia="zh-CN"/>
          </w:rPr>
          <w:t>http://www.turizamprijepolje.org</w:t>
        </w:r>
      </w:hyperlink>
    </w:p>
    <w:p w14:paraId="17280801"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Е-</w:t>
      </w:r>
      <w:r>
        <w:rPr>
          <w:rFonts w:ascii="Arial" w:eastAsia="sans-serif" w:hAnsi="Arial"/>
          <w:color w:val="333333"/>
          <w:shd w:val="clear" w:color="auto" w:fill="FFFFFF"/>
          <w:lang w:val="en-US" w:eastAsia="zh-CN"/>
        </w:rPr>
        <w:t>mail</w:t>
      </w:r>
      <w:r>
        <w:rPr>
          <w:rFonts w:ascii="Arial" w:eastAsia="sans-serif" w:hAnsi="Arial"/>
          <w:color w:val="333333"/>
          <w:shd w:val="clear" w:color="auto" w:fill="FFFFFF"/>
          <w:lang w:val="sr-Cyrl-RS" w:eastAsia="zh-CN"/>
        </w:rPr>
        <w:t>: </w:t>
      </w:r>
      <w:hyperlink r:id="rId83" w:history="1">
        <w:r>
          <w:rPr>
            <w:rFonts w:ascii="Arial" w:eastAsia="sans-serif" w:hAnsi="Arial"/>
            <w:color w:val="333333"/>
            <w:shd w:val="clear" w:color="auto" w:fill="FFFFFF"/>
            <w:lang w:val="sr-Cyrl-RS" w:eastAsia="zh-CN"/>
          </w:rPr>
          <w:t>toprijepolje@gmail.com</w:t>
        </w:r>
      </w:hyperlink>
      <w:r>
        <w:rPr>
          <w:rFonts w:ascii="Arial" w:eastAsia="sans-serif" w:hAnsi="Arial"/>
          <w:color w:val="333333"/>
          <w:shd w:val="clear" w:color="auto" w:fill="FFFFFF"/>
          <w:lang w:val="sr-Cyrl-RS" w:eastAsia="zh-CN"/>
        </w:rPr>
        <w:t> / </w:t>
      </w:r>
      <w:hyperlink r:id="rId84" w:history="1">
        <w:r>
          <w:rPr>
            <w:rFonts w:ascii="Arial" w:eastAsia="sans-serif" w:hAnsi="Arial"/>
            <w:color w:val="333333"/>
            <w:shd w:val="clear" w:color="auto" w:fill="FFFFFF"/>
            <w:lang w:val="sr-Cyrl-RS" w:eastAsia="zh-CN"/>
          </w:rPr>
          <w:t>topdirektor@yahoo.com</w:t>
        </w:r>
      </w:hyperlink>
    </w:p>
    <w:p w14:paraId="75C7CB21"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0CC896BF"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064BC447"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23B595B0"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Зграда општинске управе Пријепоље</w:t>
      </w:r>
    </w:p>
    <w:p w14:paraId="083C35C4"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 xml:space="preserve"> Трг братства и јединства 1, 31300 Пријепоље</w:t>
      </w:r>
    </w:p>
    <w:p w14:paraId="08E755D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SimSun" w:eastAsia="SimSun" w:hAnsi="SimSun" w:cs="SimSun"/>
          <w:noProof/>
        </w:rPr>
        <w:lastRenderedPageBreak/>
        <w:drawing>
          <wp:inline distT="0" distB="0" distL="114300" distR="114300" wp14:anchorId="156947F2" wp14:editId="02F9DBA5">
            <wp:extent cx="2609850" cy="1752600"/>
            <wp:effectExtent l="0" t="0" r="11430" b="0"/>
            <wp:docPr id="25" name="Picture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descr="IMG_256"/>
                    <pic:cNvPicPr>
                      <a:picLocks noChangeAspect="1"/>
                    </pic:cNvPicPr>
                  </pic:nvPicPr>
                  <pic:blipFill>
                    <a:blip r:embed="rId85"/>
                    <a:stretch>
                      <a:fillRect/>
                    </a:stretch>
                  </pic:blipFill>
                  <pic:spPr>
                    <a:xfrm>
                      <a:off x="0" y="0"/>
                      <a:ext cx="2609850" cy="1752600"/>
                    </a:xfrm>
                    <a:prstGeom prst="rect">
                      <a:avLst/>
                    </a:prstGeom>
                    <a:noFill/>
                    <a:ln w="9525">
                      <a:noFill/>
                    </a:ln>
                  </pic:spPr>
                </pic:pic>
              </a:graphicData>
            </a:graphic>
          </wp:inline>
        </w:drawing>
      </w:r>
    </w:p>
    <w:p w14:paraId="2DD56822"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Законом о енергетској ефикасности и рационалној употреби енергије је прописано да зграде или посебни делови зграда у јавној својини са корисном површином већом од 250 м² које користе органи државне управе и други органи и организације Републике Србије, органи и организације аутономне покрајине, органи јединице локалне самоуправе и јавне установе, као и друге јавне службе, морају да имају сертификат о енергетским својствима зграде, односно посебног дела зграде, у складу са прописима којима се уређује изградња објеката и енергетска сертификација зграда.</w:t>
      </w:r>
    </w:p>
    <w:p w14:paraId="6F08B551"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Прва страна сертификата која садржи енергетски разред зграде, мора бити изложена на згради на уочљивом и за јавност јасно видљивом месту.</w:t>
      </w:r>
    </w:p>
    <w:p w14:paraId="3C20E3E1"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54D30787"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Израда енергетског пасоша обавезна је за све нове зграде, као и за постојеће зграде на којима се планира извођење грађевинских радова на реконструкцији, адаптацији, санацији и енергетској санацији. Све нове зграде морају имати енергетски разред најмање „C“ (латинично) док се за постојеће зграде, након извођења радова на реконструкцији, адаптацији, санацији или енергетској санацијиа, очекује поправљање енергетских својстава зграде најмање за један разред.</w:t>
      </w:r>
    </w:p>
    <w:p w14:paraId="3ED4A940"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7F6DC29B"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eastAsia="zh-CN"/>
        </w:rPr>
      </w:pPr>
      <w:r>
        <w:rPr>
          <w:rFonts w:ascii="Arial" w:eastAsia="sans-serif" w:hAnsi="Arial"/>
          <w:color w:val="333333"/>
          <w:shd w:val="clear" w:color="auto" w:fill="FFFFFF"/>
          <w:lang w:val="sr-Cyrl-RS" w:eastAsia="zh-CN"/>
        </w:rPr>
        <w:t>Од дана ступања на снагу последње измене Закона о планирању и изградњи власници постојећих зграда јавне намене у јавној својини дужни су да у року од 3 (три) године прибаве сертификат о енергетским својствима зграде (енергетски пасош).</w:t>
      </w:r>
    </w:p>
    <w:p w14:paraId="30CFA3A7" w14:textId="77777777" w:rsidR="00745118" w:rsidRDefault="00745118">
      <w:pPr>
        <w:pStyle w:val="NormalWeb"/>
        <w:spacing w:beforeAutospacing="0" w:after="120" w:afterAutospacing="0"/>
        <w:jc w:val="both"/>
        <w:rPr>
          <w:rFonts w:ascii="Arial" w:eastAsia="sans-serif" w:hAnsi="Arial"/>
          <w:color w:val="333333"/>
          <w:shd w:val="clear" w:color="auto" w:fill="FFFFFF"/>
          <w:lang w:val="sr-Cyrl-RS" w:eastAsia="zh-CN"/>
        </w:rPr>
      </w:pPr>
    </w:p>
    <w:p w14:paraId="28C61483" w14:textId="77777777" w:rsidR="00745118" w:rsidRDefault="00E224BB">
      <w:pPr>
        <w:pStyle w:val="NormalWeb"/>
        <w:spacing w:beforeAutospacing="0" w:after="120" w:afterAutospacing="0"/>
        <w:jc w:val="both"/>
        <w:rPr>
          <w:rFonts w:ascii="Arial" w:eastAsia="sans-serif" w:hAnsi="Arial"/>
          <w:color w:val="333333"/>
          <w:shd w:val="clear" w:color="auto" w:fill="FFFFFF"/>
          <w:lang w:val="sr-Cyrl-RS"/>
        </w:rPr>
      </w:pPr>
      <w:r>
        <w:rPr>
          <w:rFonts w:ascii="Arial" w:eastAsia="sans-serif" w:hAnsi="Arial"/>
          <w:color w:val="333333"/>
          <w:shd w:val="clear" w:color="auto" w:fill="FFFFFF"/>
          <w:lang w:val="sr-Cyrl-RS" w:eastAsia="zh-CN"/>
        </w:rPr>
        <w:t xml:space="preserve"> Према Централном регистру енергетских пасоша (https://crep.gov.rs/Default.aspx) ни једна јавна зграда у општини Приејполје не поседује енергетски пасош.</w:t>
      </w:r>
    </w:p>
    <w:bookmarkEnd w:id="38"/>
    <w:p w14:paraId="520DAD12" w14:textId="77777777" w:rsidR="00745118" w:rsidRDefault="00745118">
      <w:pPr>
        <w:pStyle w:val="NormalWeb"/>
        <w:spacing w:beforeAutospacing="0" w:after="120" w:afterAutospacing="0"/>
        <w:jc w:val="both"/>
        <w:rPr>
          <w:rFonts w:ascii="Arial" w:eastAsia="sans-serif" w:hAnsi="Arial"/>
          <w:color w:val="333333"/>
          <w:highlight w:val="yellow"/>
          <w:shd w:val="clear" w:color="auto" w:fill="FFFFFF"/>
          <w:lang w:val="sr-Cyrl-RS"/>
        </w:rPr>
      </w:pPr>
    </w:p>
    <w:p w14:paraId="71B57051" w14:textId="77777777" w:rsidR="00745118" w:rsidRDefault="00E224BB">
      <w:pPr>
        <w:jc w:val="both"/>
        <w:rPr>
          <w:rFonts w:ascii="Arial" w:eastAsia="Times New Roman" w:hAnsi="Arial" w:cs="Arial"/>
          <w:sz w:val="24"/>
          <w:szCs w:val="24"/>
          <w:lang w:val="sr-Cyrl-CS" w:eastAsia="sr-Latn-RS"/>
        </w:rPr>
      </w:pPr>
      <w:r>
        <w:rPr>
          <w:rFonts w:ascii="Arial" w:eastAsia="Times New Roman" w:hAnsi="Arial" w:cs="Arial"/>
          <w:sz w:val="24"/>
          <w:szCs w:val="24"/>
          <w:lang w:val="sr-Cyrl-CS" w:eastAsia="sr-Latn-RS"/>
        </w:rPr>
        <w:t>Преглед типичних карактеристика јавних зграда у Србији према периоду изградње</w:t>
      </w:r>
    </w:p>
    <w:p w14:paraId="58A2B907" w14:textId="77777777" w:rsidR="00745118" w:rsidRDefault="00745118">
      <w:pPr>
        <w:jc w:val="both"/>
        <w:rPr>
          <w:rFonts w:ascii="Arial" w:eastAsia="Times New Roman" w:hAnsi="Arial" w:cs="Arial"/>
          <w:sz w:val="24"/>
          <w:szCs w:val="24"/>
          <w:lang w:val="sr-Cyrl-CS" w:eastAsia="sr-Latn-RS"/>
        </w:rPr>
      </w:pPr>
    </w:p>
    <w:tbl>
      <w:tblPr>
        <w:tblW w:w="91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7785"/>
      </w:tblGrid>
      <w:tr w:rsidR="00745118" w14:paraId="2D90EDEA" w14:textId="77777777">
        <w:trPr>
          <w:trHeight w:val="309"/>
        </w:trPr>
        <w:tc>
          <w:tcPr>
            <w:tcW w:w="1379" w:type="dxa"/>
          </w:tcPr>
          <w:p w14:paraId="75A12711" w14:textId="77777777" w:rsidR="00745118" w:rsidRDefault="00E224BB">
            <w:pPr>
              <w:autoSpaceDE w:val="0"/>
              <w:autoSpaceDN w:val="0"/>
              <w:adjustRightInd w:val="0"/>
              <w:rPr>
                <w:rFonts w:ascii="Arial" w:eastAsia="Times New Roman" w:hAnsi="Arial" w:cs="Arial"/>
                <w:color w:val="000000"/>
                <w:sz w:val="23"/>
                <w:szCs w:val="23"/>
                <w:lang w:val="sr-Latn-RS" w:eastAsia="sr-Latn-RS"/>
              </w:rPr>
            </w:pPr>
            <w:r>
              <w:rPr>
                <w:rFonts w:ascii="Arial" w:eastAsia="Times New Roman" w:hAnsi="Arial" w:cs="Arial"/>
                <w:b/>
                <w:bCs/>
                <w:color w:val="000000"/>
                <w:sz w:val="23"/>
                <w:szCs w:val="23"/>
                <w:lang w:val="sr-Latn-RS" w:eastAsia="sr-Latn-RS"/>
              </w:rPr>
              <w:t xml:space="preserve">Период изградње </w:t>
            </w:r>
          </w:p>
        </w:tc>
        <w:tc>
          <w:tcPr>
            <w:tcW w:w="7785" w:type="dxa"/>
          </w:tcPr>
          <w:p w14:paraId="4264BC19" w14:textId="77777777" w:rsidR="00745118" w:rsidRDefault="00E224BB">
            <w:pPr>
              <w:autoSpaceDE w:val="0"/>
              <w:autoSpaceDN w:val="0"/>
              <w:adjustRightInd w:val="0"/>
              <w:rPr>
                <w:rFonts w:ascii="Arial" w:eastAsia="Times New Roman" w:hAnsi="Arial" w:cs="Arial"/>
                <w:color w:val="000000"/>
                <w:sz w:val="23"/>
                <w:szCs w:val="23"/>
                <w:lang w:val="sr-Latn-RS" w:eastAsia="sr-Latn-RS"/>
              </w:rPr>
            </w:pPr>
            <w:r>
              <w:rPr>
                <w:rFonts w:ascii="Arial" w:eastAsia="Times New Roman" w:hAnsi="Arial" w:cs="Arial"/>
                <w:b/>
                <w:bCs/>
                <w:color w:val="000000"/>
                <w:sz w:val="23"/>
                <w:szCs w:val="23"/>
                <w:lang w:val="sr-Latn-RS" w:eastAsia="sr-Latn-RS"/>
              </w:rPr>
              <w:t xml:space="preserve">Основне карактеристике </w:t>
            </w:r>
          </w:p>
        </w:tc>
      </w:tr>
      <w:tr w:rsidR="00745118" w14:paraId="23D09B1C" w14:textId="77777777">
        <w:trPr>
          <w:trHeight w:val="1122"/>
        </w:trPr>
        <w:tc>
          <w:tcPr>
            <w:tcW w:w="1379" w:type="dxa"/>
            <w:vAlign w:val="center"/>
          </w:tcPr>
          <w:p w14:paraId="2C03F3E3" w14:textId="77777777" w:rsidR="00745118" w:rsidRDefault="00E224BB">
            <w:pPr>
              <w:autoSpaceDE w:val="0"/>
              <w:autoSpaceDN w:val="0"/>
              <w:adjustRightInd w:val="0"/>
              <w:jc w:val="center"/>
              <w:rPr>
                <w:rFonts w:ascii="Arial" w:eastAsia="Times New Roman" w:hAnsi="Arial" w:cs="Arial"/>
                <w:color w:val="000000"/>
                <w:lang w:val="sr-Latn-RS" w:eastAsia="sr-Latn-RS"/>
              </w:rPr>
            </w:pPr>
            <w:r>
              <w:rPr>
                <w:rFonts w:ascii="Arial" w:eastAsia="Times New Roman" w:hAnsi="Arial" w:cs="Arial"/>
                <w:color w:val="000000"/>
                <w:lang w:val="sr-Latn-RS" w:eastAsia="sr-Latn-RS"/>
              </w:rPr>
              <w:t>Пре 1945.</w:t>
            </w:r>
          </w:p>
        </w:tc>
        <w:tc>
          <w:tcPr>
            <w:tcW w:w="7785" w:type="dxa"/>
          </w:tcPr>
          <w:p w14:paraId="2EB0290D" w14:textId="77777777" w:rsidR="00745118" w:rsidRDefault="00745118">
            <w:pPr>
              <w:autoSpaceDE w:val="0"/>
              <w:autoSpaceDN w:val="0"/>
              <w:adjustRightInd w:val="0"/>
              <w:rPr>
                <w:rFonts w:ascii="Arial" w:eastAsia="Times New Roman" w:hAnsi="Arial" w:cs="Arial"/>
                <w:sz w:val="24"/>
                <w:szCs w:val="24"/>
                <w:lang w:val="sr-Latn-RS" w:eastAsia="sr-Latn-RS"/>
              </w:rPr>
            </w:pPr>
          </w:p>
          <w:p w14:paraId="3723AC8B"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пројектовање и изградња без постојања регулативе о топлотној заштити (прописа о изолацији); </w:t>
            </w:r>
          </w:p>
          <w:p w14:paraId="6E9F1BA6"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традиционалне технике градње и материјали пуне опеке или камена; </w:t>
            </w:r>
          </w:p>
          <w:p w14:paraId="68F49042"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дебљина зидова варирала је од 25 до 50 cm. Такве старије зграде нису имале тако велике топлотне губитке, као новије лаке бетонске конструкције; </w:t>
            </w:r>
          </w:p>
          <w:p w14:paraId="094F35FB"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lastRenderedPageBreak/>
              <w:t xml:space="preserve">- плафони су углавном дрвени или масивни од опеке, камена или бетонских елемената </w:t>
            </w:r>
          </w:p>
          <w:p w14:paraId="3ED69748"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sz w:val="24"/>
                <w:szCs w:val="24"/>
                <w:lang w:val="sr-Latn-RS" w:eastAsia="sr-Latn-RS"/>
              </w:rPr>
              <w:t xml:space="preserve">- </w:t>
            </w:r>
            <w:r>
              <w:rPr>
                <w:rFonts w:ascii="Arial" w:eastAsia="Times New Roman" w:hAnsi="Arial" w:cs="Arial"/>
                <w:color w:val="000000"/>
                <w:lang w:val="sr-Latn-RS" w:eastAsia="sr-Latn-RS"/>
              </w:rPr>
              <w:t xml:space="preserve">подови су најчешће изведени на слоју набијене земље; </w:t>
            </w:r>
          </w:p>
          <w:p w14:paraId="4976685E"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sz w:val="24"/>
                <w:szCs w:val="24"/>
                <w:lang w:val="sr-Latn-RS" w:eastAsia="sr-Latn-RS"/>
              </w:rPr>
              <w:t xml:space="preserve">- </w:t>
            </w:r>
            <w:r>
              <w:rPr>
                <w:rFonts w:ascii="Arial" w:eastAsia="Times New Roman" w:hAnsi="Arial" w:cs="Arial"/>
                <w:color w:val="000000"/>
                <w:lang w:val="sr-Latn-RS" w:eastAsia="sr-Latn-RS"/>
              </w:rPr>
              <w:t>прозори и врата су углавном дрвени двокрилни на размаку већем од 10 cm са једним или два стакла по крилу - (коефицијент пролаза топлоте - U=3,5 W/m</w:t>
            </w:r>
            <w:r>
              <w:rPr>
                <w:rFonts w:ascii="Arial" w:eastAsia="Times New Roman" w:hAnsi="Arial" w:cs="Arial"/>
                <w:color w:val="000000"/>
                <w:sz w:val="13"/>
                <w:szCs w:val="13"/>
                <w:lang w:val="sr-Latn-RS" w:eastAsia="sr-Latn-RS"/>
              </w:rPr>
              <w:t>2</w:t>
            </w:r>
            <w:r>
              <w:rPr>
                <w:rFonts w:ascii="Arial" w:eastAsia="Times New Roman" w:hAnsi="Arial" w:cs="Arial"/>
                <w:color w:val="000000"/>
                <w:lang w:val="sr-Latn-RS" w:eastAsia="sr-Latn-RS"/>
              </w:rPr>
              <w:t xml:space="preserve">K). </w:t>
            </w:r>
          </w:p>
          <w:p w14:paraId="5E8EB55D" w14:textId="77777777" w:rsidR="00745118" w:rsidRDefault="00745118">
            <w:pPr>
              <w:autoSpaceDE w:val="0"/>
              <w:autoSpaceDN w:val="0"/>
              <w:adjustRightInd w:val="0"/>
              <w:rPr>
                <w:rFonts w:ascii="Arial" w:eastAsia="Times New Roman" w:hAnsi="Arial" w:cs="Arial"/>
                <w:color w:val="000000"/>
                <w:lang w:val="sr-Latn-RS" w:eastAsia="sr-Latn-RS"/>
              </w:rPr>
            </w:pPr>
          </w:p>
        </w:tc>
      </w:tr>
      <w:tr w:rsidR="00745118" w14:paraId="164B879E" w14:textId="77777777">
        <w:trPr>
          <w:trHeight w:val="739"/>
        </w:trPr>
        <w:tc>
          <w:tcPr>
            <w:tcW w:w="1379" w:type="dxa"/>
            <w:vAlign w:val="center"/>
          </w:tcPr>
          <w:p w14:paraId="14DB5159" w14:textId="77777777" w:rsidR="00745118" w:rsidRDefault="00E224BB">
            <w:pPr>
              <w:autoSpaceDE w:val="0"/>
              <w:autoSpaceDN w:val="0"/>
              <w:adjustRightInd w:val="0"/>
              <w:jc w:val="center"/>
              <w:rPr>
                <w:rFonts w:ascii="Arial" w:eastAsia="Times New Roman" w:hAnsi="Arial" w:cs="Arial"/>
                <w:color w:val="000000"/>
                <w:lang w:val="sr-Latn-RS" w:eastAsia="sr-Latn-RS"/>
              </w:rPr>
            </w:pPr>
            <w:r>
              <w:rPr>
                <w:rFonts w:ascii="Arial" w:eastAsia="Times New Roman" w:hAnsi="Arial" w:cs="Arial"/>
                <w:color w:val="000000"/>
                <w:lang w:val="sr-Latn-RS" w:eastAsia="sr-Latn-RS"/>
              </w:rPr>
              <w:lastRenderedPageBreak/>
              <w:t>1946-1970.</w:t>
            </w:r>
          </w:p>
        </w:tc>
        <w:tc>
          <w:tcPr>
            <w:tcW w:w="7785" w:type="dxa"/>
          </w:tcPr>
          <w:p w14:paraId="3CCC8472" w14:textId="77777777" w:rsidR="00745118" w:rsidRDefault="00745118">
            <w:pPr>
              <w:autoSpaceDE w:val="0"/>
              <w:autoSpaceDN w:val="0"/>
              <w:adjustRightInd w:val="0"/>
              <w:rPr>
                <w:rFonts w:ascii="Arial" w:eastAsia="Times New Roman" w:hAnsi="Arial" w:cs="Arial"/>
                <w:sz w:val="24"/>
                <w:szCs w:val="24"/>
                <w:lang w:val="sr-Latn-RS" w:eastAsia="sr-Latn-RS"/>
              </w:rPr>
            </w:pPr>
          </w:p>
          <w:p w14:paraId="0D01DD56"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раздобљe велике и убрзане градње, а пре појаве прописа о изолацији; </w:t>
            </w:r>
          </w:p>
          <w:p w14:paraId="1B94F081"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статички лаганије конструкције,спољашњи зидови од бетонских блокова или зидови од пуне опеке без топлотне изолације - више вредности коефицијента пролаза топлоте за спољашње зидове (U= 1,61-1,74 W/m</w:t>
            </w:r>
            <w:r>
              <w:rPr>
                <w:rFonts w:ascii="Arial" w:eastAsia="Times New Roman" w:hAnsi="Arial" w:cs="Arial"/>
                <w:color w:val="000000"/>
                <w:sz w:val="13"/>
                <w:szCs w:val="13"/>
                <w:lang w:val="sr-Latn-RS" w:eastAsia="sr-Latn-RS"/>
              </w:rPr>
              <w:t>2</w:t>
            </w:r>
            <w:r>
              <w:rPr>
                <w:rFonts w:ascii="Arial" w:eastAsia="Times New Roman" w:hAnsi="Arial" w:cs="Arial"/>
                <w:color w:val="000000"/>
                <w:lang w:val="sr-Latn-RS" w:eastAsia="sr-Latn-RS"/>
              </w:rPr>
              <w:t xml:space="preserve">K); </w:t>
            </w:r>
          </w:p>
          <w:p w14:paraId="3BDB4A8C"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прозори и врата су углавном дрвени двокрилни на размаку већем од 10 cm са једним или два стакла по крилу (U=3,5 W/m</w:t>
            </w:r>
            <w:r>
              <w:rPr>
                <w:rFonts w:ascii="Arial" w:eastAsia="Times New Roman" w:hAnsi="Arial" w:cs="Arial"/>
                <w:color w:val="000000"/>
                <w:sz w:val="13"/>
                <w:szCs w:val="13"/>
                <w:lang w:val="sr-Latn-RS" w:eastAsia="sr-Latn-RS"/>
              </w:rPr>
              <w:t>2</w:t>
            </w:r>
            <w:r>
              <w:rPr>
                <w:rFonts w:ascii="Arial" w:eastAsia="Times New Roman" w:hAnsi="Arial" w:cs="Arial"/>
                <w:color w:val="000000"/>
                <w:lang w:val="sr-Latn-RS" w:eastAsia="sr-Latn-RS"/>
              </w:rPr>
              <w:t xml:space="preserve">K). </w:t>
            </w:r>
          </w:p>
          <w:p w14:paraId="66C7B3D9" w14:textId="77777777" w:rsidR="00745118" w:rsidRDefault="00745118">
            <w:pPr>
              <w:autoSpaceDE w:val="0"/>
              <w:autoSpaceDN w:val="0"/>
              <w:adjustRightInd w:val="0"/>
              <w:rPr>
                <w:rFonts w:ascii="Arial" w:eastAsia="Times New Roman" w:hAnsi="Arial" w:cs="Arial"/>
                <w:color w:val="000000"/>
                <w:lang w:val="sr-Latn-RS" w:eastAsia="sr-Latn-RS"/>
              </w:rPr>
            </w:pPr>
          </w:p>
        </w:tc>
      </w:tr>
      <w:tr w:rsidR="00745118" w14:paraId="273C96AF" w14:textId="77777777">
        <w:trPr>
          <w:trHeight w:val="738"/>
        </w:trPr>
        <w:tc>
          <w:tcPr>
            <w:tcW w:w="1379" w:type="dxa"/>
            <w:vAlign w:val="center"/>
          </w:tcPr>
          <w:p w14:paraId="6A9E6E92" w14:textId="77777777" w:rsidR="00745118" w:rsidRDefault="00E224BB">
            <w:pPr>
              <w:autoSpaceDE w:val="0"/>
              <w:autoSpaceDN w:val="0"/>
              <w:adjustRightInd w:val="0"/>
              <w:jc w:val="center"/>
              <w:rPr>
                <w:rFonts w:ascii="Arial" w:eastAsia="Times New Roman" w:hAnsi="Arial" w:cs="Arial"/>
                <w:color w:val="000000"/>
                <w:lang w:val="sr-Latn-RS" w:eastAsia="sr-Latn-RS"/>
              </w:rPr>
            </w:pPr>
            <w:r>
              <w:rPr>
                <w:rFonts w:ascii="Arial" w:eastAsia="Times New Roman" w:hAnsi="Arial" w:cs="Arial"/>
                <w:color w:val="000000"/>
                <w:lang w:val="sr-Latn-RS" w:eastAsia="sr-Latn-RS"/>
              </w:rPr>
              <w:t>1971-1980.</w:t>
            </w:r>
          </w:p>
        </w:tc>
        <w:tc>
          <w:tcPr>
            <w:tcW w:w="7785" w:type="dxa"/>
          </w:tcPr>
          <w:p w14:paraId="5B04BD64" w14:textId="77777777" w:rsidR="00745118" w:rsidRDefault="00745118">
            <w:pPr>
              <w:autoSpaceDE w:val="0"/>
              <w:autoSpaceDN w:val="0"/>
              <w:adjustRightInd w:val="0"/>
              <w:rPr>
                <w:rFonts w:ascii="Arial" w:eastAsia="Times New Roman" w:hAnsi="Arial" w:cs="Arial"/>
                <w:sz w:val="24"/>
                <w:szCs w:val="24"/>
                <w:lang w:val="sr-Latn-RS" w:eastAsia="sr-Latn-RS"/>
              </w:rPr>
            </w:pPr>
          </w:p>
          <w:p w14:paraId="5FE283D0"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први национални правилник о топлотним условима зграда - Правилник о техничким мерама и условима за топлотну заштиту зграда, Службени лист СФРЈ број 35/70; </w:t>
            </w:r>
          </w:p>
          <w:p w14:paraId="0FE79E47"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раздобљe велике и убрзане градње - лаке армирано-бетонске конструкције или зидови од пуне опеке без топлотне изолације или са минималном изолацијом; </w:t>
            </w:r>
          </w:p>
          <w:p w14:paraId="43AFC9DB"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прозори и врата су углавном дрвени двокрилни на размаку већем од 10 cm са једним или два стакла по крилу (U=3,5 W/m</w:t>
            </w:r>
            <w:r>
              <w:rPr>
                <w:rFonts w:ascii="Arial" w:eastAsia="Times New Roman" w:hAnsi="Arial" w:cs="Arial"/>
                <w:color w:val="000000"/>
                <w:sz w:val="13"/>
                <w:szCs w:val="13"/>
                <w:lang w:val="sr-Latn-RS" w:eastAsia="sr-Latn-RS"/>
              </w:rPr>
              <w:t>2</w:t>
            </w:r>
            <w:r>
              <w:rPr>
                <w:rFonts w:ascii="Arial" w:eastAsia="Times New Roman" w:hAnsi="Arial" w:cs="Arial"/>
                <w:color w:val="000000"/>
                <w:lang w:val="sr-Latn-RS" w:eastAsia="sr-Latn-RS"/>
              </w:rPr>
              <w:t xml:space="preserve">K). </w:t>
            </w:r>
          </w:p>
          <w:p w14:paraId="49DFBC03" w14:textId="77777777" w:rsidR="00745118" w:rsidRDefault="00745118">
            <w:pPr>
              <w:autoSpaceDE w:val="0"/>
              <w:autoSpaceDN w:val="0"/>
              <w:adjustRightInd w:val="0"/>
              <w:rPr>
                <w:rFonts w:ascii="Arial" w:eastAsia="Times New Roman" w:hAnsi="Arial" w:cs="Arial"/>
                <w:color w:val="000000"/>
                <w:lang w:val="sr-Latn-RS" w:eastAsia="sr-Latn-RS"/>
              </w:rPr>
            </w:pPr>
          </w:p>
        </w:tc>
      </w:tr>
      <w:tr w:rsidR="00745118" w14:paraId="2F2550A3" w14:textId="77777777">
        <w:trPr>
          <w:trHeight w:val="2071"/>
        </w:trPr>
        <w:tc>
          <w:tcPr>
            <w:tcW w:w="1379" w:type="dxa"/>
            <w:vAlign w:val="center"/>
          </w:tcPr>
          <w:p w14:paraId="5A6D7803" w14:textId="77777777" w:rsidR="00745118" w:rsidRDefault="00E224BB">
            <w:pPr>
              <w:autoSpaceDE w:val="0"/>
              <w:autoSpaceDN w:val="0"/>
              <w:adjustRightInd w:val="0"/>
              <w:jc w:val="center"/>
              <w:rPr>
                <w:rFonts w:ascii="Arial" w:eastAsia="Times New Roman" w:hAnsi="Arial" w:cs="Arial"/>
                <w:color w:val="000000"/>
                <w:lang w:val="sr-Latn-RS" w:eastAsia="sr-Latn-RS"/>
              </w:rPr>
            </w:pPr>
            <w:r>
              <w:rPr>
                <w:rFonts w:ascii="Arial" w:eastAsia="Times New Roman" w:hAnsi="Arial" w:cs="Arial"/>
                <w:color w:val="000000"/>
                <w:lang w:val="sr-Latn-RS" w:eastAsia="sr-Latn-RS"/>
              </w:rPr>
              <w:t>1981-1987.</w:t>
            </w:r>
          </w:p>
        </w:tc>
        <w:tc>
          <w:tcPr>
            <w:tcW w:w="7785" w:type="dxa"/>
          </w:tcPr>
          <w:p w14:paraId="34A1ED06" w14:textId="77777777" w:rsidR="00745118" w:rsidRDefault="00745118">
            <w:pPr>
              <w:autoSpaceDE w:val="0"/>
              <w:autoSpaceDN w:val="0"/>
              <w:adjustRightInd w:val="0"/>
              <w:rPr>
                <w:rFonts w:ascii="Arial" w:eastAsia="Times New Roman" w:hAnsi="Arial" w:cs="Arial"/>
                <w:sz w:val="24"/>
                <w:szCs w:val="24"/>
                <w:lang w:val="sr-Latn-RS" w:eastAsia="sr-Latn-RS"/>
              </w:rPr>
            </w:pPr>
          </w:p>
          <w:p w14:paraId="430EC22A" w14:textId="0E12D483"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стандард ЈУС У.Ј5.600 - Топлотна техника у грађевинарству - Технички услови за пројектовање и грађење зграда (1980). </w:t>
            </w:r>
          </w:p>
          <w:p w14:paraId="283BADEF"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усвајање првих прописа о топлотној заштити зграда и почетак скромног коришћења топлотне изолације; </w:t>
            </w:r>
          </w:p>
          <w:p w14:paraId="148C7A26"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армирано бетонске конструкције зидова изводе се или без изолације, или са 2-4 cm изолације типа хераклит, дрволит или окипор која се ставља у оплату код бетонирања; </w:t>
            </w:r>
          </w:p>
          <w:p w14:paraId="6C36D2DA"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армирано бетонски зидови изводе се у минималним статичким дебљинама од 16 и 18 cm, ређе 20 cm. Зидане конструкције изводе се углавном од шупље блок опеке 19 cm, (или пуне опеке 25 cm) која обострано омалтерисана једва задовољава тадашње минималне услове топлотног изоловања зграде. </w:t>
            </w:r>
          </w:p>
          <w:p w14:paraId="0E43E73D"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велике стаклене површине на спољашњем омотачу зграда - прозори са изо стаклом, али врло лоших профила, без прекинутог топлотног моста и лошим заптивањем; </w:t>
            </w:r>
          </w:p>
          <w:p w14:paraId="5E0AD451"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кровови се често изводе као равни кровови с бетонском плочом и минималном изолацијом; </w:t>
            </w:r>
          </w:p>
          <w:p w14:paraId="60801A5D" w14:textId="77777777" w:rsidR="00745118" w:rsidRDefault="00E224BB">
            <w:pPr>
              <w:autoSpaceDE w:val="0"/>
              <w:autoSpaceDN w:val="0"/>
              <w:adjustRightInd w:val="0"/>
              <w:rPr>
                <w:rFonts w:ascii="Arial" w:eastAsia="Times New Roman" w:hAnsi="Arial" w:cs="Arial"/>
                <w:color w:val="000000"/>
                <w:lang w:val="sr-Latn-RS" w:eastAsia="sr-Latn-RS"/>
              </w:rPr>
            </w:pPr>
            <w:r>
              <w:rPr>
                <w:rFonts w:ascii="Arial" w:eastAsia="Times New Roman" w:hAnsi="Arial" w:cs="Arial"/>
                <w:color w:val="000000"/>
                <w:lang w:val="sr-Latn-RS" w:eastAsia="sr-Latn-RS"/>
              </w:rPr>
              <w:t xml:space="preserve">- не посвећује се готово никаква пажња решавању детаља карактеристичних топлотних мостова. </w:t>
            </w:r>
          </w:p>
          <w:p w14:paraId="2D80540D" w14:textId="77777777" w:rsidR="00745118" w:rsidRDefault="00745118">
            <w:pPr>
              <w:autoSpaceDE w:val="0"/>
              <w:autoSpaceDN w:val="0"/>
              <w:adjustRightInd w:val="0"/>
              <w:rPr>
                <w:rFonts w:ascii="Arial" w:eastAsia="Times New Roman" w:hAnsi="Arial" w:cs="Arial"/>
                <w:color w:val="000000"/>
                <w:lang w:val="sr-Latn-RS" w:eastAsia="sr-Latn-RS"/>
              </w:rPr>
            </w:pPr>
          </w:p>
        </w:tc>
      </w:tr>
      <w:tr w:rsidR="00745118" w14:paraId="2C2339EC" w14:textId="77777777">
        <w:trPr>
          <w:trHeight w:val="2071"/>
        </w:trPr>
        <w:tc>
          <w:tcPr>
            <w:tcW w:w="1379" w:type="dxa"/>
            <w:vAlign w:val="center"/>
          </w:tcPr>
          <w:tbl>
            <w:tblPr>
              <w:tblW w:w="0" w:type="auto"/>
              <w:tblLayout w:type="fixed"/>
              <w:tblLook w:val="04A0" w:firstRow="1" w:lastRow="0" w:firstColumn="1" w:lastColumn="0" w:noHBand="0" w:noVBand="1"/>
            </w:tblPr>
            <w:tblGrid>
              <w:gridCol w:w="1163"/>
            </w:tblGrid>
            <w:tr w:rsidR="00745118" w14:paraId="01D5DBA2" w14:textId="77777777">
              <w:trPr>
                <w:trHeight w:val="160"/>
              </w:trPr>
              <w:tc>
                <w:tcPr>
                  <w:tcW w:w="12240" w:type="dxa"/>
                </w:tcPr>
                <w:tbl>
                  <w:tblPr>
                    <w:tblW w:w="0" w:type="auto"/>
                    <w:tblLayout w:type="fixed"/>
                    <w:tblLook w:val="04A0" w:firstRow="1" w:lastRow="0" w:firstColumn="1" w:lastColumn="0" w:noHBand="0" w:noVBand="1"/>
                  </w:tblPr>
                  <w:tblGrid>
                    <w:gridCol w:w="947"/>
                  </w:tblGrid>
                  <w:tr w:rsidR="00745118" w14:paraId="405187D4" w14:textId="77777777">
                    <w:trPr>
                      <w:trHeight w:val="160"/>
                    </w:trPr>
                    <w:tc>
                      <w:tcPr>
                        <w:tcW w:w="12240" w:type="dxa"/>
                      </w:tcPr>
                      <w:p w14:paraId="459355DB" w14:textId="77777777" w:rsidR="00745118" w:rsidRDefault="00E224BB">
                        <w:pPr>
                          <w:autoSpaceDE w:val="0"/>
                          <w:autoSpaceDN w:val="0"/>
                          <w:adjustRightInd w:val="0"/>
                          <w:rPr>
                            <w:rFonts w:ascii="Arial" w:eastAsia="Times New Roman" w:hAnsi="Arial" w:cs="Arial"/>
                            <w:color w:val="000000"/>
                            <w:sz w:val="23"/>
                            <w:szCs w:val="23"/>
                            <w:lang w:val="sr-Latn-RS" w:eastAsia="sr-Latn-RS"/>
                          </w:rPr>
                        </w:pPr>
                        <w:r>
                          <w:rPr>
                            <w:rFonts w:ascii="Arial" w:eastAsia="Times New Roman" w:hAnsi="Arial" w:cs="Arial"/>
                            <w:color w:val="000000"/>
                            <w:sz w:val="23"/>
                            <w:szCs w:val="23"/>
                            <w:lang w:val="sr-Latn-RS" w:eastAsia="sr-Latn-RS"/>
                          </w:rPr>
                          <w:t xml:space="preserve">1987-2011. </w:t>
                        </w:r>
                      </w:p>
                    </w:tc>
                  </w:tr>
                </w:tbl>
                <w:p w14:paraId="12D49E9E" w14:textId="77777777" w:rsidR="00745118" w:rsidRDefault="00E224BB">
                  <w:pPr>
                    <w:autoSpaceDE w:val="0"/>
                    <w:autoSpaceDN w:val="0"/>
                    <w:adjustRightInd w:val="0"/>
                    <w:jc w:val="center"/>
                    <w:rPr>
                      <w:rFonts w:ascii="Arial" w:eastAsia="Times New Roman" w:hAnsi="Arial" w:cs="Arial"/>
                      <w:color w:val="000000"/>
                      <w:lang w:val="sr-Latn-RS" w:eastAsia="sr-Latn-RS"/>
                    </w:rPr>
                  </w:pPr>
                  <w:r>
                    <w:rPr>
                      <w:rFonts w:ascii="Arial" w:eastAsia="Times New Roman" w:hAnsi="Arial" w:cs="Arial"/>
                      <w:color w:val="000000"/>
                      <w:lang w:val="sr-Latn-RS" w:eastAsia="sr-Latn-RS"/>
                    </w:rPr>
                    <w:t>1987-2011.</w:t>
                  </w:r>
                </w:p>
              </w:tc>
            </w:tr>
          </w:tbl>
          <w:p w14:paraId="04578D3A" w14:textId="77777777" w:rsidR="00745118" w:rsidRDefault="00745118">
            <w:pPr>
              <w:autoSpaceDE w:val="0"/>
              <w:autoSpaceDN w:val="0"/>
              <w:adjustRightInd w:val="0"/>
              <w:jc w:val="center"/>
              <w:rPr>
                <w:rFonts w:ascii="Arial" w:eastAsia="Times New Roman" w:hAnsi="Arial" w:cs="Arial"/>
                <w:color w:val="000000"/>
                <w:lang w:val="sr-Latn-RS" w:eastAsia="sr-Latn-RS"/>
              </w:rPr>
            </w:pPr>
          </w:p>
        </w:tc>
        <w:tc>
          <w:tcPr>
            <w:tcW w:w="7785" w:type="dxa"/>
          </w:tcPr>
          <w:p w14:paraId="2DD1A677" w14:textId="77777777" w:rsidR="00745118" w:rsidRDefault="00745118">
            <w:pPr>
              <w:autoSpaceDE w:val="0"/>
              <w:autoSpaceDN w:val="0"/>
              <w:adjustRightInd w:val="0"/>
              <w:rPr>
                <w:rFonts w:ascii="Arial" w:hAnsi="Arial" w:cs="Arial"/>
                <w:sz w:val="24"/>
                <w:szCs w:val="24"/>
                <w:lang w:val="sr-Latn-RS"/>
              </w:rPr>
            </w:pPr>
          </w:p>
          <w:p w14:paraId="5EEBFD22" w14:textId="77777777" w:rsidR="00745118" w:rsidRDefault="00E224BB">
            <w:pPr>
              <w:autoSpaceDE w:val="0"/>
              <w:autoSpaceDN w:val="0"/>
              <w:adjustRightInd w:val="0"/>
              <w:rPr>
                <w:rFonts w:ascii="Arial" w:hAnsi="Arial" w:cs="Arial"/>
                <w:color w:val="000000"/>
                <w:lang w:val="sr-Latn-RS"/>
              </w:rPr>
            </w:pPr>
            <w:r>
              <w:rPr>
                <w:rFonts w:ascii="Arial" w:hAnsi="Arial" w:cs="Arial"/>
                <w:color w:val="000000"/>
                <w:lang w:val="sr-Latn-RS"/>
              </w:rPr>
              <w:t xml:space="preserve">- нови технички пропис и строжији захтеви топлотне заштите и уштеде топлотне енергије у зградама - Стандард ЈУС У.Ј5.600 - Топлотна техника у грађевинарству - Технички услови за пројектовање и грађење зграда. (1987.); </w:t>
            </w:r>
          </w:p>
          <w:p w14:paraId="1E5AF11C" w14:textId="77777777" w:rsidR="00745118" w:rsidRDefault="00E224BB">
            <w:pPr>
              <w:autoSpaceDE w:val="0"/>
              <w:autoSpaceDN w:val="0"/>
              <w:adjustRightInd w:val="0"/>
              <w:rPr>
                <w:rFonts w:ascii="Arial" w:hAnsi="Arial" w:cs="Arial"/>
                <w:color w:val="000000"/>
                <w:lang w:val="sr-Latn-RS"/>
              </w:rPr>
            </w:pPr>
            <w:r>
              <w:rPr>
                <w:rFonts w:ascii="Arial" w:hAnsi="Arial" w:cs="Arial"/>
                <w:color w:val="000000"/>
                <w:lang w:val="sr-Latn-RS"/>
              </w:rPr>
              <w:t xml:space="preserve">- спољашњи зидови свим доступним материјалима на тржишту: </w:t>
            </w:r>
          </w:p>
          <w:p w14:paraId="21E0829C" w14:textId="77777777" w:rsidR="00745118" w:rsidRDefault="00E224BB">
            <w:pPr>
              <w:autoSpaceDE w:val="0"/>
              <w:autoSpaceDN w:val="0"/>
              <w:adjustRightInd w:val="0"/>
              <w:rPr>
                <w:rFonts w:ascii="Arial" w:hAnsi="Arial" w:cs="Arial"/>
                <w:color w:val="000000"/>
                <w:lang w:val="sr-Latn-RS"/>
              </w:rPr>
            </w:pPr>
            <w:r>
              <w:rPr>
                <w:rFonts w:ascii="Arial" w:hAnsi="Arial" w:cs="Arial"/>
                <w:color w:val="000000"/>
                <w:lang w:val="sr-Latn-RS"/>
              </w:rPr>
              <w:t xml:space="preserve">- примењена топлотна изолација је таква да задовољава постојеће прописе. Најчешће се користе камена вуна и полистирен, у дебљинама 4, 6 и 8 cm за спољашњи зид и 8 до 12 cm за коси кров. </w:t>
            </w:r>
          </w:p>
          <w:p w14:paraId="3CFF606E" w14:textId="77777777" w:rsidR="00745118" w:rsidRDefault="00745118">
            <w:pPr>
              <w:autoSpaceDE w:val="0"/>
              <w:autoSpaceDN w:val="0"/>
              <w:adjustRightInd w:val="0"/>
              <w:rPr>
                <w:rFonts w:ascii="Arial" w:eastAsia="Times New Roman" w:hAnsi="Arial" w:cs="Arial"/>
                <w:sz w:val="24"/>
                <w:szCs w:val="24"/>
                <w:lang w:val="sr-Latn-RS" w:eastAsia="sr-Latn-RS"/>
              </w:rPr>
            </w:pPr>
          </w:p>
        </w:tc>
      </w:tr>
      <w:tr w:rsidR="00745118" w14:paraId="57F021C2" w14:textId="77777777">
        <w:trPr>
          <w:trHeight w:val="2071"/>
        </w:trPr>
        <w:tc>
          <w:tcPr>
            <w:tcW w:w="1379" w:type="dxa"/>
            <w:vAlign w:val="center"/>
          </w:tcPr>
          <w:p w14:paraId="5E71E408" w14:textId="77777777" w:rsidR="00745118" w:rsidRDefault="00E224BB">
            <w:pPr>
              <w:autoSpaceDE w:val="0"/>
              <w:autoSpaceDN w:val="0"/>
              <w:adjustRightInd w:val="0"/>
              <w:jc w:val="center"/>
              <w:rPr>
                <w:rFonts w:ascii="Arial" w:hAnsi="Arial" w:cs="Arial"/>
                <w:color w:val="000000"/>
                <w:lang w:val="sr-Latn-RS"/>
              </w:rPr>
            </w:pPr>
            <w:r>
              <w:rPr>
                <w:rFonts w:ascii="Arial" w:hAnsi="Arial" w:cs="Arial"/>
                <w:color w:val="000000"/>
                <w:lang w:val="sr-Latn-RS"/>
              </w:rPr>
              <w:lastRenderedPageBreak/>
              <w:t>2012.-</w:t>
            </w:r>
          </w:p>
          <w:p w14:paraId="5245E3D1" w14:textId="77777777" w:rsidR="00745118" w:rsidRDefault="00745118">
            <w:pPr>
              <w:autoSpaceDE w:val="0"/>
              <w:autoSpaceDN w:val="0"/>
              <w:adjustRightInd w:val="0"/>
              <w:jc w:val="center"/>
              <w:rPr>
                <w:rFonts w:ascii="Arial" w:eastAsia="Times New Roman" w:hAnsi="Arial" w:cs="Arial"/>
                <w:color w:val="000000"/>
                <w:lang w:val="sr-Latn-RS" w:eastAsia="sr-Latn-RS"/>
              </w:rPr>
            </w:pPr>
          </w:p>
        </w:tc>
        <w:tc>
          <w:tcPr>
            <w:tcW w:w="7785" w:type="dxa"/>
          </w:tcPr>
          <w:p w14:paraId="5E41ABC1" w14:textId="77777777" w:rsidR="00745118" w:rsidRDefault="00745118">
            <w:pPr>
              <w:autoSpaceDE w:val="0"/>
              <w:autoSpaceDN w:val="0"/>
              <w:adjustRightInd w:val="0"/>
              <w:rPr>
                <w:rFonts w:ascii="Arial" w:hAnsi="Arial" w:cs="Arial"/>
                <w:sz w:val="24"/>
                <w:szCs w:val="24"/>
                <w:lang w:val="sr-Latn-RS"/>
              </w:rPr>
            </w:pPr>
          </w:p>
          <w:p w14:paraId="1866FB5C" w14:textId="77777777" w:rsidR="00745118" w:rsidRDefault="00E224BB">
            <w:pPr>
              <w:autoSpaceDE w:val="0"/>
              <w:autoSpaceDN w:val="0"/>
              <w:adjustRightInd w:val="0"/>
              <w:rPr>
                <w:rFonts w:ascii="Arial" w:hAnsi="Arial" w:cs="Arial"/>
                <w:color w:val="000000"/>
                <w:lang w:val="sr-Latn-RS"/>
              </w:rPr>
            </w:pPr>
            <w:r>
              <w:rPr>
                <w:rFonts w:ascii="Arial" w:hAnsi="Arial" w:cs="Arial"/>
                <w:color w:val="000000"/>
                <w:lang w:val="sr-Latn-RS"/>
              </w:rPr>
              <w:t xml:space="preserve">- зграде грађене у складу са Правилником о енергетској ефикасности зграда (“Сл. гласник РС”, бр. 61/2011) </w:t>
            </w:r>
          </w:p>
          <w:p w14:paraId="41C5AFA5" w14:textId="77777777" w:rsidR="00745118" w:rsidRDefault="00745118">
            <w:pPr>
              <w:autoSpaceDE w:val="0"/>
              <w:autoSpaceDN w:val="0"/>
              <w:adjustRightInd w:val="0"/>
              <w:rPr>
                <w:rFonts w:ascii="Arial" w:hAnsi="Arial" w:cs="Arial"/>
                <w:sz w:val="24"/>
                <w:szCs w:val="24"/>
                <w:lang w:val="sr-Latn-RS"/>
              </w:rPr>
            </w:pPr>
          </w:p>
        </w:tc>
      </w:tr>
    </w:tbl>
    <w:p w14:paraId="324C00FE" w14:textId="77777777" w:rsidR="00745118" w:rsidRDefault="00745118">
      <w:pPr>
        <w:jc w:val="both"/>
        <w:rPr>
          <w:rFonts w:ascii="Arial" w:eastAsia="Times New Roman" w:hAnsi="Arial" w:cs="Arial"/>
          <w:sz w:val="24"/>
          <w:szCs w:val="24"/>
          <w:lang w:val="sr-Cyrl-CS" w:eastAsia="sr-Latn-RS"/>
        </w:rPr>
      </w:pPr>
    </w:p>
    <w:p w14:paraId="28CEF13B" w14:textId="77777777" w:rsidR="00745118" w:rsidRDefault="00E224BB">
      <w:pPr>
        <w:jc w:val="both"/>
        <w:rPr>
          <w:rFonts w:ascii="Arial" w:eastAsia="Times New Roman" w:hAnsi="Arial" w:cs="Arial"/>
          <w:sz w:val="23"/>
          <w:szCs w:val="23"/>
          <w:lang w:val="sr-Latn-RS" w:eastAsia="sr-Latn-RS"/>
        </w:rPr>
      </w:pPr>
      <w:r>
        <w:rPr>
          <w:rFonts w:ascii="Arial" w:eastAsia="Times New Roman" w:hAnsi="Arial" w:cs="Arial"/>
          <w:sz w:val="23"/>
          <w:szCs w:val="23"/>
          <w:lang w:val="sr-Latn-RS" w:eastAsia="sr-Latn-RS"/>
        </w:rPr>
        <w:t xml:space="preserve">Највеће дозвољене вредности коефицијента пролаза топлоте </w:t>
      </w:r>
      <w:r>
        <w:rPr>
          <w:rFonts w:ascii="Arial" w:eastAsia="Times New Roman" w:hAnsi="Arial" w:cs="Arial"/>
          <w:i/>
          <w:iCs/>
          <w:sz w:val="23"/>
          <w:szCs w:val="23"/>
          <w:lang w:val="sr-Latn-RS" w:eastAsia="sr-Latn-RS"/>
        </w:rPr>
        <w:t>U</w:t>
      </w:r>
      <w:r>
        <w:rPr>
          <w:rFonts w:ascii="Arial" w:eastAsia="Times New Roman" w:hAnsi="Arial" w:cs="Arial"/>
          <w:sz w:val="16"/>
          <w:szCs w:val="16"/>
          <w:lang w:val="sr-Latn-RS" w:eastAsia="sr-Latn-RS"/>
        </w:rPr>
        <w:t xml:space="preserve">max </w:t>
      </w:r>
      <w:r>
        <w:rPr>
          <w:rFonts w:ascii="Arial" w:eastAsia="Times New Roman" w:hAnsi="Arial" w:cs="Arial"/>
          <w:sz w:val="23"/>
          <w:szCs w:val="23"/>
          <w:lang w:val="sr-Latn-RS" w:eastAsia="sr-Latn-RS"/>
        </w:rPr>
        <w:t>[W/(m</w:t>
      </w:r>
      <w:r>
        <w:rPr>
          <w:rFonts w:ascii="Arial" w:eastAsia="Times New Roman" w:hAnsi="Arial" w:cs="Arial"/>
          <w:sz w:val="16"/>
          <w:szCs w:val="16"/>
          <w:lang w:val="sr-Latn-RS" w:eastAsia="sr-Latn-RS"/>
        </w:rPr>
        <w:t>2</w:t>
      </w:r>
      <w:r>
        <w:rPr>
          <w:rFonts w:ascii="Arial" w:eastAsia="Times New Roman" w:hAnsi="Arial" w:cs="Arial"/>
          <w:sz w:val="23"/>
          <w:szCs w:val="23"/>
          <w:lang w:val="sr-Latn-RS" w:eastAsia="sr-Latn-RS"/>
        </w:rPr>
        <w:t xml:space="preserve">K)] за елементе термичког омотача зграде </w:t>
      </w:r>
      <w:r>
        <w:rPr>
          <w:rFonts w:ascii="Arial" w:eastAsia="Times New Roman" w:hAnsi="Arial" w:cs="Arial"/>
          <w:sz w:val="23"/>
          <w:szCs w:val="23"/>
          <w:lang w:val="sr-Cyrl-RS" w:eastAsia="sr-Latn-RS"/>
        </w:rPr>
        <w:t>за</w:t>
      </w:r>
      <w:r>
        <w:rPr>
          <w:rFonts w:ascii="Arial" w:eastAsia="Times New Roman" w:hAnsi="Arial" w:cs="Arial"/>
          <w:sz w:val="23"/>
          <w:szCs w:val="23"/>
          <w:lang w:val="sr-Latn-RS" w:eastAsia="sr-Latn-RS"/>
        </w:rPr>
        <w:t xml:space="preserve"> различит</w:t>
      </w:r>
      <w:r>
        <w:rPr>
          <w:rFonts w:ascii="Arial" w:eastAsia="Times New Roman" w:hAnsi="Arial" w:cs="Arial"/>
          <w:sz w:val="23"/>
          <w:szCs w:val="23"/>
          <w:lang w:val="sr-Cyrl-RS" w:eastAsia="sr-Latn-RS"/>
        </w:rPr>
        <w:t>е</w:t>
      </w:r>
      <w:r>
        <w:rPr>
          <w:rFonts w:ascii="Arial" w:eastAsia="Times New Roman" w:hAnsi="Arial" w:cs="Arial"/>
          <w:sz w:val="23"/>
          <w:szCs w:val="23"/>
          <w:lang w:val="sr-Latn-RS" w:eastAsia="sr-Latn-RS"/>
        </w:rPr>
        <w:t xml:space="preserve"> период</w:t>
      </w:r>
      <w:r>
        <w:rPr>
          <w:rFonts w:ascii="Arial" w:eastAsia="Times New Roman" w:hAnsi="Arial" w:cs="Arial"/>
          <w:sz w:val="23"/>
          <w:szCs w:val="23"/>
          <w:lang w:val="sr-Cyrl-RS" w:eastAsia="sr-Latn-RS"/>
        </w:rPr>
        <w:t>е</w:t>
      </w:r>
      <w:r>
        <w:rPr>
          <w:rFonts w:ascii="Arial" w:eastAsia="Times New Roman" w:hAnsi="Arial" w:cs="Arial"/>
          <w:sz w:val="23"/>
          <w:szCs w:val="23"/>
          <w:lang w:val="sr-Latn-RS" w:eastAsia="sr-Latn-RS"/>
        </w:rPr>
        <w:t xml:space="preserve"> </w:t>
      </w:r>
      <w:r>
        <w:rPr>
          <w:rFonts w:ascii="Arial" w:eastAsia="Times New Roman" w:hAnsi="Arial" w:cs="Arial"/>
          <w:sz w:val="23"/>
          <w:szCs w:val="23"/>
          <w:lang w:val="sr-Cyrl-RS" w:eastAsia="sr-Latn-RS"/>
        </w:rPr>
        <w:t>из</w:t>
      </w:r>
      <w:r>
        <w:rPr>
          <w:rFonts w:ascii="Arial" w:eastAsia="Times New Roman" w:hAnsi="Arial" w:cs="Arial"/>
          <w:sz w:val="23"/>
          <w:szCs w:val="23"/>
          <w:lang w:val="sr-Latn-RS" w:eastAsia="sr-Latn-RS"/>
        </w:rPr>
        <w:t>градње (</w:t>
      </w:r>
      <w:r>
        <w:rPr>
          <w:rFonts w:ascii="Arial" w:eastAsia="Times New Roman" w:hAnsi="Arial" w:cs="Arial"/>
          <w:sz w:val="23"/>
          <w:szCs w:val="23"/>
          <w:lang w:val="sr-Cyrl-RS" w:eastAsia="sr-Latn-RS"/>
        </w:rPr>
        <w:t>спрам</w:t>
      </w:r>
      <w:r>
        <w:rPr>
          <w:rFonts w:ascii="Arial" w:eastAsia="Times New Roman" w:hAnsi="Arial" w:cs="Arial"/>
          <w:sz w:val="23"/>
          <w:szCs w:val="23"/>
          <w:lang w:val="sr-Latn-RS" w:eastAsia="sr-Latn-RS"/>
        </w:rPr>
        <w:t xml:space="preserve"> прописима о топлотној заштити) </w:t>
      </w:r>
      <w:r>
        <w:rPr>
          <w:rFonts w:ascii="Arial" w:eastAsia="Times New Roman" w:hAnsi="Arial" w:cs="Arial"/>
          <w:sz w:val="23"/>
          <w:szCs w:val="23"/>
          <w:lang w:val="sr-Cyrl-RS" w:eastAsia="sr-Latn-RS"/>
        </w:rPr>
        <w:t xml:space="preserve">су дате </w:t>
      </w:r>
      <w:r>
        <w:rPr>
          <w:rFonts w:ascii="Arial" w:eastAsia="Times New Roman" w:hAnsi="Arial" w:cs="Arial"/>
          <w:sz w:val="23"/>
          <w:szCs w:val="23"/>
          <w:lang w:val="sr-Latn-RS" w:eastAsia="sr-Latn-RS"/>
        </w:rPr>
        <w:t xml:space="preserve">у табели </w:t>
      </w:r>
    </w:p>
    <w:p w14:paraId="26093FEC" w14:textId="77777777" w:rsidR="00745118" w:rsidRDefault="00745118">
      <w:pPr>
        <w:jc w:val="both"/>
        <w:rPr>
          <w:rFonts w:ascii="Arial" w:eastAsia="Times New Roman" w:hAnsi="Arial" w:cs="Arial"/>
          <w:sz w:val="23"/>
          <w:szCs w:val="23"/>
          <w:lang w:val="sr-Latn-RS" w:eastAsia="sr-Latn-R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1497"/>
        <w:gridCol w:w="1645"/>
        <w:gridCol w:w="1349"/>
        <w:gridCol w:w="1497"/>
        <w:gridCol w:w="1497"/>
      </w:tblGrid>
      <w:tr w:rsidR="00745118" w14:paraId="1B79807B" w14:textId="77777777">
        <w:trPr>
          <w:trHeight w:val="368"/>
        </w:trPr>
        <w:tc>
          <w:tcPr>
            <w:tcW w:w="1497" w:type="dxa"/>
            <w:vMerge w:val="restart"/>
          </w:tcPr>
          <w:p w14:paraId="4BE61242" w14:textId="77777777" w:rsidR="00745118" w:rsidRDefault="00E224BB">
            <w:pPr>
              <w:autoSpaceDE w:val="0"/>
              <w:autoSpaceDN w:val="0"/>
              <w:adjustRightInd w:val="0"/>
              <w:rPr>
                <w:rFonts w:ascii="Calibri" w:eastAsia="Times New Roman" w:hAnsi="Calibri" w:cs="Calibri"/>
                <w:color w:val="000000"/>
                <w:sz w:val="13"/>
                <w:szCs w:val="13"/>
                <w:lang w:val="sr-Cyrl-RS" w:eastAsia="sr-Latn-RS"/>
              </w:rPr>
            </w:pPr>
            <w:r>
              <w:rPr>
                <w:rFonts w:ascii="Calibri" w:eastAsia="Times New Roman" w:hAnsi="Calibri" w:cs="Calibri"/>
                <w:color w:val="000000"/>
                <w:lang w:val="sr-Cyrl-RS" w:eastAsia="sr-Latn-RS"/>
              </w:rPr>
              <w:t>Елемент термичког омотача</w:t>
            </w:r>
          </w:p>
        </w:tc>
        <w:tc>
          <w:tcPr>
            <w:tcW w:w="1497" w:type="dxa"/>
            <w:vAlign w:val="center"/>
          </w:tcPr>
          <w:p w14:paraId="5457396E" w14:textId="77777777" w:rsidR="00745118" w:rsidRDefault="00E224BB">
            <w:pPr>
              <w:autoSpaceDE w:val="0"/>
              <w:autoSpaceDN w:val="0"/>
              <w:adjustRightInd w:val="0"/>
              <w:jc w:val="center"/>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А</w:t>
            </w:r>
          </w:p>
        </w:tc>
        <w:tc>
          <w:tcPr>
            <w:tcW w:w="1645" w:type="dxa"/>
            <w:vAlign w:val="center"/>
          </w:tcPr>
          <w:p w14:paraId="3143076E" w14:textId="77777777" w:rsidR="00745118" w:rsidRDefault="00E224BB">
            <w:pPr>
              <w:autoSpaceDE w:val="0"/>
              <w:autoSpaceDN w:val="0"/>
              <w:adjustRightInd w:val="0"/>
              <w:jc w:val="center"/>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Б</w:t>
            </w:r>
          </w:p>
        </w:tc>
        <w:tc>
          <w:tcPr>
            <w:tcW w:w="1349" w:type="dxa"/>
            <w:vAlign w:val="center"/>
          </w:tcPr>
          <w:p w14:paraId="7380D1F6" w14:textId="77777777" w:rsidR="00745118" w:rsidRDefault="00E224BB">
            <w:pPr>
              <w:autoSpaceDE w:val="0"/>
              <w:autoSpaceDN w:val="0"/>
              <w:adjustRightInd w:val="0"/>
              <w:jc w:val="center"/>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В</w:t>
            </w:r>
          </w:p>
        </w:tc>
        <w:tc>
          <w:tcPr>
            <w:tcW w:w="2994" w:type="dxa"/>
            <w:gridSpan w:val="2"/>
            <w:vAlign w:val="center"/>
          </w:tcPr>
          <w:p w14:paraId="3003C3C1" w14:textId="77777777" w:rsidR="00745118" w:rsidRDefault="00E224BB">
            <w:pPr>
              <w:autoSpaceDE w:val="0"/>
              <w:autoSpaceDN w:val="0"/>
              <w:adjustRightInd w:val="0"/>
              <w:jc w:val="center"/>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Г</w:t>
            </w:r>
          </w:p>
        </w:tc>
      </w:tr>
      <w:tr w:rsidR="00745118" w14:paraId="4514AAA4" w14:textId="77777777">
        <w:trPr>
          <w:trHeight w:val="367"/>
        </w:trPr>
        <w:tc>
          <w:tcPr>
            <w:tcW w:w="1497" w:type="dxa"/>
            <w:vMerge/>
          </w:tcPr>
          <w:p w14:paraId="1F42BF75" w14:textId="77777777" w:rsidR="00745118" w:rsidRDefault="00745118">
            <w:pPr>
              <w:autoSpaceDE w:val="0"/>
              <w:autoSpaceDN w:val="0"/>
              <w:adjustRightInd w:val="0"/>
              <w:rPr>
                <w:rFonts w:ascii="Calibri" w:eastAsia="Times New Roman" w:hAnsi="Calibri" w:cs="Calibri"/>
                <w:color w:val="000000"/>
                <w:lang w:val="sr-Cyrl-RS" w:eastAsia="sr-Latn-RS"/>
              </w:rPr>
            </w:pPr>
          </w:p>
        </w:tc>
        <w:tc>
          <w:tcPr>
            <w:tcW w:w="1497" w:type="dxa"/>
            <w:vAlign w:val="center"/>
          </w:tcPr>
          <w:p w14:paraId="5EB7BE00" w14:textId="77777777" w:rsidR="00745118" w:rsidRDefault="00E224BB">
            <w:pPr>
              <w:autoSpaceDE w:val="0"/>
              <w:autoSpaceDN w:val="0"/>
              <w:adjustRightInd w:val="0"/>
              <w:jc w:val="center"/>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Нова зграда</w:t>
            </w:r>
          </w:p>
        </w:tc>
        <w:tc>
          <w:tcPr>
            <w:tcW w:w="1645" w:type="dxa"/>
            <w:vAlign w:val="center"/>
          </w:tcPr>
          <w:p w14:paraId="4A00DF50" w14:textId="77777777" w:rsidR="00745118" w:rsidRDefault="00E224BB">
            <w:pPr>
              <w:autoSpaceDE w:val="0"/>
              <w:autoSpaceDN w:val="0"/>
              <w:adjustRightInd w:val="0"/>
              <w:jc w:val="center"/>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Нова зграда</w:t>
            </w:r>
          </w:p>
        </w:tc>
        <w:tc>
          <w:tcPr>
            <w:tcW w:w="1349" w:type="dxa"/>
            <w:vAlign w:val="center"/>
          </w:tcPr>
          <w:p w14:paraId="1E83EDAF" w14:textId="77777777" w:rsidR="00745118" w:rsidRDefault="00E224BB">
            <w:pPr>
              <w:autoSpaceDE w:val="0"/>
              <w:autoSpaceDN w:val="0"/>
              <w:adjustRightInd w:val="0"/>
              <w:jc w:val="center"/>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Нова зграда</w:t>
            </w:r>
          </w:p>
        </w:tc>
        <w:tc>
          <w:tcPr>
            <w:tcW w:w="1497" w:type="dxa"/>
            <w:vAlign w:val="center"/>
          </w:tcPr>
          <w:p w14:paraId="46422273" w14:textId="77777777" w:rsidR="00745118" w:rsidRDefault="00E224BB">
            <w:pPr>
              <w:autoSpaceDE w:val="0"/>
              <w:autoSpaceDN w:val="0"/>
              <w:adjustRightInd w:val="0"/>
              <w:jc w:val="center"/>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Постојећа</w:t>
            </w:r>
          </w:p>
        </w:tc>
        <w:tc>
          <w:tcPr>
            <w:tcW w:w="1497" w:type="dxa"/>
            <w:vAlign w:val="center"/>
          </w:tcPr>
          <w:p w14:paraId="72306161" w14:textId="77777777" w:rsidR="00745118" w:rsidRDefault="00E224BB">
            <w:pPr>
              <w:autoSpaceDE w:val="0"/>
              <w:autoSpaceDN w:val="0"/>
              <w:adjustRightInd w:val="0"/>
              <w:jc w:val="center"/>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Нова зграда</w:t>
            </w:r>
          </w:p>
        </w:tc>
      </w:tr>
      <w:tr w:rsidR="00745118" w14:paraId="4532E27F" w14:textId="77777777">
        <w:trPr>
          <w:trHeight w:val="260"/>
        </w:trPr>
        <w:tc>
          <w:tcPr>
            <w:tcW w:w="1497" w:type="dxa"/>
          </w:tcPr>
          <w:p w14:paraId="44E33EB4" w14:textId="77777777" w:rsidR="00745118" w:rsidRDefault="00E224BB">
            <w:pPr>
              <w:autoSpaceDE w:val="0"/>
              <w:autoSpaceDN w:val="0"/>
              <w:adjustRightInd w:val="0"/>
              <w:rPr>
                <w:rFonts w:ascii="Calibri" w:eastAsia="Times New Roman" w:hAnsi="Calibri" w:cs="Calibri"/>
                <w:color w:val="000000"/>
                <w:lang w:val="sr-Cyrl-RS" w:eastAsia="sr-Latn-RS"/>
              </w:rPr>
            </w:pPr>
            <w:r>
              <w:rPr>
                <w:rFonts w:ascii="Calibri" w:eastAsia="Times New Roman" w:hAnsi="Calibri" w:cs="Calibri"/>
                <w:color w:val="000000"/>
                <w:lang w:val="sr-Cyrl-RS" w:eastAsia="sr-Latn-RS"/>
              </w:rPr>
              <w:t>Период</w:t>
            </w:r>
          </w:p>
        </w:tc>
        <w:tc>
          <w:tcPr>
            <w:tcW w:w="1497" w:type="dxa"/>
          </w:tcPr>
          <w:tbl>
            <w:tblPr>
              <w:tblW w:w="0" w:type="auto"/>
              <w:tblLayout w:type="fixed"/>
              <w:tblLook w:val="04A0" w:firstRow="1" w:lastRow="0" w:firstColumn="1" w:lastColumn="0" w:noHBand="0" w:noVBand="1"/>
            </w:tblPr>
            <w:tblGrid>
              <w:gridCol w:w="1281"/>
            </w:tblGrid>
            <w:tr w:rsidR="00745118" w14:paraId="7E282894" w14:textId="77777777">
              <w:trPr>
                <w:trHeight w:val="260"/>
              </w:trPr>
              <w:tc>
                <w:tcPr>
                  <w:tcW w:w="8982" w:type="dxa"/>
                </w:tcPr>
                <w:p w14:paraId="5CE95329"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b/>
                      <w:bCs/>
                      <w:color w:val="000000"/>
                      <w:lang w:val="sr-Latn-RS" w:eastAsia="sr-Latn-RS"/>
                    </w:rPr>
                    <w:t xml:space="preserve">1970.- 1980. </w:t>
                  </w:r>
                </w:p>
              </w:tc>
            </w:tr>
          </w:tbl>
          <w:p w14:paraId="65A9AA0D" w14:textId="77777777" w:rsidR="00745118" w:rsidRDefault="00745118">
            <w:pPr>
              <w:autoSpaceDE w:val="0"/>
              <w:autoSpaceDN w:val="0"/>
              <w:adjustRightInd w:val="0"/>
              <w:rPr>
                <w:rFonts w:ascii="Calibri" w:eastAsia="Times New Roman" w:hAnsi="Calibri" w:cs="Calibri"/>
                <w:color w:val="000000"/>
                <w:lang w:val="sr-Latn-RS" w:eastAsia="sr-Latn-RS"/>
              </w:rPr>
            </w:pPr>
          </w:p>
        </w:tc>
        <w:tc>
          <w:tcPr>
            <w:tcW w:w="1645" w:type="dxa"/>
          </w:tcPr>
          <w:p w14:paraId="38EDB154" w14:textId="77777777" w:rsidR="00745118" w:rsidRDefault="00E224BB">
            <w:pPr>
              <w:autoSpaceDE w:val="0"/>
              <w:autoSpaceDN w:val="0"/>
              <w:adjustRightInd w:val="0"/>
              <w:rPr>
                <w:rFonts w:ascii="Times New Roman" w:hAnsi="Times New Roman" w:cs="Times New Roman"/>
                <w:color w:val="000000"/>
                <w:lang w:val="sr-Latn-RS"/>
              </w:rPr>
            </w:pPr>
            <w:r>
              <w:rPr>
                <w:rFonts w:ascii="Times New Roman" w:hAnsi="Times New Roman" w:cs="Times New Roman"/>
                <w:b/>
                <w:bCs/>
                <w:color w:val="000000"/>
                <w:lang w:val="sr-Latn-RS"/>
              </w:rPr>
              <w:t xml:space="preserve">1980-1987 </w:t>
            </w:r>
          </w:p>
        </w:tc>
        <w:tc>
          <w:tcPr>
            <w:tcW w:w="1349" w:type="dxa"/>
          </w:tcPr>
          <w:p w14:paraId="11B8BFFB" w14:textId="77777777" w:rsidR="00745118" w:rsidRDefault="00E224BB">
            <w:pPr>
              <w:autoSpaceDE w:val="0"/>
              <w:autoSpaceDN w:val="0"/>
              <w:adjustRightInd w:val="0"/>
              <w:rPr>
                <w:rFonts w:ascii="Times New Roman" w:hAnsi="Times New Roman" w:cs="Times New Roman"/>
                <w:color w:val="000000"/>
                <w:lang w:val="sr-Latn-RS"/>
              </w:rPr>
            </w:pPr>
            <w:r>
              <w:rPr>
                <w:rFonts w:ascii="Times New Roman" w:hAnsi="Times New Roman" w:cs="Times New Roman"/>
                <w:b/>
                <w:bCs/>
                <w:color w:val="000000"/>
                <w:lang w:val="sr-Latn-RS"/>
              </w:rPr>
              <w:t xml:space="preserve">1988-2011 </w:t>
            </w:r>
          </w:p>
        </w:tc>
        <w:tc>
          <w:tcPr>
            <w:tcW w:w="2994" w:type="dxa"/>
            <w:gridSpan w:val="2"/>
            <w:vAlign w:val="center"/>
          </w:tcPr>
          <w:p w14:paraId="77A9B933" w14:textId="77777777" w:rsidR="00745118" w:rsidRDefault="00E224BB">
            <w:pPr>
              <w:autoSpaceDE w:val="0"/>
              <w:autoSpaceDN w:val="0"/>
              <w:adjustRightInd w:val="0"/>
              <w:jc w:val="center"/>
              <w:rPr>
                <w:rFonts w:ascii="Times New Roman" w:hAnsi="Times New Roman" w:cs="Times New Roman"/>
                <w:color w:val="000000"/>
                <w:lang w:val="sr-Latn-RS"/>
              </w:rPr>
            </w:pPr>
            <w:r>
              <w:rPr>
                <w:rFonts w:ascii="Times New Roman" w:hAnsi="Times New Roman" w:cs="Times New Roman"/>
                <w:b/>
                <w:bCs/>
                <w:color w:val="000000"/>
                <w:lang w:val="sr-Latn-RS"/>
              </w:rPr>
              <w:t>2011-</w:t>
            </w:r>
          </w:p>
        </w:tc>
      </w:tr>
      <w:tr w:rsidR="00745118" w14:paraId="56F6C6BF" w14:textId="77777777">
        <w:trPr>
          <w:trHeight w:val="133"/>
        </w:trPr>
        <w:tc>
          <w:tcPr>
            <w:tcW w:w="1497" w:type="dxa"/>
          </w:tcPr>
          <w:p w14:paraId="4C27FD79"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1. Спољни зид </w:t>
            </w:r>
          </w:p>
        </w:tc>
        <w:tc>
          <w:tcPr>
            <w:tcW w:w="1497" w:type="dxa"/>
          </w:tcPr>
          <w:p w14:paraId="3533F4E8"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1,28 </w:t>
            </w:r>
          </w:p>
        </w:tc>
        <w:tc>
          <w:tcPr>
            <w:tcW w:w="1645" w:type="dxa"/>
          </w:tcPr>
          <w:p w14:paraId="25473BFA"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0,83 </w:t>
            </w:r>
          </w:p>
        </w:tc>
        <w:tc>
          <w:tcPr>
            <w:tcW w:w="1349" w:type="dxa"/>
          </w:tcPr>
          <w:p w14:paraId="38D4BB8A"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0,80 </w:t>
            </w:r>
          </w:p>
        </w:tc>
        <w:tc>
          <w:tcPr>
            <w:tcW w:w="1497" w:type="dxa"/>
          </w:tcPr>
          <w:p w14:paraId="542B6F2E"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0,40 </w:t>
            </w:r>
          </w:p>
        </w:tc>
        <w:tc>
          <w:tcPr>
            <w:tcW w:w="1497" w:type="dxa"/>
          </w:tcPr>
          <w:p w14:paraId="21550D95"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0,30 </w:t>
            </w:r>
          </w:p>
        </w:tc>
      </w:tr>
      <w:tr w:rsidR="00745118" w14:paraId="4D2332D1" w14:textId="77777777">
        <w:trPr>
          <w:trHeight w:val="133"/>
        </w:trPr>
        <w:tc>
          <w:tcPr>
            <w:tcW w:w="1497" w:type="dxa"/>
          </w:tcPr>
          <w:p w14:paraId="54338160"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2. Раван кров изнад грејаног простора </w:t>
            </w:r>
          </w:p>
        </w:tc>
        <w:tc>
          <w:tcPr>
            <w:tcW w:w="1497" w:type="dxa"/>
          </w:tcPr>
          <w:p w14:paraId="56F7209B"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0,93 </w:t>
            </w:r>
          </w:p>
        </w:tc>
        <w:tc>
          <w:tcPr>
            <w:tcW w:w="1645" w:type="dxa"/>
          </w:tcPr>
          <w:p w14:paraId="61AAC741"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0,55 </w:t>
            </w:r>
          </w:p>
        </w:tc>
        <w:tc>
          <w:tcPr>
            <w:tcW w:w="1349" w:type="dxa"/>
          </w:tcPr>
          <w:p w14:paraId="6FAAE67F"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0,40 </w:t>
            </w:r>
          </w:p>
        </w:tc>
        <w:tc>
          <w:tcPr>
            <w:tcW w:w="1497" w:type="dxa"/>
          </w:tcPr>
          <w:p w14:paraId="0A5986D5"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0,20 </w:t>
            </w:r>
          </w:p>
        </w:tc>
        <w:tc>
          <w:tcPr>
            <w:tcW w:w="1497" w:type="dxa"/>
          </w:tcPr>
          <w:p w14:paraId="2796540D"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0,15 </w:t>
            </w:r>
          </w:p>
        </w:tc>
      </w:tr>
      <w:tr w:rsidR="00745118" w14:paraId="60EFE287" w14:textId="77777777">
        <w:trPr>
          <w:trHeight w:val="133"/>
        </w:trPr>
        <w:tc>
          <w:tcPr>
            <w:tcW w:w="1497" w:type="dxa"/>
          </w:tcPr>
          <w:p w14:paraId="5A614953"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3. Коси кров изнад грејаног простора </w:t>
            </w:r>
          </w:p>
        </w:tc>
        <w:tc>
          <w:tcPr>
            <w:tcW w:w="1497" w:type="dxa"/>
          </w:tcPr>
          <w:p w14:paraId="6146E757"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0,93 </w:t>
            </w:r>
          </w:p>
        </w:tc>
        <w:tc>
          <w:tcPr>
            <w:tcW w:w="1645" w:type="dxa"/>
          </w:tcPr>
          <w:p w14:paraId="7825EDE9"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0,55 </w:t>
            </w:r>
          </w:p>
        </w:tc>
        <w:tc>
          <w:tcPr>
            <w:tcW w:w="1349" w:type="dxa"/>
          </w:tcPr>
          <w:p w14:paraId="622506C4"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0,40 </w:t>
            </w:r>
          </w:p>
        </w:tc>
        <w:tc>
          <w:tcPr>
            <w:tcW w:w="1497" w:type="dxa"/>
          </w:tcPr>
          <w:p w14:paraId="4181889C"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0,20 </w:t>
            </w:r>
          </w:p>
        </w:tc>
        <w:tc>
          <w:tcPr>
            <w:tcW w:w="1497" w:type="dxa"/>
          </w:tcPr>
          <w:p w14:paraId="2162A8BB"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0,15 </w:t>
            </w:r>
          </w:p>
        </w:tc>
      </w:tr>
      <w:tr w:rsidR="00745118" w14:paraId="6F7BD966" w14:textId="77777777">
        <w:trPr>
          <w:trHeight w:val="133"/>
        </w:trPr>
        <w:tc>
          <w:tcPr>
            <w:tcW w:w="1497" w:type="dxa"/>
          </w:tcPr>
          <w:p w14:paraId="6DD231A7"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4. Коси кров изнад негрејаног простора </w:t>
            </w:r>
          </w:p>
        </w:tc>
        <w:tc>
          <w:tcPr>
            <w:tcW w:w="1497" w:type="dxa"/>
          </w:tcPr>
          <w:p w14:paraId="33C7C0FD"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1,16 </w:t>
            </w:r>
          </w:p>
        </w:tc>
        <w:tc>
          <w:tcPr>
            <w:tcW w:w="1645" w:type="dxa"/>
          </w:tcPr>
          <w:p w14:paraId="1143845A"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0,7 </w:t>
            </w:r>
          </w:p>
        </w:tc>
        <w:tc>
          <w:tcPr>
            <w:tcW w:w="1349" w:type="dxa"/>
          </w:tcPr>
          <w:p w14:paraId="66392D63"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0,55 </w:t>
            </w:r>
          </w:p>
        </w:tc>
        <w:tc>
          <w:tcPr>
            <w:tcW w:w="1497" w:type="dxa"/>
          </w:tcPr>
          <w:p w14:paraId="3A8F0DC0"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0,40 </w:t>
            </w:r>
          </w:p>
        </w:tc>
        <w:tc>
          <w:tcPr>
            <w:tcW w:w="1497" w:type="dxa"/>
          </w:tcPr>
          <w:p w14:paraId="1D0F4FFA"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0,30 </w:t>
            </w:r>
          </w:p>
        </w:tc>
      </w:tr>
      <w:tr w:rsidR="00745118" w14:paraId="21130255" w14:textId="77777777">
        <w:trPr>
          <w:trHeight w:val="133"/>
        </w:trPr>
        <w:tc>
          <w:tcPr>
            <w:tcW w:w="1497" w:type="dxa"/>
          </w:tcPr>
          <w:p w14:paraId="7D500501"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5. Под на тлу </w:t>
            </w:r>
          </w:p>
        </w:tc>
        <w:tc>
          <w:tcPr>
            <w:tcW w:w="1497" w:type="dxa"/>
          </w:tcPr>
          <w:p w14:paraId="01DCE763"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1,16 </w:t>
            </w:r>
          </w:p>
        </w:tc>
        <w:tc>
          <w:tcPr>
            <w:tcW w:w="1645" w:type="dxa"/>
          </w:tcPr>
          <w:p w14:paraId="12A5635C"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0,90 </w:t>
            </w:r>
          </w:p>
        </w:tc>
        <w:tc>
          <w:tcPr>
            <w:tcW w:w="1349" w:type="dxa"/>
          </w:tcPr>
          <w:p w14:paraId="6DE18235"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0,90 </w:t>
            </w:r>
          </w:p>
        </w:tc>
        <w:tc>
          <w:tcPr>
            <w:tcW w:w="1497" w:type="dxa"/>
          </w:tcPr>
          <w:p w14:paraId="7F4D2E86"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0,40 </w:t>
            </w:r>
          </w:p>
        </w:tc>
        <w:tc>
          <w:tcPr>
            <w:tcW w:w="1497" w:type="dxa"/>
          </w:tcPr>
          <w:p w14:paraId="4EFED3DF"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0,30 </w:t>
            </w:r>
          </w:p>
        </w:tc>
      </w:tr>
      <w:tr w:rsidR="00745118" w14:paraId="3B454897" w14:textId="77777777">
        <w:trPr>
          <w:trHeight w:val="254"/>
        </w:trPr>
        <w:tc>
          <w:tcPr>
            <w:tcW w:w="1497" w:type="dxa"/>
          </w:tcPr>
          <w:p w14:paraId="714D3511"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6. Прозори, балконска врата грејаних просторија и грејане зимске баште </w:t>
            </w:r>
          </w:p>
        </w:tc>
        <w:tc>
          <w:tcPr>
            <w:tcW w:w="1497" w:type="dxa"/>
          </w:tcPr>
          <w:p w14:paraId="39F9C43D"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 </w:t>
            </w:r>
          </w:p>
        </w:tc>
        <w:tc>
          <w:tcPr>
            <w:tcW w:w="1645" w:type="dxa"/>
          </w:tcPr>
          <w:p w14:paraId="3DEA23C3"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 </w:t>
            </w:r>
          </w:p>
        </w:tc>
        <w:tc>
          <w:tcPr>
            <w:tcW w:w="1349" w:type="dxa"/>
          </w:tcPr>
          <w:p w14:paraId="5A6AD43E"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3,10 </w:t>
            </w:r>
          </w:p>
        </w:tc>
        <w:tc>
          <w:tcPr>
            <w:tcW w:w="1497" w:type="dxa"/>
          </w:tcPr>
          <w:p w14:paraId="4F5D37A6"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1,50 </w:t>
            </w:r>
          </w:p>
        </w:tc>
        <w:tc>
          <w:tcPr>
            <w:tcW w:w="1497" w:type="dxa"/>
          </w:tcPr>
          <w:p w14:paraId="462CAF13"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1,50 </w:t>
            </w:r>
          </w:p>
        </w:tc>
      </w:tr>
      <w:tr w:rsidR="00745118" w14:paraId="6BA5DE5E" w14:textId="77777777">
        <w:trPr>
          <w:trHeight w:val="133"/>
        </w:trPr>
        <w:tc>
          <w:tcPr>
            <w:tcW w:w="1497" w:type="dxa"/>
          </w:tcPr>
          <w:p w14:paraId="6BFE96C7"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7. Спољна врата </w:t>
            </w:r>
          </w:p>
        </w:tc>
        <w:tc>
          <w:tcPr>
            <w:tcW w:w="1497" w:type="dxa"/>
          </w:tcPr>
          <w:p w14:paraId="20EB4CE7"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 </w:t>
            </w:r>
          </w:p>
        </w:tc>
        <w:tc>
          <w:tcPr>
            <w:tcW w:w="1645" w:type="dxa"/>
          </w:tcPr>
          <w:p w14:paraId="7DF1F016"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 </w:t>
            </w:r>
          </w:p>
        </w:tc>
        <w:tc>
          <w:tcPr>
            <w:tcW w:w="1349" w:type="dxa"/>
          </w:tcPr>
          <w:p w14:paraId="459488B5"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2,50 </w:t>
            </w:r>
          </w:p>
        </w:tc>
        <w:tc>
          <w:tcPr>
            <w:tcW w:w="1497" w:type="dxa"/>
          </w:tcPr>
          <w:p w14:paraId="6E4D6663"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1,60 </w:t>
            </w:r>
          </w:p>
        </w:tc>
        <w:tc>
          <w:tcPr>
            <w:tcW w:w="1497" w:type="dxa"/>
          </w:tcPr>
          <w:p w14:paraId="2A5DCD9E" w14:textId="77777777" w:rsidR="00745118" w:rsidRDefault="00E224BB">
            <w:pPr>
              <w:autoSpaceDE w:val="0"/>
              <w:autoSpaceDN w:val="0"/>
              <w:adjustRightInd w:val="0"/>
              <w:rPr>
                <w:rFonts w:ascii="Calibri" w:eastAsia="Times New Roman" w:hAnsi="Calibri" w:cs="Calibri"/>
                <w:color w:val="000000"/>
                <w:lang w:val="sr-Latn-RS" w:eastAsia="sr-Latn-RS"/>
              </w:rPr>
            </w:pPr>
            <w:r>
              <w:rPr>
                <w:rFonts w:ascii="Calibri" w:eastAsia="Times New Roman" w:hAnsi="Calibri" w:cs="Calibri"/>
                <w:color w:val="000000"/>
                <w:lang w:val="sr-Latn-RS" w:eastAsia="sr-Latn-RS"/>
              </w:rPr>
              <w:t xml:space="preserve">1,60 </w:t>
            </w:r>
          </w:p>
        </w:tc>
      </w:tr>
    </w:tbl>
    <w:p w14:paraId="5550B049" w14:textId="77777777" w:rsidR="00745118" w:rsidRDefault="00745118">
      <w:pPr>
        <w:jc w:val="both"/>
        <w:rPr>
          <w:rFonts w:ascii="Arial" w:eastAsia="Times New Roman" w:hAnsi="Arial" w:cs="Arial"/>
          <w:sz w:val="24"/>
          <w:szCs w:val="24"/>
          <w:lang w:val="sr-Cyrl-CS" w:eastAsia="sr-Latn-RS"/>
        </w:rPr>
      </w:pPr>
    </w:p>
    <w:p w14:paraId="1387CF57" w14:textId="77777777" w:rsidR="00745118" w:rsidRDefault="00E224BB">
      <w:pPr>
        <w:jc w:val="both"/>
        <w:rPr>
          <w:rFonts w:ascii="Arial" w:eastAsia="Times New Roman" w:hAnsi="Arial" w:cs="Arial"/>
          <w:lang w:val="sr-Latn-RS" w:eastAsia="sr-Latn-RS"/>
        </w:rPr>
      </w:pPr>
      <w:r>
        <w:rPr>
          <w:rFonts w:ascii="Arial" w:eastAsia="Times New Roman" w:hAnsi="Arial" w:cs="Arial"/>
          <w:lang w:val="sr-Latn-RS" w:eastAsia="sr-Latn-RS"/>
        </w:rPr>
        <w:t xml:space="preserve">А- Правилник о техничким мерама и условима за топлотну заштиту зграда, Службени лист СФРЈ број 35/70 </w:t>
      </w:r>
    </w:p>
    <w:p w14:paraId="5C2A08E2" w14:textId="77777777" w:rsidR="00745118" w:rsidRDefault="00E224BB">
      <w:pPr>
        <w:jc w:val="both"/>
        <w:rPr>
          <w:rFonts w:ascii="Arial" w:eastAsia="Times New Roman" w:hAnsi="Arial" w:cs="Arial"/>
          <w:lang w:val="sr-Latn-RS" w:eastAsia="sr-Latn-RS"/>
        </w:rPr>
      </w:pPr>
      <w:r>
        <w:rPr>
          <w:rFonts w:ascii="Arial" w:eastAsia="Times New Roman" w:hAnsi="Arial" w:cs="Arial"/>
          <w:lang w:val="sr-Latn-RS" w:eastAsia="sr-Latn-RS"/>
        </w:rPr>
        <w:t xml:space="preserve">Б- Стандард ЈУС У.Ј5.600 - Топлотна техника у грађевинарству - Технички услови за пројектовање и грађење зграда (1980)   </w:t>
      </w:r>
    </w:p>
    <w:p w14:paraId="53A39C7E" w14:textId="77777777" w:rsidR="00745118" w:rsidRDefault="00E224BB">
      <w:pPr>
        <w:jc w:val="both"/>
        <w:rPr>
          <w:rFonts w:ascii="Times New Roman" w:eastAsia="Times New Roman" w:hAnsi="Times New Roman" w:cs="Times New Roman"/>
          <w:lang w:val="sr-Latn-RS" w:eastAsia="sr-Latn-RS"/>
        </w:rPr>
      </w:pPr>
      <w:r>
        <w:rPr>
          <w:rFonts w:ascii="Arial" w:eastAsia="Times New Roman" w:hAnsi="Arial" w:cs="Arial"/>
          <w:sz w:val="24"/>
          <w:szCs w:val="24"/>
          <w:lang w:val="sr-Cyrl-CS" w:eastAsia="sr-Latn-RS"/>
        </w:rPr>
        <w:t>В-</w:t>
      </w:r>
      <w:r>
        <w:rPr>
          <w:rFonts w:ascii="Arial" w:eastAsia="Times New Roman" w:hAnsi="Arial" w:cs="Arial"/>
          <w:lang w:val="sr-Latn-RS" w:eastAsia="sr-Latn-RS"/>
        </w:rPr>
        <w:t xml:space="preserve"> Стандард ЈУС У.Ј5.600 - Топлотна техника у грађевинарству - Технички услови за пројектовање и грађење зграда (1987)</w:t>
      </w:r>
      <w:r>
        <w:rPr>
          <w:rFonts w:ascii="Times New Roman" w:eastAsia="Times New Roman" w:hAnsi="Times New Roman" w:cs="Times New Roman"/>
          <w:lang w:val="sr-Latn-RS" w:eastAsia="sr-Latn-RS"/>
        </w:rPr>
        <w:t xml:space="preserve"> </w:t>
      </w:r>
    </w:p>
    <w:p w14:paraId="46B7782C" w14:textId="77777777" w:rsidR="00745118" w:rsidRDefault="00E224BB">
      <w:pPr>
        <w:jc w:val="both"/>
        <w:rPr>
          <w:rFonts w:ascii="Times New Roman" w:eastAsia="Times New Roman" w:hAnsi="Times New Roman" w:cs="Times New Roman"/>
          <w:sz w:val="24"/>
          <w:szCs w:val="24"/>
          <w:lang w:val="sr-Latn-RS" w:eastAsia="sr-Latn-RS"/>
        </w:rPr>
      </w:pPr>
      <w:r>
        <w:rPr>
          <w:rFonts w:ascii="Arial" w:eastAsia="Times New Roman" w:hAnsi="Arial" w:cs="Arial"/>
          <w:lang w:val="sr-Cyrl-RS" w:eastAsia="sr-Latn-RS"/>
        </w:rPr>
        <w:t xml:space="preserve">Г- </w:t>
      </w:r>
      <w:r>
        <w:rPr>
          <w:rFonts w:ascii="Arial" w:eastAsia="Times New Roman" w:hAnsi="Arial" w:cs="Arial"/>
          <w:lang w:val="sr-Latn-RS" w:eastAsia="sr-Latn-RS"/>
        </w:rPr>
        <w:t xml:space="preserve">Правилник о енергетској ефикасности зграда ("Сл. гласник РС", бр. 61/2011) </w:t>
      </w:r>
      <w:r>
        <w:rPr>
          <w:rFonts w:ascii="Times New Roman" w:eastAsia="Times New Roman" w:hAnsi="Times New Roman" w:cs="Times New Roman"/>
          <w:sz w:val="24"/>
          <w:szCs w:val="24"/>
          <w:lang w:val="sr-Latn-RS" w:eastAsia="sr-Latn-RS"/>
        </w:rPr>
        <w:t xml:space="preserve"> </w:t>
      </w:r>
    </w:p>
    <w:p w14:paraId="078A0721" w14:textId="77777777" w:rsidR="00745118" w:rsidRDefault="00745118">
      <w:pPr>
        <w:jc w:val="both"/>
        <w:rPr>
          <w:rFonts w:ascii="Arial" w:hAnsi="Arial"/>
          <w:sz w:val="24"/>
          <w:szCs w:val="24"/>
          <w:highlight w:val="yellow"/>
          <w:lang w:val="sr-Cyrl-RS"/>
        </w:rPr>
      </w:pPr>
    </w:p>
    <w:p w14:paraId="554039FB" w14:textId="77777777" w:rsidR="00745118" w:rsidRDefault="00745118">
      <w:pPr>
        <w:jc w:val="both"/>
        <w:rPr>
          <w:rFonts w:ascii="Arial" w:hAnsi="Arial"/>
          <w:sz w:val="24"/>
          <w:szCs w:val="24"/>
          <w:highlight w:val="yellow"/>
          <w:lang w:val="sr-Cyrl-RS"/>
        </w:rPr>
      </w:pPr>
    </w:p>
    <w:p w14:paraId="1BFD267B" w14:textId="77777777" w:rsidR="00745118" w:rsidRDefault="00E224BB">
      <w:pPr>
        <w:pStyle w:val="Heading1"/>
        <w:rPr>
          <w:rFonts w:ascii="Arial" w:hAnsi="Arial" w:cs="Arial"/>
        </w:rPr>
      </w:pPr>
      <w:bookmarkStart w:id="39" w:name="_Toc184907124"/>
      <w:r>
        <w:rPr>
          <w:rFonts w:ascii="Arial" w:hAnsi="Arial" w:cs="Arial"/>
        </w:rPr>
        <w:t>5. Преглед годишњих енергетских потреба у периоду 202</w:t>
      </w:r>
      <w:r>
        <w:rPr>
          <w:rFonts w:ascii="Arial" w:hAnsi="Arial" w:cs="Arial"/>
          <w:lang w:val="sr-Latn-RS"/>
        </w:rPr>
        <w:t>1</w:t>
      </w:r>
      <w:r>
        <w:rPr>
          <w:rFonts w:ascii="Arial" w:hAnsi="Arial" w:cs="Arial"/>
        </w:rPr>
        <w:t>-202</w:t>
      </w:r>
      <w:r>
        <w:rPr>
          <w:rFonts w:ascii="Arial" w:hAnsi="Arial" w:cs="Arial"/>
          <w:lang w:val="sr-Latn-RS"/>
        </w:rPr>
        <w:t>3</w:t>
      </w:r>
      <w:bookmarkEnd w:id="39"/>
    </w:p>
    <w:p w14:paraId="59B9FD6C" w14:textId="77777777" w:rsidR="00745118" w:rsidRDefault="00745118">
      <w:pPr>
        <w:jc w:val="both"/>
        <w:rPr>
          <w:rFonts w:ascii="Arial" w:hAnsi="Arial"/>
          <w:sz w:val="24"/>
          <w:szCs w:val="24"/>
          <w:lang w:val="sr-Cyrl-RS"/>
        </w:rPr>
      </w:pPr>
    </w:p>
    <w:p w14:paraId="4F3BEFAD" w14:textId="77777777" w:rsidR="00745118" w:rsidRDefault="00E224BB">
      <w:pPr>
        <w:jc w:val="both"/>
        <w:rPr>
          <w:rFonts w:ascii="Arial" w:hAnsi="Arial"/>
          <w:sz w:val="24"/>
          <w:szCs w:val="24"/>
          <w:lang w:val="sr-Cyrl-RS"/>
        </w:rPr>
      </w:pPr>
      <w:r>
        <w:rPr>
          <w:rFonts w:ascii="Arial" w:hAnsi="Arial"/>
          <w:sz w:val="24"/>
          <w:szCs w:val="24"/>
          <w:lang w:val="sr-Cyrl-RS"/>
        </w:rPr>
        <w:t>Табеле и дијаграми приказани у овом документу преузети су из софтвера</w:t>
      </w:r>
      <w:r>
        <w:rPr>
          <w:rFonts w:ascii="Arial" w:hAnsi="Arial"/>
          <w:sz w:val="24"/>
          <w:szCs w:val="24"/>
        </w:rPr>
        <w:t xml:space="preserve"> (</w:t>
      </w:r>
      <w:r>
        <w:rPr>
          <w:rFonts w:ascii="Arial" w:hAnsi="Arial"/>
          <w:sz w:val="24"/>
          <w:szCs w:val="24"/>
          <w:lang w:val="sr-Cyrl-RS"/>
        </w:rPr>
        <w:t>Информационог Система за Енергетски менаџмент ИСЕМ</w:t>
      </w:r>
      <w:r>
        <w:rPr>
          <w:rFonts w:ascii="Arial" w:hAnsi="Arial"/>
          <w:sz w:val="24"/>
          <w:szCs w:val="24"/>
        </w:rPr>
        <w:t xml:space="preserve">) </w:t>
      </w:r>
      <w:r>
        <w:rPr>
          <w:rFonts w:ascii="Arial" w:hAnsi="Arial"/>
          <w:sz w:val="24"/>
          <w:szCs w:val="24"/>
          <w:lang w:val="sr-Cyrl-RS"/>
        </w:rPr>
        <w:t xml:space="preserve">који генерише садржај </w:t>
      </w:r>
      <w:r>
        <w:rPr>
          <w:rFonts w:ascii="Arial" w:hAnsi="Arial"/>
          <w:sz w:val="24"/>
          <w:szCs w:val="24"/>
          <w:lang w:val="sr-Cyrl-RS"/>
        </w:rPr>
        <w:lastRenderedPageBreak/>
        <w:t>искључиво на латиници. Ради доследности и тачности података, оригинални формат је задржан.</w:t>
      </w:r>
    </w:p>
    <w:tbl>
      <w:tblPr>
        <w:tblW w:w="9828" w:type="dxa"/>
        <w:tblInd w:w="96" w:type="dxa"/>
        <w:tblLook w:val="04A0" w:firstRow="1" w:lastRow="0" w:firstColumn="1" w:lastColumn="0" w:noHBand="0" w:noVBand="1"/>
      </w:tblPr>
      <w:tblGrid>
        <w:gridCol w:w="688"/>
        <w:gridCol w:w="963"/>
        <w:gridCol w:w="966"/>
        <w:gridCol w:w="1168"/>
        <w:gridCol w:w="849"/>
        <w:gridCol w:w="848"/>
        <w:gridCol w:w="938"/>
        <w:gridCol w:w="1244"/>
        <w:gridCol w:w="620"/>
        <w:gridCol w:w="652"/>
        <w:gridCol w:w="892"/>
      </w:tblGrid>
      <w:tr w:rsidR="00745118" w14:paraId="0C19486E" w14:textId="77777777">
        <w:trPr>
          <w:trHeight w:val="300"/>
        </w:trPr>
        <w:tc>
          <w:tcPr>
            <w:tcW w:w="2520" w:type="dxa"/>
            <w:gridSpan w:val="3"/>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496698B6"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2021</w:t>
            </w:r>
          </w:p>
        </w:tc>
        <w:tc>
          <w:tcPr>
            <w:tcW w:w="2184" w:type="dxa"/>
            <w:gridSpan w:val="2"/>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7FFD6849"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Potrošnja</w:t>
            </w:r>
            <w:proofErr w:type="spellEnd"/>
          </w:p>
        </w:tc>
        <w:tc>
          <w:tcPr>
            <w:tcW w:w="900"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3796C77C"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CO₂</w:t>
            </w:r>
          </w:p>
        </w:tc>
        <w:tc>
          <w:tcPr>
            <w:tcW w:w="996"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2E6FA967"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Primarna</w:t>
            </w:r>
            <w:proofErr w:type="spellEnd"/>
            <w:r>
              <w:rPr>
                <w:rFonts w:ascii="Arial" w:eastAsia="DejaVu Sans" w:hAnsi="Arial" w:cs="Arial"/>
                <w:b/>
                <w:bCs/>
                <w:color w:val="595959"/>
                <w:sz w:val="16"/>
                <w:szCs w:val="16"/>
                <w:lang w:bidi="ar"/>
              </w:rPr>
              <w:t xml:space="preserve"> </w:t>
            </w:r>
            <w:proofErr w:type="spellStart"/>
            <w:r>
              <w:rPr>
                <w:rFonts w:ascii="Arial" w:eastAsia="DejaVu Sans" w:hAnsi="Arial" w:cs="Arial"/>
                <w:b/>
                <w:bCs/>
                <w:color w:val="595959"/>
                <w:sz w:val="16"/>
                <w:szCs w:val="16"/>
                <w:lang w:bidi="ar"/>
              </w:rPr>
              <w:t>energija</w:t>
            </w:r>
            <w:proofErr w:type="spellEnd"/>
          </w:p>
        </w:tc>
        <w:tc>
          <w:tcPr>
            <w:tcW w:w="1272"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0CC2A798"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Troškovi</w:t>
            </w:r>
            <w:proofErr w:type="spellEnd"/>
            <w:r>
              <w:rPr>
                <w:rFonts w:ascii="Arial" w:eastAsia="DejaVu Sans" w:hAnsi="Arial" w:cs="Arial"/>
                <w:b/>
                <w:bCs/>
                <w:color w:val="595959"/>
                <w:sz w:val="16"/>
                <w:szCs w:val="16"/>
                <w:lang w:bidi="ar"/>
              </w:rPr>
              <w:t xml:space="preserve"> za </w:t>
            </w:r>
            <w:proofErr w:type="spellStart"/>
            <w:r>
              <w:rPr>
                <w:rFonts w:ascii="Arial" w:eastAsia="DejaVu Sans" w:hAnsi="Arial" w:cs="Arial"/>
                <w:b/>
                <w:bCs/>
                <w:color w:val="595959"/>
                <w:sz w:val="16"/>
                <w:szCs w:val="16"/>
                <w:lang w:bidi="ar"/>
              </w:rPr>
              <w:t>nabavku</w:t>
            </w:r>
            <w:proofErr w:type="spellEnd"/>
            <w:r>
              <w:rPr>
                <w:rFonts w:ascii="Arial" w:eastAsia="DejaVu Sans" w:hAnsi="Arial" w:cs="Arial"/>
                <w:b/>
                <w:bCs/>
                <w:color w:val="595959"/>
                <w:sz w:val="16"/>
                <w:szCs w:val="16"/>
                <w:lang w:bidi="ar"/>
              </w:rPr>
              <w:t xml:space="preserve"> </w:t>
            </w:r>
            <w:proofErr w:type="spellStart"/>
            <w:r>
              <w:rPr>
                <w:rFonts w:ascii="Arial" w:eastAsia="DejaVu Sans" w:hAnsi="Arial" w:cs="Arial"/>
                <w:b/>
                <w:bCs/>
                <w:color w:val="595959"/>
                <w:sz w:val="16"/>
                <w:szCs w:val="16"/>
                <w:lang w:bidi="ar"/>
              </w:rPr>
              <w:t>energenata</w:t>
            </w:r>
            <w:proofErr w:type="spellEnd"/>
          </w:p>
        </w:tc>
        <w:tc>
          <w:tcPr>
            <w:tcW w:w="1920" w:type="dxa"/>
            <w:gridSpan w:val="3"/>
            <w:tcBorders>
              <w:top w:val="single" w:sz="2" w:space="0" w:color="595959"/>
              <w:left w:val="single" w:sz="2" w:space="0" w:color="595959"/>
              <w:bottom w:val="single" w:sz="2" w:space="0" w:color="595959"/>
              <w:right w:val="single" w:sz="2" w:space="0" w:color="595959"/>
            </w:tcBorders>
            <w:shd w:val="clear" w:color="auto" w:fill="E2EFD9"/>
            <w:vAlign w:val="center"/>
          </w:tcPr>
          <w:p w14:paraId="22A41729"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Udeo</w:t>
            </w:r>
            <w:proofErr w:type="spellEnd"/>
            <w:r>
              <w:rPr>
                <w:rFonts w:ascii="Arial" w:eastAsia="DejaVu Sans" w:hAnsi="Arial" w:cs="Arial"/>
                <w:b/>
                <w:bCs/>
                <w:color w:val="595959"/>
                <w:sz w:val="16"/>
                <w:szCs w:val="16"/>
                <w:lang w:bidi="ar"/>
              </w:rPr>
              <w:t xml:space="preserve"> u</w:t>
            </w:r>
          </w:p>
        </w:tc>
      </w:tr>
      <w:tr w:rsidR="00745118" w14:paraId="4FD193DB" w14:textId="77777777">
        <w:trPr>
          <w:trHeight w:val="184"/>
        </w:trPr>
        <w:tc>
          <w:tcPr>
            <w:tcW w:w="2520" w:type="dxa"/>
            <w:gridSpan w:val="3"/>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40FC50D8" w14:textId="77777777" w:rsidR="00745118" w:rsidRDefault="00745118">
            <w:pPr>
              <w:jc w:val="center"/>
              <w:rPr>
                <w:rFonts w:ascii="Arial" w:eastAsia="DejaVu Sans" w:hAnsi="Arial" w:cs="Arial"/>
                <w:b/>
                <w:bCs/>
                <w:color w:val="595959"/>
                <w:sz w:val="16"/>
                <w:szCs w:val="16"/>
              </w:rPr>
            </w:pPr>
          </w:p>
        </w:tc>
        <w:tc>
          <w:tcPr>
            <w:tcW w:w="2184" w:type="dxa"/>
            <w:gridSpan w:val="2"/>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2AB640BE" w14:textId="77777777" w:rsidR="00745118" w:rsidRDefault="00745118">
            <w:pPr>
              <w:jc w:val="center"/>
              <w:rPr>
                <w:rFonts w:ascii="Arial" w:eastAsia="DejaVu Sans" w:hAnsi="Arial" w:cs="Arial"/>
                <w:b/>
                <w:bCs/>
                <w:color w:val="595959"/>
                <w:sz w:val="16"/>
                <w:szCs w:val="16"/>
              </w:rPr>
            </w:pPr>
          </w:p>
        </w:tc>
        <w:tc>
          <w:tcPr>
            <w:tcW w:w="900"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2CDE7D6F" w14:textId="77777777" w:rsidR="00745118" w:rsidRDefault="00745118">
            <w:pPr>
              <w:jc w:val="center"/>
              <w:rPr>
                <w:rFonts w:ascii="Arial" w:eastAsia="DejaVu Sans" w:hAnsi="Arial" w:cs="Arial"/>
                <w:b/>
                <w:bCs/>
                <w:color w:val="595959"/>
                <w:sz w:val="16"/>
                <w:szCs w:val="16"/>
              </w:rPr>
            </w:pPr>
          </w:p>
        </w:tc>
        <w:tc>
          <w:tcPr>
            <w:tcW w:w="99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6E7EDEF1" w14:textId="77777777" w:rsidR="00745118" w:rsidRDefault="00745118">
            <w:pPr>
              <w:jc w:val="center"/>
              <w:rPr>
                <w:rFonts w:ascii="Arial" w:eastAsia="DejaVu Sans" w:hAnsi="Arial" w:cs="Arial"/>
                <w:b/>
                <w:bCs/>
                <w:color w:val="595959"/>
                <w:sz w:val="16"/>
                <w:szCs w:val="16"/>
              </w:rPr>
            </w:pPr>
          </w:p>
        </w:tc>
        <w:tc>
          <w:tcPr>
            <w:tcW w:w="1272"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143BB8AB" w14:textId="77777777" w:rsidR="00745118" w:rsidRDefault="00745118">
            <w:pPr>
              <w:jc w:val="center"/>
              <w:rPr>
                <w:rFonts w:ascii="Arial" w:eastAsia="DejaVu Sans" w:hAnsi="Arial" w:cs="Arial"/>
                <w:b/>
                <w:bCs/>
                <w:color w:val="595959"/>
                <w:sz w:val="16"/>
                <w:szCs w:val="16"/>
              </w:rPr>
            </w:pPr>
          </w:p>
        </w:tc>
        <w:tc>
          <w:tcPr>
            <w:tcW w:w="636"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52282800"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potr</w:t>
            </w:r>
            <w:proofErr w:type="spellEnd"/>
            <w:r>
              <w:rPr>
                <w:rFonts w:ascii="Arial" w:eastAsia="DejaVu Sans" w:hAnsi="Arial" w:cs="Arial"/>
                <w:b/>
                <w:bCs/>
                <w:color w:val="595959"/>
                <w:sz w:val="16"/>
                <w:szCs w:val="16"/>
                <w:lang w:bidi="ar"/>
              </w:rPr>
              <w:t>. MWh ¹</w:t>
            </w:r>
          </w:p>
        </w:tc>
        <w:tc>
          <w:tcPr>
            <w:tcW w:w="636"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69936476"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trošk</w:t>
            </w:r>
            <w:proofErr w:type="spellEnd"/>
            <w:r>
              <w:rPr>
                <w:rFonts w:ascii="Arial" w:eastAsia="DejaVu Sans" w:hAnsi="Arial" w:cs="Arial"/>
                <w:b/>
                <w:bCs/>
                <w:color w:val="595959"/>
                <w:sz w:val="16"/>
                <w:szCs w:val="16"/>
                <w:lang w:bidi="ar"/>
              </w:rPr>
              <w:t>. ²</w:t>
            </w:r>
          </w:p>
        </w:tc>
        <w:tc>
          <w:tcPr>
            <w:tcW w:w="624"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5681E240"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prim.</w:t>
            </w:r>
            <w:proofErr w:type="gramStart"/>
            <w:r>
              <w:rPr>
                <w:rFonts w:ascii="Arial" w:eastAsia="DejaVu Sans" w:hAnsi="Arial" w:cs="Arial"/>
                <w:b/>
                <w:bCs/>
                <w:color w:val="595959"/>
                <w:sz w:val="16"/>
                <w:szCs w:val="16"/>
                <w:lang w:bidi="ar"/>
              </w:rPr>
              <w:t>en.²</w:t>
            </w:r>
            <w:proofErr w:type="gramEnd"/>
          </w:p>
        </w:tc>
      </w:tr>
      <w:tr w:rsidR="00745118" w14:paraId="5FB65A87" w14:textId="77777777">
        <w:trPr>
          <w:trHeight w:val="300"/>
        </w:trPr>
        <w:tc>
          <w:tcPr>
            <w:tcW w:w="2520" w:type="dxa"/>
            <w:gridSpan w:val="3"/>
            <w:tcBorders>
              <w:top w:val="single" w:sz="2" w:space="0" w:color="595959"/>
              <w:left w:val="single" w:sz="2" w:space="0" w:color="595959"/>
              <w:bottom w:val="single" w:sz="2" w:space="0" w:color="595959"/>
              <w:right w:val="single" w:sz="2" w:space="0" w:color="595959"/>
            </w:tcBorders>
            <w:shd w:val="clear" w:color="auto" w:fill="E2EFD9"/>
            <w:vAlign w:val="center"/>
          </w:tcPr>
          <w:p w14:paraId="362213E6"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Energent</w:t>
            </w:r>
            <w:proofErr w:type="spellEnd"/>
          </w:p>
        </w:tc>
        <w:tc>
          <w:tcPr>
            <w:tcW w:w="2184" w:type="dxa"/>
            <w:gridSpan w:val="2"/>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54622224" w14:textId="77777777" w:rsidR="00745118" w:rsidRDefault="00745118">
            <w:pPr>
              <w:jc w:val="center"/>
              <w:rPr>
                <w:rFonts w:ascii="Arial" w:eastAsia="DejaVu Sans" w:hAnsi="Arial" w:cs="Arial"/>
                <w:b/>
                <w:bCs/>
                <w:color w:val="595959"/>
                <w:sz w:val="16"/>
                <w:szCs w:val="16"/>
              </w:rPr>
            </w:pPr>
          </w:p>
        </w:tc>
        <w:tc>
          <w:tcPr>
            <w:tcW w:w="900"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53C492C6" w14:textId="77777777" w:rsidR="00745118" w:rsidRDefault="00745118">
            <w:pPr>
              <w:jc w:val="center"/>
              <w:rPr>
                <w:rFonts w:ascii="Arial" w:eastAsia="DejaVu Sans" w:hAnsi="Arial" w:cs="Arial"/>
                <w:b/>
                <w:bCs/>
                <w:color w:val="595959"/>
                <w:sz w:val="16"/>
                <w:szCs w:val="16"/>
              </w:rPr>
            </w:pPr>
          </w:p>
        </w:tc>
        <w:tc>
          <w:tcPr>
            <w:tcW w:w="99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373F8BA6" w14:textId="77777777" w:rsidR="00745118" w:rsidRDefault="00745118">
            <w:pPr>
              <w:jc w:val="center"/>
              <w:rPr>
                <w:rFonts w:ascii="Arial" w:eastAsia="DejaVu Sans" w:hAnsi="Arial" w:cs="Arial"/>
                <w:b/>
                <w:bCs/>
                <w:color w:val="595959"/>
                <w:sz w:val="16"/>
                <w:szCs w:val="16"/>
              </w:rPr>
            </w:pPr>
          </w:p>
        </w:tc>
        <w:tc>
          <w:tcPr>
            <w:tcW w:w="1272"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1BDD315B" w14:textId="77777777" w:rsidR="00745118" w:rsidRDefault="00745118">
            <w:pPr>
              <w:jc w:val="center"/>
              <w:rPr>
                <w:rFonts w:ascii="Arial" w:eastAsia="DejaVu Sans" w:hAnsi="Arial" w:cs="Arial"/>
                <w:b/>
                <w:bCs/>
                <w:color w:val="595959"/>
                <w:sz w:val="16"/>
                <w:szCs w:val="16"/>
              </w:rPr>
            </w:pPr>
          </w:p>
        </w:tc>
        <w:tc>
          <w:tcPr>
            <w:tcW w:w="63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0FBB1F91" w14:textId="77777777" w:rsidR="00745118" w:rsidRDefault="00745118">
            <w:pPr>
              <w:jc w:val="center"/>
              <w:rPr>
                <w:rFonts w:ascii="Arial" w:eastAsia="DejaVu Sans" w:hAnsi="Arial" w:cs="Arial"/>
                <w:b/>
                <w:bCs/>
                <w:color w:val="595959"/>
                <w:sz w:val="16"/>
                <w:szCs w:val="16"/>
              </w:rPr>
            </w:pPr>
          </w:p>
        </w:tc>
        <w:tc>
          <w:tcPr>
            <w:tcW w:w="63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18B6B74C" w14:textId="77777777" w:rsidR="00745118" w:rsidRDefault="00745118">
            <w:pPr>
              <w:jc w:val="center"/>
              <w:rPr>
                <w:rFonts w:ascii="Arial" w:eastAsia="DejaVu Sans" w:hAnsi="Arial" w:cs="Arial"/>
                <w:b/>
                <w:bCs/>
                <w:color w:val="595959"/>
                <w:sz w:val="16"/>
                <w:szCs w:val="16"/>
              </w:rPr>
            </w:pPr>
          </w:p>
        </w:tc>
        <w:tc>
          <w:tcPr>
            <w:tcW w:w="624"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34A2AC3C" w14:textId="77777777" w:rsidR="00745118" w:rsidRDefault="00745118">
            <w:pPr>
              <w:jc w:val="center"/>
              <w:rPr>
                <w:rFonts w:ascii="Arial" w:eastAsia="DejaVu Sans" w:hAnsi="Arial" w:cs="Arial"/>
                <w:b/>
                <w:bCs/>
                <w:color w:val="595959"/>
                <w:sz w:val="16"/>
                <w:szCs w:val="16"/>
              </w:rPr>
            </w:pPr>
          </w:p>
        </w:tc>
      </w:tr>
      <w:tr w:rsidR="00745118" w14:paraId="1CA6C465"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71BBD9FC"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Grupa</w:t>
            </w:r>
          </w:p>
        </w:tc>
        <w:tc>
          <w:tcPr>
            <w:tcW w:w="72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4EA69CCB"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Podgrupa</w:t>
            </w:r>
            <w:proofErr w:type="spellEnd"/>
          </w:p>
        </w:tc>
        <w:tc>
          <w:tcPr>
            <w:tcW w:w="126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68DA0883"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Naziv</w:t>
            </w:r>
            <w:proofErr w:type="spellEnd"/>
          </w:p>
        </w:tc>
        <w:tc>
          <w:tcPr>
            <w:tcW w:w="1272"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0F857198"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M.J.</w:t>
            </w:r>
          </w:p>
        </w:tc>
        <w:tc>
          <w:tcPr>
            <w:tcW w:w="90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0D638C32"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roofErr w:type="spellStart"/>
            <w:r>
              <w:rPr>
                <w:rFonts w:ascii="Arial" w:eastAsia="DejaVu Sans" w:hAnsi="Arial" w:cs="Arial"/>
                <w:b/>
                <w:bCs/>
                <w:color w:val="595959"/>
                <w:sz w:val="16"/>
                <w:szCs w:val="16"/>
                <w:lang w:bidi="ar"/>
              </w:rPr>
              <w:t>МWh</w:t>
            </w:r>
            <w:proofErr w:type="spellEnd"/>
            <w:r>
              <w:rPr>
                <w:rFonts w:ascii="Arial" w:eastAsia="DejaVu Sans" w:hAnsi="Arial" w:cs="Arial"/>
                <w:b/>
                <w:bCs/>
                <w:color w:val="595959"/>
                <w:sz w:val="16"/>
                <w:szCs w:val="16"/>
                <w:lang w:bidi="ar"/>
              </w:rPr>
              <w:t>]</w:t>
            </w:r>
          </w:p>
        </w:tc>
        <w:tc>
          <w:tcPr>
            <w:tcW w:w="90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3F060194"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[t CO₂]</w:t>
            </w:r>
          </w:p>
        </w:tc>
        <w:tc>
          <w:tcPr>
            <w:tcW w:w="996"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64775312"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roofErr w:type="spellStart"/>
            <w:r>
              <w:rPr>
                <w:rFonts w:ascii="Arial" w:eastAsia="DejaVu Sans" w:hAnsi="Arial" w:cs="Arial"/>
                <w:b/>
                <w:bCs/>
                <w:color w:val="595959"/>
                <w:sz w:val="16"/>
                <w:szCs w:val="16"/>
                <w:lang w:bidi="ar"/>
              </w:rPr>
              <w:t>МWh</w:t>
            </w:r>
            <w:proofErr w:type="spellEnd"/>
            <w:r>
              <w:rPr>
                <w:rFonts w:ascii="Arial" w:eastAsia="DejaVu Sans" w:hAnsi="Arial" w:cs="Arial"/>
                <w:b/>
                <w:bCs/>
                <w:color w:val="595959"/>
                <w:sz w:val="16"/>
                <w:szCs w:val="16"/>
                <w:lang w:bidi="ar"/>
              </w:rPr>
              <w:t>]</w:t>
            </w:r>
          </w:p>
        </w:tc>
        <w:tc>
          <w:tcPr>
            <w:tcW w:w="1272"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50BABE3E"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[RSD]</w:t>
            </w:r>
          </w:p>
        </w:tc>
        <w:tc>
          <w:tcPr>
            <w:tcW w:w="636"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27212F29"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
        </w:tc>
        <w:tc>
          <w:tcPr>
            <w:tcW w:w="636"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3F1AFB2E"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
        </w:tc>
        <w:tc>
          <w:tcPr>
            <w:tcW w:w="624"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0922F1E6"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
        </w:tc>
      </w:tr>
      <w:tr w:rsidR="00745118" w14:paraId="57BAF176"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44C9273D"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73F3331D"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DG</w:t>
            </w:r>
          </w:p>
        </w:tc>
        <w:tc>
          <w:tcPr>
            <w:tcW w:w="126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53FCC536"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Daljinsko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grejanje</w:t>
            </w:r>
            <w:proofErr w:type="spellEnd"/>
            <w:r>
              <w:rPr>
                <w:rFonts w:ascii="Arial" w:eastAsia="DejaVu Sans" w:hAnsi="Arial" w:cs="Arial"/>
                <w:color w:val="000000"/>
                <w:sz w:val="16"/>
                <w:szCs w:val="16"/>
                <w:lang w:bidi="ar"/>
              </w:rPr>
              <w:t xml:space="preserve"> [kWh]</w:t>
            </w:r>
          </w:p>
        </w:tc>
        <w:tc>
          <w:tcPr>
            <w:tcW w:w="1272"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23269531"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1A3633D9"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2C6FC468" w14:textId="77777777" w:rsidR="00745118" w:rsidRDefault="00745118">
            <w:pPr>
              <w:jc w:val="right"/>
              <w:rPr>
                <w:rFonts w:ascii="Arial" w:eastAsia="DejaVu Sans" w:hAnsi="Arial" w:cs="Arial"/>
                <w:color w:val="000000"/>
                <w:sz w:val="16"/>
                <w:szCs w:val="16"/>
              </w:rPr>
            </w:pPr>
          </w:p>
        </w:tc>
        <w:tc>
          <w:tcPr>
            <w:tcW w:w="996"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56CE8293" w14:textId="77777777" w:rsidR="00745118" w:rsidRDefault="00745118">
            <w:pPr>
              <w:jc w:val="right"/>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4B74357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21.517.013,53</w:t>
            </w:r>
          </w:p>
        </w:tc>
        <w:tc>
          <w:tcPr>
            <w:tcW w:w="636"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4433FDEE"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19A17C4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26,6</w:t>
            </w:r>
          </w:p>
        </w:tc>
        <w:tc>
          <w:tcPr>
            <w:tcW w:w="624"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6329DAC7" w14:textId="77777777" w:rsidR="00745118" w:rsidRDefault="00745118">
            <w:pPr>
              <w:jc w:val="right"/>
              <w:rPr>
                <w:rFonts w:ascii="Arial" w:eastAsia="DejaVu Sans" w:hAnsi="Arial" w:cs="Arial"/>
                <w:color w:val="000000"/>
                <w:sz w:val="16"/>
                <w:szCs w:val="16"/>
              </w:rPr>
            </w:pPr>
          </w:p>
        </w:tc>
      </w:tr>
      <w:tr w:rsidR="00745118" w14:paraId="46951C50"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9CE2EA8"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5E0C75C"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B4CF695"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Drvni</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Pelet</w:t>
            </w:r>
            <w:proofErr w:type="spellEnd"/>
            <w:r>
              <w:rPr>
                <w:rFonts w:ascii="Arial" w:eastAsia="DejaVu Sans" w:hAnsi="Arial" w:cs="Arial"/>
                <w:color w:val="000000"/>
                <w:sz w:val="16"/>
                <w:szCs w:val="16"/>
                <w:lang w:bidi="ar"/>
              </w:rPr>
              <w:t xml:space="preserve"> [t]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29C63A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279,87</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4A8005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1.380,37</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C22016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F9D2A5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1.380,37</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B6EBFA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6.699.877,11</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2BB0DE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45,03</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D12605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8,28</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507C81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12,71</w:t>
            </w:r>
          </w:p>
        </w:tc>
      </w:tr>
      <w:tr w:rsidR="00745118" w14:paraId="2F1EDC1E" w14:textId="77777777">
        <w:trPr>
          <w:trHeight w:val="7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16BF4D0"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59BC1E8"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36A9BCD"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Gasno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ulje</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ekstra</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lako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evro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el</w:t>
            </w:r>
            <w:proofErr w:type="spellEnd"/>
            <w:r>
              <w:rPr>
                <w:rFonts w:ascii="Arial" w:eastAsia="DejaVu Sans" w:hAnsi="Arial" w:cs="Arial"/>
                <w:color w:val="000000"/>
                <w:sz w:val="16"/>
                <w:szCs w:val="16"/>
                <w:lang w:bidi="ar"/>
              </w:rPr>
              <w:t xml:space="preserve">/Ekstra </w:t>
            </w:r>
            <w:proofErr w:type="spellStart"/>
            <w:r>
              <w:rPr>
                <w:rFonts w:ascii="Arial" w:eastAsia="DejaVu Sans" w:hAnsi="Arial" w:cs="Arial"/>
                <w:color w:val="000000"/>
                <w:sz w:val="16"/>
                <w:szCs w:val="16"/>
                <w:lang w:bidi="ar"/>
              </w:rPr>
              <w:t>lako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lož</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ulje</w:t>
            </w:r>
            <w:proofErr w:type="spellEnd"/>
            <w:r>
              <w:rPr>
                <w:rFonts w:ascii="Arial" w:eastAsia="DejaVu Sans" w:hAnsi="Arial" w:cs="Arial"/>
                <w:color w:val="000000"/>
                <w:sz w:val="16"/>
                <w:szCs w:val="16"/>
                <w:lang w:bidi="ar"/>
              </w:rPr>
              <w:t xml:space="preserve"> [l]</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BE7DBF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16.900,00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8EF74E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174,36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565268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48,82</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483C3A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174,36</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DF51FB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2.716.514,40</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FCE0DE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5,69</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EF8957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3,36</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18AA66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1,61</w:t>
            </w:r>
          </w:p>
        </w:tc>
      </w:tr>
      <w:tr w:rsidR="00745118" w14:paraId="0AD7C270"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DEF39CC"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D892B36"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24BAA3B"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Lignit</w:t>
            </w:r>
            <w:proofErr w:type="spellEnd"/>
            <w:r>
              <w:rPr>
                <w:rFonts w:ascii="Arial" w:eastAsia="DejaVu Sans" w:hAnsi="Arial" w:cs="Arial"/>
                <w:color w:val="000000"/>
                <w:sz w:val="16"/>
                <w:szCs w:val="16"/>
                <w:lang w:bidi="ar"/>
              </w:rPr>
              <w:t xml:space="preserve"> [t]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BCE7DC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30,52</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BBB83F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87,96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3C3A5A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31,67</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3B7C82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87,96</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C87102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8.331,08</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483B60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2,87</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BEA3EA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0,01</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4722A9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0,81</w:t>
            </w:r>
          </w:p>
        </w:tc>
      </w:tr>
      <w:tr w:rsidR="00745118" w14:paraId="14ADCAAC"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24AFA4A"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17093D1"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6E395D6"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Mrki</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ugalj</w:t>
            </w:r>
            <w:proofErr w:type="spellEnd"/>
            <w:r>
              <w:rPr>
                <w:rFonts w:ascii="Arial" w:eastAsia="DejaVu Sans" w:hAnsi="Arial" w:cs="Arial"/>
                <w:color w:val="000000"/>
                <w:sz w:val="16"/>
                <w:szCs w:val="16"/>
                <w:lang w:bidi="ar"/>
              </w:rPr>
              <w:t xml:space="preserve"> [t]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3F8159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328,37</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F60724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946,44</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20D11B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331,25</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A6E7AE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946,44</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B6E5B7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2.691.376,04</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3B8CD9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30,87</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3B4B59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3,33</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6A7F6A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8,72</w:t>
            </w:r>
          </w:p>
        </w:tc>
      </w:tr>
      <w:tr w:rsidR="00745118" w14:paraId="5ECCC7BE"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A44DAD5"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E8C1FFA"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0B3AAAA"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Ogrevno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drvo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prostorni</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metar</w:t>
            </w:r>
            <w:proofErr w:type="spellEnd"/>
            <w:r>
              <w:rPr>
                <w:rFonts w:ascii="Arial" w:eastAsia="DejaVu Sans" w:hAnsi="Arial" w:cs="Arial"/>
                <w:color w:val="000000"/>
                <w:sz w:val="16"/>
                <w:szCs w:val="16"/>
                <w:lang w:bidi="ar"/>
              </w:rPr>
              <w: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7A7048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238,73</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D64FDB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476,26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66727E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E73C15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476,26</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9CDAF7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1.424.189,47</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2D1B8F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15,54</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2B250F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1,76</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DD9277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4,39</w:t>
            </w:r>
          </w:p>
        </w:tc>
      </w:tr>
      <w:tr w:rsidR="00745118" w14:paraId="2AC39886"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7117B2FD"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353A947D"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D9D9D9"/>
            <w:vAlign w:val="center"/>
          </w:tcPr>
          <w:p w14:paraId="235F4D90" w14:textId="77777777" w:rsidR="00745118" w:rsidRDefault="00E224BB">
            <w:pP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 (GR-OS)</w:t>
            </w:r>
          </w:p>
        </w:tc>
        <w:tc>
          <w:tcPr>
            <w:tcW w:w="1272"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1A2F5219"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246D592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3.065,40</w:t>
            </w:r>
          </w:p>
        </w:tc>
        <w:tc>
          <w:tcPr>
            <w:tcW w:w="90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12031A3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411,74</w:t>
            </w:r>
          </w:p>
        </w:tc>
        <w:tc>
          <w:tcPr>
            <w:tcW w:w="996"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1C11AE6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3.065,40</w:t>
            </w:r>
          </w:p>
        </w:tc>
        <w:tc>
          <w:tcPr>
            <w:tcW w:w="1272"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6D5BCFD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13.540.288,09</w:t>
            </w:r>
          </w:p>
        </w:tc>
        <w:tc>
          <w:tcPr>
            <w:tcW w:w="636"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7641A76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c>
          <w:tcPr>
            <w:tcW w:w="636"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4FBFDFB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16,74</w:t>
            </w:r>
          </w:p>
        </w:tc>
        <w:tc>
          <w:tcPr>
            <w:tcW w:w="624"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0EF6BD2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28,24</w:t>
            </w:r>
          </w:p>
        </w:tc>
      </w:tr>
      <w:tr w:rsidR="00745118" w14:paraId="486EFCAD"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CBF2339"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BB713AE"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 (GR)</w:t>
            </w:r>
          </w:p>
        </w:tc>
        <w:tc>
          <w:tcPr>
            <w:tcW w:w="126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797AC91B" w14:textId="77777777" w:rsidR="00745118" w:rsidRDefault="00745118">
            <w:pPr>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76821B46"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785D400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3.065,40</w:t>
            </w: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C6ECA5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411,74</w:t>
            </w:r>
          </w:p>
        </w:tc>
        <w:tc>
          <w:tcPr>
            <w:tcW w:w="99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154B46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3.065,40</w:t>
            </w: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1998F27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35.057.301,62</w:t>
            </w: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1B9A710F"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0EF01E4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43,34</w:t>
            </w:r>
          </w:p>
        </w:tc>
        <w:tc>
          <w:tcPr>
            <w:tcW w:w="624"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CC6246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28,24</w:t>
            </w:r>
          </w:p>
        </w:tc>
      </w:tr>
      <w:tr w:rsidR="00745118" w14:paraId="412FCC64"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4E04559"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EE</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AD152A2"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ZG</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B5BC887"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Električna</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energija</w:t>
            </w:r>
            <w:proofErr w:type="spellEnd"/>
            <w:r>
              <w:rPr>
                <w:rFonts w:ascii="Arial" w:eastAsia="DejaVu Sans" w:hAnsi="Arial" w:cs="Arial"/>
                <w:color w:val="000000"/>
                <w:sz w:val="16"/>
                <w:szCs w:val="16"/>
                <w:lang w:bidi="ar"/>
              </w:rPr>
              <w:t xml:space="preserve"> [kWh]</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B2894F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1.410.231,25</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EE6E0B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1.410,23</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A473C9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1.549,84</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9EC7FF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4.251,57</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0F5098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25.659.272,62</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37B7D1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54,57</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37B07F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31,72</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1EE61E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39,16</w:t>
            </w:r>
          </w:p>
        </w:tc>
      </w:tr>
      <w:tr w:rsidR="00745118" w14:paraId="0EFEE669"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1C0E581"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EE</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0316326"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JO</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1B5881D"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Električna</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energija</w:t>
            </w:r>
            <w:proofErr w:type="spellEnd"/>
            <w:r>
              <w:rPr>
                <w:rFonts w:ascii="Arial" w:eastAsia="DejaVu Sans" w:hAnsi="Arial" w:cs="Arial"/>
                <w:color w:val="000000"/>
                <w:sz w:val="16"/>
                <w:szCs w:val="16"/>
                <w:lang w:bidi="ar"/>
              </w:rPr>
              <w:t xml:space="preserve"> [kWh]</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C339C2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1.174.115,00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2FB237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1.174,12</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78B8FC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1.290,35</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017841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3.539,72</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132FBB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15.285.546,72</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BEF460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45,43</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55ECE1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18,9</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114333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32,6</w:t>
            </w:r>
          </w:p>
        </w:tc>
      </w:tr>
      <w:tr w:rsidR="00745118" w14:paraId="4F071253"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63D9FA8C"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EE</w:t>
            </w:r>
          </w:p>
        </w:tc>
        <w:tc>
          <w:tcPr>
            <w:tcW w:w="72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C6DB3BD"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 (EE)</w:t>
            </w:r>
          </w:p>
        </w:tc>
        <w:tc>
          <w:tcPr>
            <w:tcW w:w="126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7951C32" w14:textId="77777777" w:rsidR="00745118" w:rsidRDefault="00745118">
            <w:pPr>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0E678F65"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5F4D86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2.584,35</w:t>
            </w: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0D1DCE0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2.840,20</w:t>
            </w:r>
          </w:p>
        </w:tc>
        <w:tc>
          <w:tcPr>
            <w:tcW w:w="99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4B76367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7.791,29</w:t>
            </w: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11135A9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40.944.819,34</w:t>
            </w: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E879FB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406D3D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50,61</w:t>
            </w:r>
          </w:p>
        </w:tc>
        <w:tc>
          <w:tcPr>
            <w:tcW w:w="624"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4F8FCC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71,76</w:t>
            </w:r>
          </w:p>
        </w:tc>
      </w:tr>
      <w:tr w:rsidR="00745118" w14:paraId="3E7CAA3C"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D56C96D"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VO</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57A3B2E" w14:textId="77777777" w:rsidR="00745118" w:rsidRDefault="00745118">
            <w:pPr>
              <w:jc w:val="center"/>
              <w:rPr>
                <w:rFonts w:ascii="Arial" w:eastAsia="DejaVu Sans" w:hAnsi="Arial" w:cs="Arial"/>
                <w:color w:val="000000"/>
                <w:sz w:val="16"/>
                <w:szCs w:val="16"/>
              </w:rPr>
            </w:pP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D3D32B9" w14:textId="77777777" w:rsidR="00745118" w:rsidRDefault="00E224BB">
            <w:pP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Voda [m³]</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FCFA2F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29.211,90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BABF40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EBDE55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614465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2DB94F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4.894.333,06</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CEE3F90"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B0958D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6,05</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0A3298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w:t>
            </w:r>
          </w:p>
        </w:tc>
      </w:tr>
      <w:tr w:rsidR="00745118" w14:paraId="2A61D36F"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4F9B8E3F"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w:t>
            </w:r>
          </w:p>
        </w:tc>
        <w:tc>
          <w:tcPr>
            <w:tcW w:w="72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1DACE78C" w14:textId="77777777" w:rsidR="00745118" w:rsidRDefault="00745118">
            <w:pPr>
              <w:jc w:val="center"/>
              <w:rPr>
                <w:rFonts w:ascii="Arial" w:eastAsia="DejaVu Sans" w:hAnsi="Arial" w:cs="Arial"/>
                <w:color w:val="000000"/>
                <w:sz w:val="16"/>
                <w:szCs w:val="16"/>
              </w:rPr>
            </w:pPr>
          </w:p>
        </w:tc>
        <w:tc>
          <w:tcPr>
            <w:tcW w:w="126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0D3BA57A" w14:textId="77777777" w:rsidR="00745118" w:rsidRDefault="00745118">
            <w:pPr>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4447F4F7"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178D71B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5.649,75</w:t>
            </w:r>
          </w:p>
        </w:tc>
        <w:tc>
          <w:tcPr>
            <w:tcW w:w="90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284F2B2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3.251,94</w:t>
            </w:r>
          </w:p>
        </w:tc>
        <w:tc>
          <w:tcPr>
            <w:tcW w:w="996"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003661B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10.856,69</w:t>
            </w:r>
          </w:p>
        </w:tc>
        <w:tc>
          <w:tcPr>
            <w:tcW w:w="1272"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414E687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80.896.454,02</w:t>
            </w:r>
          </w:p>
        </w:tc>
        <w:tc>
          <w:tcPr>
            <w:tcW w:w="636"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780A7AAA"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4510C76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c>
          <w:tcPr>
            <w:tcW w:w="624"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2FBE161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r>
    </w:tbl>
    <w:p w14:paraId="05F91ED2" w14:textId="77777777" w:rsidR="00745118" w:rsidRDefault="00745118">
      <w:pPr>
        <w:jc w:val="both"/>
        <w:rPr>
          <w:rFonts w:ascii="Arial" w:hAnsi="Arial"/>
          <w:sz w:val="24"/>
          <w:szCs w:val="24"/>
          <w:lang w:val="sr-Cyrl-RS"/>
        </w:rPr>
      </w:pPr>
    </w:p>
    <w:p w14:paraId="41201B6E" w14:textId="77777777" w:rsidR="00745118" w:rsidRDefault="00745118">
      <w:pPr>
        <w:jc w:val="both"/>
        <w:rPr>
          <w:rFonts w:ascii="Arial" w:hAnsi="Arial"/>
          <w:sz w:val="24"/>
          <w:szCs w:val="24"/>
        </w:rPr>
      </w:pPr>
    </w:p>
    <w:p w14:paraId="07C92D32" w14:textId="77777777" w:rsidR="00745118" w:rsidRDefault="00745118">
      <w:pPr>
        <w:jc w:val="both"/>
        <w:rPr>
          <w:rFonts w:ascii="Arial" w:hAnsi="Arial"/>
          <w:sz w:val="24"/>
          <w:szCs w:val="24"/>
        </w:rPr>
      </w:pPr>
    </w:p>
    <w:p w14:paraId="4BD78FA9" w14:textId="77777777" w:rsidR="00745118" w:rsidRDefault="00745118">
      <w:pPr>
        <w:jc w:val="both"/>
        <w:rPr>
          <w:rFonts w:ascii="Arial" w:hAnsi="Arial"/>
          <w:sz w:val="24"/>
          <w:szCs w:val="24"/>
        </w:rPr>
      </w:pPr>
    </w:p>
    <w:p w14:paraId="27AF1E96" w14:textId="77777777" w:rsidR="00745118" w:rsidRDefault="00745118">
      <w:pPr>
        <w:jc w:val="both"/>
        <w:rPr>
          <w:rFonts w:ascii="Arial" w:hAnsi="Arial"/>
          <w:sz w:val="24"/>
          <w:szCs w:val="24"/>
        </w:rPr>
      </w:pPr>
    </w:p>
    <w:p w14:paraId="04353251" w14:textId="77777777" w:rsidR="00745118" w:rsidRDefault="00745118">
      <w:pPr>
        <w:jc w:val="both"/>
        <w:rPr>
          <w:rFonts w:ascii="Arial" w:hAnsi="Arial"/>
          <w:sz w:val="24"/>
          <w:szCs w:val="24"/>
          <w:lang w:val="sr-Cyrl-RS"/>
        </w:rPr>
      </w:pPr>
    </w:p>
    <w:tbl>
      <w:tblPr>
        <w:tblW w:w="9828" w:type="dxa"/>
        <w:tblInd w:w="96" w:type="dxa"/>
        <w:tblLook w:val="04A0" w:firstRow="1" w:lastRow="0" w:firstColumn="1" w:lastColumn="0" w:noHBand="0" w:noVBand="1"/>
      </w:tblPr>
      <w:tblGrid>
        <w:gridCol w:w="688"/>
        <w:gridCol w:w="963"/>
        <w:gridCol w:w="966"/>
        <w:gridCol w:w="1168"/>
        <w:gridCol w:w="849"/>
        <w:gridCol w:w="848"/>
        <w:gridCol w:w="938"/>
        <w:gridCol w:w="1244"/>
        <w:gridCol w:w="620"/>
        <w:gridCol w:w="652"/>
        <w:gridCol w:w="892"/>
      </w:tblGrid>
      <w:tr w:rsidR="00745118" w14:paraId="0740EA9C" w14:textId="77777777">
        <w:trPr>
          <w:trHeight w:val="300"/>
        </w:trPr>
        <w:tc>
          <w:tcPr>
            <w:tcW w:w="2520" w:type="dxa"/>
            <w:gridSpan w:val="3"/>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07D80E64"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2022</w:t>
            </w:r>
          </w:p>
        </w:tc>
        <w:tc>
          <w:tcPr>
            <w:tcW w:w="2184" w:type="dxa"/>
            <w:gridSpan w:val="2"/>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06ACD851"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Potrošnja</w:t>
            </w:r>
            <w:proofErr w:type="spellEnd"/>
          </w:p>
        </w:tc>
        <w:tc>
          <w:tcPr>
            <w:tcW w:w="900"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2FF34191"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CO₂</w:t>
            </w:r>
          </w:p>
        </w:tc>
        <w:tc>
          <w:tcPr>
            <w:tcW w:w="996"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22271C9D"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Primarna</w:t>
            </w:r>
            <w:proofErr w:type="spellEnd"/>
            <w:r>
              <w:rPr>
                <w:rFonts w:ascii="Arial" w:eastAsia="DejaVu Sans" w:hAnsi="Arial" w:cs="Arial"/>
                <w:b/>
                <w:bCs/>
                <w:color w:val="595959"/>
                <w:sz w:val="16"/>
                <w:szCs w:val="16"/>
                <w:lang w:bidi="ar"/>
              </w:rPr>
              <w:t xml:space="preserve"> </w:t>
            </w:r>
            <w:proofErr w:type="spellStart"/>
            <w:r>
              <w:rPr>
                <w:rFonts w:ascii="Arial" w:eastAsia="DejaVu Sans" w:hAnsi="Arial" w:cs="Arial"/>
                <w:b/>
                <w:bCs/>
                <w:color w:val="595959"/>
                <w:sz w:val="16"/>
                <w:szCs w:val="16"/>
                <w:lang w:bidi="ar"/>
              </w:rPr>
              <w:t>energija</w:t>
            </w:r>
            <w:proofErr w:type="spellEnd"/>
          </w:p>
        </w:tc>
        <w:tc>
          <w:tcPr>
            <w:tcW w:w="1272"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51816AB5"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Troškovi</w:t>
            </w:r>
            <w:proofErr w:type="spellEnd"/>
            <w:r>
              <w:rPr>
                <w:rFonts w:ascii="Arial" w:eastAsia="DejaVu Sans" w:hAnsi="Arial" w:cs="Arial"/>
                <w:b/>
                <w:bCs/>
                <w:color w:val="595959"/>
                <w:sz w:val="16"/>
                <w:szCs w:val="16"/>
                <w:lang w:bidi="ar"/>
              </w:rPr>
              <w:t xml:space="preserve"> za </w:t>
            </w:r>
            <w:proofErr w:type="spellStart"/>
            <w:r>
              <w:rPr>
                <w:rFonts w:ascii="Arial" w:eastAsia="DejaVu Sans" w:hAnsi="Arial" w:cs="Arial"/>
                <w:b/>
                <w:bCs/>
                <w:color w:val="595959"/>
                <w:sz w:val="16"/>
                <w:szCs w:val="16"/>
                <w:lang w:bidi="ar"/>
              </w:rPr>
              <w:t>nabavku</w:t>
            </w:r>
            <w:proofErr w:type="spellEnd"/>
            <w:r>
              <w:rPr>
                <w:rFonts w:ascii="Arial" w:eastAsia="DejaVu Sans" w:hAnsi="Arial" w:cs="Arial"/>
                <w:b/>
                <w:bCs/>
                <w:color w:val="595959"/>
                <w:sz w:val="16"/>
                <w:szCs w:val="16"/>
                <w:lang w:bidi="ar"/>
              </w:rPr>
              <w:t xml:space="preserve"> </w:t>
            </w:r>
            <w:proofErr w:type="spellStart"/>
            <w:r>
              <w:rPr>
                <w:rFonts w:ascii="Arial" w:eastAsia="DejaVu Sans" w:hAnsi="Arial" w:cs="Arial"/>
                <w:b/>
                <w:bCs/>
                <w:color w:val="595959"/>
                <w:sz w:val="16"/>
                <w:szCs w:val="16"/>
                <w:lang w:bidi="ar"/>
              </w:rPr>
              <w:t>energenata</w:t>
            </w:r>
            <w:proofErr w:type="spellEnd"/>
          </w:p>
        </w:tc>
        <w:tc>
          <w:tcPr>
            <w:tcW w:w="1920" w:type="dxa"/>
            <w:gridSpan w:val="3"/>
            <w:tcBorders>
              <w:top w:val="single" w:sz="2" w:space="0" w:color="595959"/>
              <w:left w:val="single" w:sz="2" w:space="0" w:color="595959"/>
              <w:bottom w:val="single" w:sz="2" w:space="0" w:color="595959"/>
              <w:right w:val="single" w:sz="2" w:space="0" w:color="595959"/>
            </w:tcBorders>
            <w:shd w:val="clear" w:color="auto" w:fill="E2EFD9"/>
            <w:vAlign w:val="center"/>
          </w:tcPr>
          <w:p w14:paraId="6CE77A04"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Udeo</w:t>
            </w:r>
            <w:proofErr w:type="spellEnd"/>
            <w:r>
              <w:rPr>
                <w:rFonts w:ascii="Arial" w:eastAsia="DejaVu Sans" w:hAnsi="Arial" w:cs="Arial"/>
                <w:b/>
                <w:bCs/>
                <w:color w:val="595959"/>
                <w:sz w:val="16"/>
                <w:szCs w:val="16"/>
                <w:lang w:bidi="ar"/>
              </w:rPr>
              <w:t xml:space="preserve"> u</w:t>
            </w:r>
          </w:p>
        </w:tc>
      </w:tr>
      <w:tr w:rsidR="00745118" w14:paraId="2D4FBCB9" w14:textId="77777777">
        <w:trPr>
          <w:trHeight w:val="184"/>
        </w:trPr>
        <w:tc>
          <w:tcPr>
            <w:tcW w:w="2520" w:type="dxa"/>
            <w:gridSpan w:val="3"/>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60751F96" w14:textId="77777777" w:rsidR="00745118" w:rsidRDefault="00745118">
            <w:pPr>
              <w:jc w:val="center"/>
              <w:rPr>
                <w:rFonts w:ascii="Arial" w:eastAsia="DejaVu Sans" w:hAnsi="Arial" w:cs="Arial"/>
                <w:b/>
                <w:bCs/>
                <w:color w:val="595959"/>
                <w:sz w:val="16"/>
                <w:szCs w:val="16"/>
              </w:rPr>
            </w:pPr>
          </w:p>
        </w:tc>
        <w:tc>
          <w:tcPr>
            <w:tcW w:w="2184" w:type="dxa"/>
            <w:gridSpan w:val="2"/>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0849B12F" w14:textId="77777777" w:rsidR="00745118" w:rsidRDefault="00745118">
            <w:pPr>
              <w:jc w:val="center"/>
              <w:rPr>
                <w:rFonts w:ascii="Arial" w:eastAsia="DejaVu Sans" w:hAnsi="Arial" w:cs="Arial"/>
                <w:b/>
                <w:bCs/>
                <w:color w:val="595959"/>
                <w:sz w:val="16"/>
                <w:szCs w:val="16"/>
              </w:rPr>
            </w:pPr>
          </w:p>
        </w:tc>
        <w:tc>
          <w:tcPr>
            <w:tcW w:w="900"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0E1F1CF0" w14:textId="77777777" w:rsidR="00745118" w:rsidRDefault="00745118">
            <w:pPr>
              <w:jc w:val="center"/>
              <w:rPr>
                <w:rFonts w:ascii="Arial" w:eastAsia="DejaVu Sans" w:hAnsi="Arial" w:cs="Arial"/>
                <w:b/>
                <w:bCs/>
                <w:color w:val="595959"/>
                <w:sz w:val="16"/>
                <w:szCs w:val="16"/>
              </w:rPr>
            </w:pPr>
          </w:p>
        </w:tc>
        <w:tc>
          <w:tcPr>
            <w:tcW w:w="99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5AA5D3E4" w14:textId="77777777" w:rsidR="00745118" w:rsidRDefault="00745118">
            <w:pPr>
              <w:jc w:val="center"/>
              <w:rPr>
                <w:rFonts w:ascii="Arial" w:eastAsia="DejaVu Sans" w:hAnsi="Arial" w:cs="Arial"/>
                <w:b/>
                <w:bCs/>
                <w:color w:val="595959"/>
                <w:sz w:val="16"/>
                <w:szCs w:val="16"/>
              </w:rPr>
            </w:pPr>
          </w:p>
        </w:tc>
        <w:tc>
          <w:tcPr>
            <w:tcW w:w="1272"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26BEAE37" w14:textId="77777777" w:rsidR="00745118" w:rsidRDefault="00745118">
            <w:pPr>
              <w:jc w:val="center"/>
              <w:rPr>
                <w:rFonts w:ascii="Arial" w:eastAsia="DejaVu Sans" w:hAnsi="Arial" w:cs="Arial"/>
                <w:b/>
                <w:bCs/>
                <w:color w:val="595959"/>
                <w:sz w:val="16"/>
                <w:szCs w:val="16"/>
              </w:rPr>
            </w:pPr>
          </w:p>
        </w:tc>
        <w:tc>
          <w:tcPr>
            <w:tcW w:w="636"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7C2E4C64"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potr</w:t>
            </w:r>
            <w:proofErr w:type="spellEnd"/>
            <w:r>
              <w:rPr>
                <w:rFonts w:ascii="Arial" w:eastAsia="DejaVu Sans" w:hAnsi="Arial" w:cs="Arial"/>
                <w:b/>
                <w:bCs/>
                <w:color w:val="595959"/>
                <w:sz w:val="16"/>
                <w:szCs w:val="16"/>
                <w:lang w:bidi="ar"/>
              </w:rPr>
              <w:t>. MWh ¹</w:t>
            </w:r>
          </w:p>
        </w:tc>
        <w:tc>
          <w:tcPr>
            <w:tcW w:w="636"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1735A56C"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trošk</w:t>
            </w:r>
            <w:proofErr w:type="spellEnd"/>
            <w:r>
              <w:rPr>
                <w:rFonts w:ascii="Arial" w:eastAsia="DejaVu Sans" w:hAnsi="Arial" w:cs="Arial"/>
                <w:b/>
                <w:bCs/>
                <w:color w:val="595959"/>
                <w:sz w:val="16"/>
                <w:szCs w:val="16"/>
                <w:lang w:bidi="ar"/>
              </w:rPr>
              <w:t>. ²</w:t>
            </w:r>
          </w:p>
        </w:tc>
        <w:tc>
          <w:tcPr>
            <w:tcW w:w="624"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0017D4EA"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prim.</w:t>
            </w:r>
            <w:proofErr w:type="gramStart"/>
            <w:r>
              <w:rPr>
                <w:rFonts w:ascii="Arial" w:eastAsia="DejaVu Sans" w:hAnsi="Arial" w:cs="Arial"/>
                <w:b/>
                <w:bCs/>
                <w:color w:val="595959"/>
                <w:sz w:val="16"/>
                <w:szCs w:val="16"/>
                <w:lang w:bidi="ar"/>
              </w:rPr>
              <w:t>en.²</w:t>
            </w:r>
            <w:proofErr w:type="gramEnd"/>
          </w:p>
        </w:tc>
      </w:tr>
      <w:tr w:rsidR="00745118" w14:paraId="2615B2CB" w14:textId="77777777">
        <w:trPr>
          <w:trHeight w:val="300"/>
        </w:trPr>
        <w:tc>
          <w:tcPr>
            <w:tcW w:w="2520" w:type="dxa"/>
            <w:gridSpan w:val="3"/>
            <w:tcBorders>
              <w:top w:val="single" w:sz="2" w:space="0" w:color="595959"/>
              <w:left w:val="single" w:sz="2" w:space="0" w:color="595959"/>
              <w:bottom w:val="single" w:sz="2" w:space="0" w:color="595959"/>
              <w:right w:val="single" w:sz="2" w:space="0" w:color="595959"/>
            </w:tcBorders>
            <w:shd w:val="clear" w:color="auto" w:fill="E2EFD9"/>
            <w:vAlign w:val="center"/>
          </w:tcPr>
          <w:p w14:paraId="6707C306"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Energent</w:t>
            </w:r>
            <w:proofErr w:type="spellEnd"/>
          </w:p>
        </w:tc>
        <w:tc>
          <w:tcPr>
            <w:tcW w:w="2184" w:type="dxa"/>
            <w:gridSpan w:val="2"/>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2FD19F0A" w14:textId="77777777" w:rsidR="00745118" w:rsidRDefault="00745118">
            <w:pPr>
              <w:jc w:val="center"/>
              <w:rPr>
                <w:rFonts w:ascii="Arial" w:eastAsia="DejaVu Sans" w:hAnsi="Arial" w:cs="Arial"/>
                <w:b/>
                <w:bCs/>
                <w:color w:val="595959"/>
                <w:sz w:val="16"/>
                <w:szCs w:val="16"/>
              </w:rPr>
            </w:pPr>
          </w:p>
        </w:tc>
        <w:tc>
          <w:tcPr>
            <w:tcW w:w="900"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17CEFEA7" w14:textId="77777777" w:rsidR="00745118" w:rsidRDefault="00745118">
            <w:pPr>
              <w:jc w:val="center"/>
              <w:rPr>
                <w:rFonts w:ascii="Arial" w:eastAsia="DejaVu Sans" w:hAnsi="Arial" w:cs="Arial"/>
                <w:b/>
                <w:bCs/>
                <w:color w:val="595959"/>
                <w:sz w:val="16"/>
                <w:szCs w:val="16"/>
              </w:rPr>
            </w:pPr>
          </w:p>
        </w:tc>
        <w:tc>
          <w:tcPr>
            <w:tcW w:w="99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7B0C1319" w14:textId="77777777" w:rsidR="00745118" w:rsidRDefault="00745118">
            <w:pPr>
              <w:jc w:val="center"/>
              <w:rPr>
                <w:rFonts w:ascii="Arial" w:eastAsia="DejaVu Sans" w:hAnsi="Arial" w:cs="Arial"/>
                <w:b/>
                <w:bCs/>
                <w:color w:val="595959"/>
                <w:sz w:val="16"/>
                <w:szCs w:val="16"/>
              </w:rPr>
            </w:pPr>
          </w:p>
        </w:tc>
        <w:tc>
          <w:tcPr>
            <w:tcW w:w="1272"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19459C66" w14:textId="77777777" w:rsidR="00745118" w:rsidRDefault="00745118">
            <w:pPr>
              <w:jc w:val="center"/>
              <w:rPr>
                <w:rFonts w:ascii="Arial" w:eastAsia="DejaVu Sans" w:hAnsi="Arial" w:cs="Arial"/>
                <w:b/>
                <w:bCs/>
                <w:color w:val="595959"/>
                <w:sz w:val="16"/>
                <w:szCs w:val="16"/>
              </w:rPr>
            </w:pPr>
          </w:p>
        </w:tc>
        <w:tc>
          <w:tcPr>
            <w:tcW w:w="63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1E8DA157" w14:textId="77777777" w:rsidR="00745118" w:rsidRDefault="00745118">
            <w:pPr>
              <w:jc w:val="center"/>
              <w:rPr>
                <w:rFonts w:ascii="Arial" w:eastAsia="DejaVu Sans" w:hAnsi="Arial" w:cs="Arial"/>
                <w:b/>
                <w:bCs/>
                <w:color w:val="595959"/>
                <w:sz w:val="16"/>
                <w:szCs w:val="16"/>
              </w:rPr>
            </w:pPr>
          </w:p>
        </w:tc>
        <w:tc>
          <w:tcPr>
            <w:tcW w:w="63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3A73477E" w14:textId="77777777" w:rsidR="00745118" w:rsidRDefault="00745118">
            <w:pPr>
              <w:jc w:val="center"/>
              <w:rPr>
                <w:rFonts w:ascii="Arial" w:eastAsia="DejaVu Sans" w:hAnsi="Arial" w:cs="Arial"/>
                <w:b/>
                <w:bCs/>
                <w:color w:val="595959"/>
                <w:sz w:val="16"/>
                <w:szCs w:val="16"/>
              </w:rPr>
            </w:pPr>
          </w:p>
        </w:tc>
        <w:tc>
          <w:tcPr>
            <w:tcW w:w="624"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738A9226" w14:textId="77777777" w:rsidR="00745118" w:rsidRDefault="00745118">
            <w:pPr>
              <w:jc w:val="center"/>
              <w:rPr>
                <w:rFonts w:ascii="Arial" w:eastAsia="DejaVu Sans" w:hAnsi="Arial" w:cs="Arial"/>
                <w:b/>
                <w:bCs/>
                <w:color w:val="595959"/>
                <w:sz w:val="16"/>
                <w:szCs w:val="16"/>
              </w:rPr>
            </w:pPr>
          </w:p>
        </w:tc>
      </w:tr>
      <w:tr w:rsidR="00745118" w14:paraId="3BA41049"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2978DA4F"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Grupa</w:t>
            </w:r>
          </w:p>
        </w:tc>
        <w:tc>
          <w:tcPr>
            <w:tcW w:w="72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1C5BC3E5"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Podgrupa</w:t>
            </w:r>
            <w:proofErr w:type="spellEnd"/>
          </w:p>
        </w:tc>
        <w:tc>
          <w:tcPr>
            <w:tcW w:w="126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0776EEB4"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Naziv</w:t>
            </w:r>
            <w:proofErr w:type="spellEnd"/>
          </w:p>
        </w:tc>
        <w:tc>
          <w:tcPr>
            <w:tcW w:w="1272"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78B01FF1"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M.J.</w:t>
            </w:r>
          </w:p>
        </w:tc>
        <w:tc>
          <w:tcPr>
            <w:tcW w:w="90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17C6555E"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roofErr w:type="spellStart"/>
            <w:r>
              <w:rPr>
                <w:rFonts w:ascii="Arial" w:eastAsia="DejaVu Sans" w:hAnsi="Arial" w:cs="Arial"/>
                <w:b/>
                <w:bCs/>
                <w:color w:val="595959"/>
                <w:sz w:val="16"/>
                <w:szCs w:val="16"/>
                <w:lang w:bidi="ar"/>
              </w:rPr>
              <w:t>МWh</w:t>
            </w:r>
            <w:proofErr w:type="spellEnd"/>
            <w:r>
              <w:rPr>
                <w:rFonts w:ascii="Arial" w:eastAsia="DejaVu Sans" w:hAnsi="Arial" w:cs="Arial"/>
                <w:b/>
                <w:bCs/>
                <w:color w:val="595959"/>
                <w:sz w:val="16"/>
                <w:szCs w:val="16"/>
                <w:lang w:bidi="ar"/>
              </w:rPr>
              <w:t>]</w:t>
            </w:r>
          </w:p>
        </w:tc>
        <w:tc>
          <w:tcPr>
            <w:tcW w:w="90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2EC5B185"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[t CO₂]</w:t>
            </w:r>
          </w:p>
        </w:tc>
        <w:tc>
          <w:tcPr>
            <w:tcW w:w="996"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713801E5"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roofErr w:type="spellStart"/>
            <w:r>
              <w:rPr>
                <w:rFonts w:ascii="Arial" w:eastAsia="DejaVu Sans" w:hAnsi="Arial" w:cs="Arial"/>
                <w:b/>
                <w:bCs/>
                <w:color w:val="595959"/>
                <w:sz w:val="16"/>
                <w:szCs w:val="16"/>
                <w:lang w:bidi="ar"/>
              </w:rPr>
              <w:t>МWh</w:t>
            </w:r>
            <w:proofErr w:type="spellEnd"/>
            <w:r>
              <w:rPr>
                <w:rFonts w:ascii="Arial" w:eastAsia="DejaVu Sans" w:hAnsi="Arial" w:cs="Arial"/>
                <w:b/>
                <w:bCs/>
                <w:color w:val="595959"/>
                <w:sz w:val="16"/>
                <w:szCs w:val="16"/>
                <w:lang w:bidi="ar"/>
              </w:rPr>
              <w:t>]</w:t>
            </w:r>
          </w:p>
        </w:tc>
        <w:tc>
          <w:tcPr>
            <w:tcW w:w="1272"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0CADB271"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[RSD]</w:t>
            </w:r>
          </w:p>
        </w:tc>
        <w:tc>
          <w:tcPr>
            <w:tcW w:w="636"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7EA36373"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
        </w:tc>
        <w:tc>
          <w:tcPr>
            <w:tcW w:w="636"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5D2B4124"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
        </w:tc>
        <w:tc>
          <w:tcPr>
            <w:tcW w:w="624"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5F6EE069"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
        </w:tc>
      </w:tr>
      <w:tr w:rsidR="00745118" w14:paraId="70466267"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201188D4"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5BBAEB5B"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DG</w:t>
            </w:r>
          </w:p>
        </w:tc>
        <w:tc>
          <w:tcPr>
            <w:tcW w:w="126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2CE3E0B2"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Daljinsko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grejanje</w:t>
            </w:r>
            <w:proofErr w:type="spellEnd"/>
            <w:r>
              <w:rPr>
                <w:rFonts w:ascii="Arial" w:eastAsia="DejaVu Sans" w:hAnsi="Arial" w:cs="Arial"/>
                <w:color w:val="000000"/>
                <w:sz w:val="16"/>
                <w:szCs w:val="16"/>
                <w:lang w:bidi="ar"/>
              </w:rPr>
              <w:t xml:space="preserve"> [kWh]</w:t>
            </w:r>
          </w:p>
        </w:tc>
        <w:tc>
          <w:tcPr>
            <w:tcW w:w="1272"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3D2FCFF3"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6E497B76"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14124413" w14:textId="77777777" w:rsidR="00745118" w:rsidRDefault="00745118">
            <w:pPr>
              <w:jc w:val="right"/>
              <w:rPr>
                <w:rFonts w:ascii="Arial" w:eastAsia="DejaVu Sans" w:hAnsi="Arial" w:cs="Arial"/>
                <w:color w:val="000000"/>
                <w:sz w:val="16"/>
                <w:szCs w:val="16"/>
              </w:rPr>
            </w:pPr>
          </w:p>
        </w:tc>
        <w:tc>
          <w:tcPr>
            <w:tcW w:w="996"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1BCA3717" w14:textId="77777777" w:rsidR="00745118" w:rsidRDefault="00745118">
            <w:pPr>
              <w:jc w:val="right"/>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37B02AF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20.023.475,98</w:t>
            </w:r>
          </w:p>
        </w:tc>
        <w:tc>
          <w:tcPr>
            <w:tcW w:w="636"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7C6C6B97"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66686C5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22,2</w:t>
            </w:r>
          </w:p>
        </w:tc>
        <w:tc>
          <w:tcPr>
            <w:tcW w:w="624"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4F119322" w14:textId="77777777" w:rsidR="00745118" w:rsidRDefault="00745118">
            <w:pPr>
              <w:jc w:val="right"/>
              <w:rPr>
                <w:rFonts w:ascii="Arial" w:eastAsia="DejaVu Sans" w:hAnsi="Arial" w:cs="Arial"/>
                <w:color w:val="000000"/>
                <w:sz w:val="16"/>
                <w:szCs w:val="16"/>
              </w:rPr>
            </w:pPr>
          </w:p>
        </w:tc>
      </w:tr>
      <w:tr w:rsidR="00745118" w14:paraId="6BDEC425"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73A0E91"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94DA1F9"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24BAA5E"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Drvni</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Pelet</w:t>
            </w:r>
            <w:proofErr w:type="spellEnd"/>
            <w:r>
              <w:rPr>
                <w:rFonts w:ascii="Arial" w:eastAsia="DejaVu Sans" w:hAnsi="Arial" w:cs="Arial"/>
                <w:color w:val="000000"/>
                <w:sz w:val="16"/>
                <w:szCs w:val="16"/>
                <w:lang w:bidi="ar"/>
              </w:rPr>
              <w:t xml:space="preserve"> [t]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BD3BAF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280,56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4B8F91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1.383,76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737B86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FA9F5E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1.383,76</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64A5D8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8.473.597,99</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DF2E4F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49,6</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A480C7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9,4</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913E90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13,78</w:t>
            </w:r>
          </w:p>
        </w:tc>
      </w:tr>
      <w:tr w:rsidR="00745118" w14:paraId="02CAB938" w14:textId="77777777">
        <w:trPr>
          <w:trHeight w:val="7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C17B826"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5007BA0"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E93593A"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Gasno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ulje</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ekstra</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lako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evro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el</w:t>
            </w:r>
            <w:proofErr w:type="spellEnd"/>
            <w:r>
              <w:rPr>
                <w:rFonts w:ascii="Arial" w:eastAsia="DejaVu Sans" w:hAnsi="Arial" w:cs="Arial"/>
                <w:color w:val="000000"/>
                <w:sz w:val="16"/>
                <w:szCs w:val="16"/>
                <w:lang w:bidi="ar"/>
              </w:rPr>
              <w:t xml:space="preserve">/Ekstra </w:t>
            </w:r>
            <w:proofErr w:type="spellStart"/>
            <w:r>
              <w:rPr>
                <w:rFonts w:ascii="Arial" w:eastAsia="DejaVu Sans" w:hAnsi="Arial" w:cs="Arial"/>
                <w:color w:val="000000"/>
                <w:sz w:val="16"/>
                <w:szCs w:val="16"/>
                <w:lang w:bidi="ar"/>
              </w:rPr>
              <w:t>lako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lož</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ulje</w:t>
            </w:r>
            <w:proofErr w:type="spellEnd"/>
            <w:r>
              <w:rPr>
                <w:rFonts w:ascii="Arial" w:eastAsia="DejaVu Sans" w:hAnsi="Arial" w:cs="Arial"/>
                <w:color w:val="000000"/>
                <w:sz w:val="16"/>
                <w:szCs w:val="16"/>
                <w:lang w:bidi="ar"/>
              </w:rPr>
              <w:t xml:space="preserve"> [l]</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5D2F77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20.939,00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96B56B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216,03</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5EA417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60,49</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6DF02D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216,03</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47C04F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4.154.403,00</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4D62C1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7,74</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765BA4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4,61</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4A82CC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2,15</w:t>
            </w:r>
          </w:p>
        </w:tc>
      </w:tr>
      <w:tr w:rsidR="00745118" w14:paraId="74C54754"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630548A"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727F8A4"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37A997F"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Lignit</w:t>
            </w:r>
            <w:proofErr w:type="spellEnd"/>
            <w:r>
              <w:rPr>
                <w:rFonts w:ascii="Arial" w:eastAsia="DejaVu Sans" w:hAnsi="Arial" w:cs="Arial"/>
                <w:color w:val="000000"/>
                <w:sz w:val="16"/>
                <w:szCs w:val="16"/>
                <w:lang w:bidi="ar"/>
              </w:rPr>
              <w:t xml:space="preserve"> [t]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15F88F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30,52</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916077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87,96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D28CEE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31,67</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1970F2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87,96</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B2CEF5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380.935,88</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5E76C1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3,15</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A29CB9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0,42</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0749D5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0,88</w:t>
            </w:r>
          </w:p>
        </w:tc>
      </w:tr>
      <w:tr w:rsidR="00745118" w14:paraId="77D40581"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F4E6637"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DB419D6"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14FCFA7"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Mrki</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ugalj</w:t>
            </w:r>
            <w:proofErr w:type="spellEnd"/>
            <w:r>
              <w:rPr>
                <w:rFonts w:ascii="Arial" w:eastAsia="DejaVu Sans" w:hAnsi="Arial" w:cs="Arial"/>
                <w:color w:val="000000"/>
                <w:sz w:val="16"/>
                <w:szCs w:val="16"/>
                <w:lang w:bidi="ar"/>
              </w:rPr>
              <w:t xml:space="preserve"> [t]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DDE1A3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251,66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CA1E84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725,32</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A58121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253,86</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FBB5F6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725,32</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247413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2.873.376,09</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29CC1A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26</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2BEF1C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3,19</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24E104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7,22</w:t>
            </w:r>
          </w:p>
        </w:tc>
      </w:tr>
      <w:tr w:rsidR="00745118" w14:paraId="09ED88E8"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BE41429"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7E62AC2"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403215A"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Ogrevno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drvo</w:t>
            </w:r>
            <w:proofErr w:type="spellEnd"/>
            <w:r>
              <w:rPr>
                <w:rFonts w:ascii="Arial" w:eastAsia="DejaVu Sans" w:hAnsi="Arial" w:cs="Arial"/>
                <w:color w:val="000000"/>
                <w:sz w:val="16"/>
                <w:szCs w:val="16"/>
                <w:lang w:bidi="ar"/>
              </w:rPr>
              <w:t xml:space="preserve"> </w:t>
            </w:r>
            <w:r>
              <w:rPr>
                <w:rFonts w:ascii="Arial" w:eastAsia="DejaVu Sans" w:hAnsi="Arial" w:cs="Arial"/>
                <w:color w:val="000000"/>
                <w:sz w:val="16"/>
                <w:szCs w:val="16"/>
                <w:lang w:bidi="ar"/>
              </w:rPr>
              <w:lastRenderedPageBreak/>
              <w:t>[</w:t>
            </w:r>
            <w:proofErr w:type="spellStart"/>
            <w:r>
              <w:rPr>
                <w:rFonts w:ascii="Arial" w:eastAsia="DejaVu Sans" w:hAnsi="Arial" w:cs="Arial"/>
                <w:color w:val="000000"/>
                <w:sz w:val="16"/>
                <w:szCs w:val="16"/>
                <w:lang w:bidi="ar"/>
              </w:rPr>
              <w:t>prostorni</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metar</w:t>
            </w:r>
            <w:proofErr w:type="spellEnd"/>
            <w:r>
              <w:rPr>
                <w:rFonts w:ascii="Arial" w:eastAsia="DejaVu Sans" w:hAnsi="Arial" w:cs="Arial"/>
                <w:color w:val="000000"/>
                <w:sz w:val="16"/>
                <w:szCs w:val="16"/>
                <w:lang w:bidi="ar"/>
              </w:rPr>
              <w: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723617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lastRenderedPageBreak/>
              <w:t>188,82</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35F287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376,70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4A017F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CC494E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376,70</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C906B6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1.418.211,70</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B745AC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13,5</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9CC604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1,57</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095B28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3,75</w:t>
            </w:r>
          </w:p>
        </w:tc>
      </w:tr>
      <w:tr w:rsidR="00745118" w14:paraId="405BFA5A"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78A9ECCB"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29EE1C26"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D9D9D9"/>
            <w:vAlign w:val="center"/>
          </w:tcPr>
          <w:p w14:paraId="2EBAAB5B" w14:textId="77777777" w:rsidR="00745118" w:rsidRDefault="00E224BB">
            <w:pP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 (GR-OS)</w:t>
            </w:r>
          </w:p>
        </w:tc>
        <w:tc>
          <w:tcPr>
            <w:tcW w:w="1272"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4A4C9BD3"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7802B85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2.789,78</w:t>
            </w:r>
          </w:p>
        </w:tc>
        <w:tc>
          <w:tcPr>
            <w:tcW w:w="90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1B67589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346,02</w:t>
            </w:r>
          </w:p>
        </w:tc>
        <w:tc>
          <w:tcPr>
            <w:tcW w:w="996"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66BDA6E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2.789,78</w:t>
            </w:r>
          </w:p>
        </w:tc>
        <w:tc>
          <w:tcPr>
            <w:tcW w:w="1272"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14B8481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17.300.524,66</w:t>
            </w:r>
          </w:p>
        </w:tc>
        <w:tc>
          <w:tcPr>
            <w:tcW w:w="636"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7CB2EE0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c>
          <w:tcPr>
            <w:tcW w:w="636"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7762618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19,18</w:t>
            </w:r>
          </w:p>
        </w:tc>
        <w:tc>
          <w:tcPr>
            <w:tcW w:w="624"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1445445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27,78</w:t>
            </w:r>
          </w:p>
        </w:tc>
      </w:tr>
      <w:tr w:rsidR="00745118" w14:paraId="39294C7F"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3A01761"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4FAD9F0E"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 (GR)</w:t>
            </w:r>
          </w:p>
        </w:tc>
        <w:tc>
          <w:tcPr>
            <w:tcW w:w="126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2BBCC7A" w14:textId="77777777" w:rsidR="00745118" w:rsidRDefault="00745118">
            <w:pPr>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09A04FD9"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6623DE0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2.789,78</w:t>
            </w: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090A3E4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346,02</w:t>
            </w:r>
          </w:p>
        </w:tc>
        <w:tc>
          <w:tcPr>
            <w:tcW w:w="99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69036A4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2.789,78</w:t>
            </w: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4310184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37.324.000,64</w:t>
            </w: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B7F4AE1"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D688EB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41,39</w:t>
            </w:r>
          </w:p>
        </w:tc>
        <w:tc>
          <w:tcPr>
            <w:tcW w:w="624"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6F37579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27,78</w:t>
            </w:r>
          </w:p>
        </w:tc>
      </w:tr>
      <w:tr w:rsidR="00745118" w14:paraId="496B6DBD"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06886F9"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EE</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50EA1F9"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ZG</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D68AB0B"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Električna</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energija</w:t>
            </w:r>
            <w:proofErr w:type="spellEnd"/>
            <w:r>
              <w:rPr>
                <w:rFonts w:ascii="Arial" w:eastAsia="DejaVu Sans" w:hAnsi="Arial" w:cs="Arial"/>
                <w:color w:val="000000"/>
                <w:sz w:val="16"/>
                <w:szCs w:val="16"/>
                <w:lang w:bidi="ar"/>
              </w:rPr>
              <w:t xml:space="preserve"> [kWh]</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376A83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1.306.059,43</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A1F993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1.306,06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946F53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1.435,36</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23AAF1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3.937,51</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05D3E8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26.644.370,69</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434D46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54,29</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9C63E7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29,55</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556AE5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39,21</w:t>
            </w:r>
          </w:p>
        </w:tc>
      </w:tr>
      <w:tr w:rsidR="00745118" w14:paraId="6133786D"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95DCA98"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EE</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E320860"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JO</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0783EF0"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Električna</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energija</w:t>
            </w:r>
            <w:proofErr w:type="spellEnd"/>
            <w:r>
              <w:rPr>
                <w:rFonts w:ascii="Arial" w:eastAsia="DejaVu Sans" w:hAnsi="Arial" w:cs="Arial"/>
                <w:color w:val="000000"/>
                <w:sz w:val="16"/>
                <w:szCs w:val="16"/>
                <w:lang w:bidi="ar"/>
              </w:rPr>
              <w:t xml:space="preserve"> [kWh]</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01364E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1.099.702,00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312414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1.099,70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E5F922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1.208,57</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3765C4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3.315,38</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EBDCFA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21.071.798,15</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2D5042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45,71</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10E148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23,37</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43570C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33,01</w:t>
            </w:r>
          </w:p>
        </w:tc>
      </w:tr>
      <w:tr w:rsidR="00745118" w14:paraId="2FEE8914"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0E9FCA8D"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EE</w:t>
            </w:r>
          </w:p>
        </w:tc>
        <w:tc>
          <w:tcPr>
            <w:tcW w:w="72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32A3008"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 (EE)</w:t>
            </w:r>
          </w:p>
        </w:tc>
        <w:tc>
          <w:tcPr>
            <w:tcW w:w="126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4816E36" w14:textId="77777777" w:rsidR="00745118" w:rsidRDefault="00745118">
            <w:pPr>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146DD627"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4BD430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2.405,76</w:t>
            </w: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7BC21BF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2.643,93</w:t>
            </w:r>
          </w:p>
        </w:tc>
        <w:tc>
          <w:tcPr>
            <w:tcW w:w="99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60B8CA0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7.252,89</w:t>
            </w: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C2C020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47.716.168,83</w:t>
            </w: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F57A8C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0F3B8E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52,91</w:t>
            </w:r>
          </w:p>
        </w:tc>
        <w:tc>
          <w:tcPr>
            <w:tcW w:w="624"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1088BF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72,22</w:t>
            </w:r>
          </w:p>
        </w:tc>
      </w:tr>
      <w:tr w:rsidR="00745118" w14:paraId="1EDB4404"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D0D91E4"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VO</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CA2B890" w14:textId="77777777" w:rsidR="00745118" w:rsidRDefault="00745118">
            <w:pPr>
              <w:jc w:val="center"/>
              <w:rPr>
                <w:rFonts w:ascii="Arial" w:eastAsia="DejaVu Sans" w:hAnsi="Arial" w:cs="Arial"/>
                <w:color w:val="000000"/>
                <w:sz w:val="16"/>
                <w:szCs w:val="16"/>
              </w:rPr>
            </w:pP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98F32F8" w14:textId="77777777" w:rsidR="00745118" w:rsidRDefault="00E224BB">
            <w:pP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Voda [m³]</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5A338F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30.344,87</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1CC887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E9CDE7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30EE71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DC3A30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5.139.751,20</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5536A84"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C2A0B4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5,7</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3FFFEB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w:t>
            </w:r>
          </w:p>
        </w:tc>
      </w:tr>
      <w:tr w:rsidR="00745118" w14:paraId="55C91DC5"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5CCD1442"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w:t>
            </w:r>
          </w:p>
        </w:tc>
        <w:tc>
          <w:tcPr>
            <w:tcW w:w="72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428F1AC4" w14:textId="77777777" w:rsidR="00745118" w:rsidRDefault="00745118">
            <w:pPr>
              <w:jc w:val="center"/>
              <w:rPr>
                <w:rFonts w:ascii="Arial" w:eastAsia="DejaVu Sans" w:hAnsi="Arial" w:cs="Arial"/>
                <w:color w:val="000000"/>
                <w:sz w:val="16"/>
                <w:szCs w:val="16"/>
              </w:rPr>
            </w:pPr>
          </w:p>
        </w:tc>
        <w:tc>
          <w:tcPr>
            <w:tcW w:w="126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0702B589" w14:textId="77777777" w:rsidR="00745118" w:rsidRDefault="00745118">
            <w:pPr>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0DFB0491"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71EAE03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5.195,54</w:t>
            </w:r>
          </w:p>
        </w:tc>
        <w:tc>
          <w:tcPr>
            <w:tcW w:w="90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5AA8073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2.989,95</w:t>
            </w:r>
          </w:p>
        </w:tc>
        <w:tc>
          <w:tcPr>
            <w:tcW w:w="996"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7B29275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10.042,67</w:t>
            </w:r>
          </w:p>
        </w:tc>
        <w:tc>
          <w:tcPr>
            <w:tcW w:w="1272"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74D6F91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90.179.920,67</w:t>
            </w:r>
          </w:p>
        </w:tc>
        <w:tc>
          <w:tcPr>
            <w:tcW w:w="636"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761EC217"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1508EB5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c>
          <w:tcPr>
            <w:tcW w:w="624"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1239FDC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r>
    </w:tbl>
    <w:p w14:paraId="1F87F90B" w14:textId="77777777" w:rsidR="00745118" w:rsidRDefault="00745118">
      <w:pPr>
        <w:jc w:val="both"/>
        <w:rPr>
          <w:rFonts w:ascii="Arial" w:hAnsi="Arial"/>
          <w:sz w:val="24"/>
          <w:szCs w:val="24"/>
          <w:lang w:val="sr-Cyrl-RS"/>
        </w:rPr>
      </w:pPr>
    </w:p>
    <w:p w14:paraId="3E69D2BE" w14:textId="77777777" w:rsidR="00745118" w:rsidRDefault="00745118">
      <w:pPr>
        <w:jc w:val="both"/>
        <w:rPr>
          <w:rFonts w:ascii="Arial" w:hAnsi="Arial"/>
          <w:sz w:val="24"/>
          <w:szCs w:val="24"/>
          <w:lang w:val="sr-Cyrl-RS"/>
        </w:rPr>
      </w:pPr>
    </w:p>
    <w:tbl>
      <w:tblPr>
        <w:tblW w:w="9828" w:type="dxa"/>
        <w:tblInd w:w="96" w:type="dxa"/>
        <w:tblLook w:val="04A0" w:firstRow="1" w:lastRow="0" w:firstColumn="1" w:lastColumn="0" w:noHBand="0" w:noVBand="1"/>
      </w:tblPr>
      <w:tblGrid>
        <w:gridCol w:w="689"/>
        <w:gridCol w:w="963"/>
        <w:gridCol w:w="924"/>
        <w:gridCol w:w="1153"/>
        <w:gridCol w:w="840"/>
        <w:gridCol w:w="840"/>
        <w:gridCol w:w="929"/>
        <w:gridCol w:w="1329"/>
        <w:gridCol w:w="617"/>
        <w:gridCol w:w="652"/>
        <w:gridCol w:w="892"/>
      </w:tblGrid>
      <w:tr w:rsidR="00745118" w14:paraId="03E0F3E5" w14:textId="77777777">
        <w:trPr>
          <w:trHeight w:val="300"/>
        </w:trPr>
        <w:tc>
          <w:tcPr>
            <w:tcW w:w="2520" w:type="dxa"/>
            <w:gridSpan w:val="3"/>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7CC6A241"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2023</w:t>
            </w:r>
          </w:p>
        </w:tc>
        <w:tc>
          <w:tcPr>
            <w:tcW w:w="2184" w:type="dxa"/>
            <w:gridSpan w:val="2"/>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6B4B92A5"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Potrošnja</w:t>
            </w:r>
            <w:proofErr w:type="spellEnd"/>
          </w:p>
        </w:tc>
        <w:tc>
          <w:tcPr>
            <w:tcW w:w="900"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4D45A7AC"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CO₂</w:t>
            </w:r>
          </w:p>
        </w:tc>
        <w:tc>
          <w:tcPr>
            <w:tcW w:w="996"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043E4256"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Primarna</w:t>
            </w:r>
            <w:proofErr w:type="spellEnd"/>
            <w:r>
              <w:rPr>
                <w:rFonts w:ascii="Arial" w:eastAsia="DejaVu Sans" w:hAnsi="Arial" w:cs="Arial"/>
                <w:b/>
                <w:bCs/>
                <w:color w:val="595959"/>
                <w:sz w:val="16"/>
                <w:szCs w:val="16"/>
                <w:lang w:bidi="ar"/>
              </w:rPr>
              <w:t xml:space="preserve"> </w:t>
            </w:r>
            <w:proofErr w:type="spellStart"/>
            <w:r>
              <w:rPr>
                <w:rFonts w:ascii="Arial" w:eastAsia="DejaVu Sans" w:hAnsi="Arial" w:cs="Arial"/>
                <w:b/>
                <w:bCs/>
                <w:color w:val="595959"/>
                <w:sz w:val="16"/>
                <w:szCs w:val="16"/>
                <w:lang w:bidi="ar"/>
              </w:rPr>
              <w:t>energija</w:t>
            </w:r>
            <w:proofErr w:type="spellEnd"/>
          </w:p>
        </w:tc>
        <w:tc>
          <w:tcPr>
            <w:tcW w:w="1272"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63839057"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Troškovi</w:t>
            </w:r>
            <w:proofErr w:type="spellEnd"/>
            <w:r>
              <w:rPr>
                <w:rFonts w:ascii="Arial" w:eastAsia="DejaVu Sans" w:hAnsi="Arial" w:cs="Arial"/>
                <w:b/>
                <w:bCs/>
                <w:color w:val="595959"/>
                <w:sz w:val="16"/>
                <w:szCs w:val="16"/>
                <w:lang w:bidi="ar"/>
              </w:rPr>
              <w:t xml:space="preserve"> za </w:t>
            </w:r>
            <w:proofErr w:type="spellStart"/>
            <w:r>
              <w:rPr>
                <w:rFonts w:ascii="Arial" w:eastAsia="DejaVu Sans" w:hAnsi="Arial" w:cs="Arial"/>
                <w:b/>
                <w:bCs/>
                <w:color w:val="595959"/>
                <w:sz w:val="16"/>
                <w:szCs w:val="16"/>
                <w:lang w:bidi="ar"/>
              </w:rPr>
              <w:t>nabavku</w:t>
            </w:r>
            <w:proofErr w:type="spellEnd"/>
            <w:r>
              <w:rPr>
                <w:rFonts w:ascii="Arial" w:eastAsia="DejaVu Sans" w:hAnsi="Arial" w:cs="Arial"/>
                <w:b/>
                <w:bCs/>
                <w:color w:val="595959"/>
                <w:sz w:val="16"/>
                <w:szCs w:val="16"/>
                <w:lang w:bidi="ar"/>
              </w:rPr>
              <w:t xml:space="preserve"> </w:t>
            </w:r>
            <w:proofErr w:type="spellStart"/>
            <w:r>
              <w:rPr>
                <w:rFonts w:ascii="Arial" w:eastAsia="DejaVu Sans" w:hAnsi="Arial" w:cs="Arial"/>
                <w:b/>
                <w:bCs/>
                <w:color w:val="595959"/>
                <w:sz w:val="16"/>
                <w:szCs w:val="16"/>
                <w:lang w:bidi="ar"/>
              </w:rPr>
              <w:t>energenata</w:t>
            </w:r>
            <w:proofErr w:type="spellEnd"/>
          </w:p>
        </w:tc>
        <w:tc>
          <w:tcPr>
            <w:tcW w:w="1920" w:type="dxa"/>
            <w:gridSpan w:val="3"/>
            <w:tcBorders>
              <w:top w:val="single" w:sz="2" w:space="0" w:color="595959"/>
              <w:left w:val="single" w:sz="2" w:space="0" w:color="595959"/>
              <w:bottom w:val="single" w:sz="2" w:space="0" w:color="595959"/>
              <w:right w:val="single" w:sz="2" w:space="0" w:color="595959"/>
            </w:tcBorders>
            <w:shd w:val="clear" w:color="auto" w:fill="E2EFD9"/>
            <w:vAlign w:val="center"/>
          </w:tcPr>
          <w:p w14:paraId="49455529"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Udeo</w:t>
            </w:r>
            <w:proofErr w:type="spellEnd"/>
            <w:r>
              <w:rPr>
                <w:rFonts w:ascii="Arial" w:eastAsia="DejaVu Sans" w:hAnsi="Arial" w:cs="Arial"/>
                <w:b/>
                <w:bCs/>
                <w:color w:val="595959"/>
                <w:sz w:val="16"/>
                <w:szCs w:val="16"/>
                <w:lang w:bidi="ar"/>
              </w:rPr>
              <w:t xml:space="preserve"> u</w:t>
            </w:r>
          </w:p>
        </w:tc>
      </w:tr>
      <w:tr w:rsidR="00745118" w14:paraId="6859E323" w14:textId="77777777">
        <w:trPr>
          <w:trHeight w:val="184"/>
        </w:trPr>
        <w:tc>
          <w:tcPr>
            <w:tcW w:w="2520" w:type="dxa"/>
            <w:gridSpan w:val="3"/>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67F93E2E" w14:textId="77777777" w:rsidR="00745118" w:rsidRDefault="00745118">
            <w:pPr>
              <w:jc w:val="center"/>
              <w:rPr>
                <w:rFonts w:ascii="Arial" w:eastAsia="DejaVu Sans" w:hAnsi="Arial" w:cs="Arial"/>
                <w:b/>
                <w:bCs/>
                <w:color w:val="595959"/>
                <w:sz w:val="16"/>
                <w:szCs w:val="16"/>
              </w:rPr>
            </w:pPr>
          </w:p>
        </w:tc>
        <w:tc>
          <w:tcPr>
            <w:tcW w:w="2184" w:type="dxa"/>
            <w:gridSpan w:val="2"/>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5FD34812" w14:textId="77777777" w:rsidR="00745118" w:rsidRDefault="00745118">
            <w:pPr>
              <w:jc w:val="center"/>
              <w:rPr>
                <w:rFonts w:ascii="Arial" w:eastAsia="DejaVu Sans" w:hAnsi="Arial" w:cs="Arial"/>
                <w:b/>
                <w:bCs/>
                <w:color w:val="595959"/>
                <w:sz w:val="16"/>
                <w:szCs w:val="16"/>
              </w:rPr>
            </w:pPr>
          </w:p>
        </w:tc>
        <w:tc>
          <w:tcPr>
            <w:tcW w:w="900"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4780C0D1" w14:textId="77777777" w:rsidR="00745118" w:rsidRDefault="00745118">
            <w:pPr>
              <w:jc w:val="center"/>
              <w:rPr>
                <w:rFonts w:ascii="Arial" w:eastAsia="DejaVu Sans" w:hAnsi="Arial" w:cs="Arial"/>
                <w:b/>
                <w:bCs/>
                <w:color w:val="595959"/>
                <w:sz w:val="16"/>
                <w:szCs w:val="16"/>
              </w:rPr>
            </w:pPr>
          </w:p>
        </w:tc>
        <w:tc>
          <w:tcPr>
            <w:tcW w:w="99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3171E971" w14:textId="77777777" w:rsidR="00745118" w:rsidRDefault="00745118">
            <w:pPr>
              <w:jc w:val="center"/>
              <w:rPr>
                <w:rFonts w:ascii="Arial" w:eastAsia="DejaVu Sans" w:hAnsi="Arial" w:cs="Arial"/>
                <w:b/>
                <w:bCs/>
                <w:color w:val="595959"/>
                <w:sz w:val="16"/>
                <w:szCs w:val="16"/>
              </w:rPr>
            </w:pPr>
          </w:p>
        </w:tc>
        <w:tc>
          <w:tcPr>
            <w:tcW w:w="1272"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7A1573E1" w14:textId="77777777" w:rsidR="00745118" w:rsidRDefault="00745118">
            <w:pPr>
              <w:jc w:val="center"/>
              <w:rPr>
                <w:rFonts w:ascii="Arial" w:eastAsia="DejaVu Sans" w:hAnsi="Arial" w:cs="Arial"/>
                <w:b/>
                <w:bCs/>
                <w:color w:val="595959"/>
                <w:sz w:val="16"/>
                <w:szCs w:val="16"/>
              </w:rPr>
            </w:pPr>
          </w:p>
        </w:tc>
        <w:tc>
          <w:tcPr>
            <w:tcW w:w="636"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240B8B28"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potr</w:t>
            </w:r>
            <w:proofErr w:type="spellEnd"/>
            <w:r>
              <w:rPr>
                <w:rFonts w:ascii="Arial" w:eastAsia="DejaVu Sans" w:hAnsi="Arial" w:cs="Arial"/>
                <w:b/>
                <w:bCs/>
                <w:color w:val="595959"/>
                <w:sz w:val="16"/>
                <w:szCs w:val="16"/>
                <w:lang w:bidi="ar"/>
              </w:rPr>
              <w:t>. MWh ¹</w:t>
            </w:r>
          </w:p>
        </w:tc>
        <w:tc>
          <w:tcPr>
            <w:tcW w:w="636"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69E6404A"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trošk</w:t>
            </w:r>
            <w:proofErr w:type="spellEnd"/>
            <w:r>
              <w:rPr>
                <w:rFonts w:ascii="Arial" w:eastAsia="DejaVu Sans" w:hAnsi="Arial" w:cs="Arial"/>
                <w:b/>
                <w:bCs/>
                <w:color w:val="595959"/>
                <w:sz w:val="16"/>
                <w:szCs w:val="16"/>
                <w:lang w:bidi="ar"/>
              </w:rPr>
              <w:t>. ²</w:t>
            </w:r>
          </w:p>
        </w:tc>
        <w:tc>
          <w:tcPr>
            <w:tcW w:w="624" w:type="dxa"/>
            <w:vMerge w:val="restart"/>
            <w:tcBorders>
              <w:top w:val="single" w:sz="2" w:space="0" w:color="595959"/>
              <w:left w:val="single" w:sz="2" w:space="0" w:color="595959"/>
              <w:bottom w:val="single" w:sz="2" w:space="0" w:color="595959"/>
              <w:right w:val="single" w:sz="2" w:space="0" w:color="595959"/>
            </w:tcBorders>
            <w:shd w:val="clear" w:color="auto" w:fill="E2EFD9"/>
            <w:vAlign w:val="center"/>
          </w:tcPr>
          <w:p w14:paraId="413D5104"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prim.</w:t>
            </w:r>
            <w:proofErr w:type="gramStart"/>
            <w:r>
              <w:rPr>
                <w:rFonts w:ascii="Arial" w:eastAsia="DejaVu Sans" w:hAnsi="Arial" w:cs="Arial"/>
                <w:b/>
                <w:bCs/>
                <w:color w:val="595959"/>
                <w:sz w:val="16"/>
                <w:szCs w:val="16"/>
                <w:lang w:bidi="ar"/>
              </w:rPr>
              <w:t>en.²</w:t>
            </w:r>
            <w:proofErr w:type="gramEnd"/>
          </w:p>
        </w:tc>
      </w:tr>
      <w:tr w:rsidR="00745118" w14:paraId="66EA729A" w14:textId="77777777">
        <w:trPr>
          <w:trHeight w:val="300"/>
        </w:trPr>
        <w:tc>
          <w:tcPr>
            <w:tcW w:w="2520" w:type="dxa"/>
            <w:gridSpan w:val="3"/>
            <w:tcBorders>
              <w:top w:val="single" w:sz="2" w:space="0" w:color="595959"/>
              <w:left w:val="single" w:sz="2" w:space="0" w:color="595959"/>
              <w:bottom w:val="single" w:sz="2" w:space="0" w:color="595959"/>
              <w:right w:val="single" w:sz="2" w:space="0" w:color="595959"/>
            </w:tcBorders>
            <w:shd w:val="clear" w:color="auto" w:fill="E2EFD9"/>
            <w:vAlign w:val="center"/>
          </w:tcPr>
          <w:p w14:paraId="5B6BAA01"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Energent</w:t>
            </w:r>
            <w:proofErr w:type="spellEnd"/>
          </w:p>
        </w:tc>
        <w:tc>
          <w:tcPr>
            <w:tcW w:w="2184" w:type="dxa"/>
            <w:gridSpan w:val="2"/>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4C65BE9B" w14:textId="77777777" w:rsidR="00745118" w:rsidRDefault="00745118">
            <w:pPr>
              <w:jc w:val="center"/>
              <w:rPr>
                <w:rFonts w:ascii="Arial" w:eastAsia="DejaVu Sans" w:hAnsi="Arial" w:cs="Arial"/>
                <w:b/>
                <w:bCs/>
                <w:color w:val="595959"/>
                <w:sz w:val="16"/>
                <w:szCs w:val="16"/>
              </w:rPr>
            </w:pPr>
          </w:p>
        </w:tc>
        <w:tc>
          <w:tcPr>
            <w:tcW w:w="900"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764E1CC4" w14:textId="77777777" w:rsidR="00745118" w:rsidRDefault="00745118">
            <w:pPr>
              <w:jc w:val="center"/>
              <w:rPr>
                <w:rFonts w:ascii="Arial" w:eastAsia="DejaVu Sans" w:hAnsi="Arial" w:cs="Arial"/>
                <w:b/>
                <w:bCs/>
                <w:color w:val="595959"/>
                <w:sz w:val="16"/>
                <w:szCs w:val="16"/>
              </w:rPr>
            </w:pPr>
          </w:p>
        </w:tc>
        <w:tc>
          <w:tcPr>
            <w:tcW w:w="99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2DB290F4" w14:textId="77777777" w:rsidR="00745118" w:rsidRDefault="00745118">
            <w:pPr>
              <w:jc w:val="center"/>
              <w:rPr>
                <w:rFonts w:ascii="Arial" w:eastAsia="DejaVu Sans" w:hAnsi="Arial" w:cs="Arial"/>
                <w:b/>
                <w:bCs/>
                <w:color w:val="595959"/>
                <w:sz w:val="16"/>
                <w:szCs w:val="16"/>
              </w:rPr>
            </w:pPr>
          </w:p>
        </w:tc>
        <w:tc>
          <w:tcPr>
            <w:tcW w:w="1272"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366F9CF5" w14:textId="77777777" w:rsidR="00745118" w:rsidRDefault="00745118">
            <w:pPr>
              <w:jc w:val="center"/>
              <w:rPr>
                <w:rFonts w:ascii="Arial" w:eastAsia="DejaVu Sans" w:hAnsi="Arial" w:cs="Arial"/>
                <w:b/>
                <w:bCs/>
                <w:color w:val="595959"/>
                <w:sz w:val="16"/>
                <w:szCs w:val="16"/>
              </w:rPr>
            </w:pPr>
          </w:p>
        </w:tc>
        <w:tc>
          <w:tcPr>
            <w:tcW w:w="63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72E5454F" w14:textId="77777777" w:rsidR="00745118" w:rsidRDefault="00745118">
            <w:pPr>
              <w:jc w:val="center"/>
              <w:rPr>
                <w:rFonts w:ascii="Arial" w:eastAsia="DejaVu Sans" w:hAnsi="Arial" w:cs="Arial"/>
                <w:b/>
                <w:bCs/>
                <w:color w:val="595959"/>
                <w:sz w:val="16"/>
                <w:szCs w:val="16"/>
              </w:rPr>
            </w:pPr>
          </w:p>
        </w:tc>
        <w:tc>
          <w:tcPr>
            <w:tcW w:w="636"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60A0CD86" w14:textId="77777777" w:rsidR="00745118" w:rsidRDefault="00745118">
            <w:pPr>
              <w:jc w:val="center"/>
              <w:rPr>
                <w:rFonts w:ascii="Arial" w:eastAsia="DejaVu Sans" w:hAnsi="Arial" w:cs="Arial"/>
                <w:b/>
                <w:bCs/>
                <w:color w:val="595959"/>
                <w:sz w:val="16"/>
                <w:szCs w:val="16"/>
              </w:rPr>
            </w:pPr>
          </w:p>
        </w:tc>
        <w:tc>
          <w:tcPr>
            <w:tcW w:w="624" w:type="dxa"/>
            <w:vMerge/>
            <w:tcBorders>
              <w:top w:val="single" w:sz="2" w:space="0" w:color="595959"/>
              <w:left w:val="single" w:sz="2" w:space="0" w:color="595959"/>
              <w:bottom w:val="single" w:sz="2" w:space="0" w:color="595959"/>
              <w:right w:val="single" w:sz="2" w:space="0" w:color="595959"/>
            </w:tcBorders>
            <w:shd w:val="clear" w:color="auto" w:fill="E2EFD9"/>
            <w:vAlign w:val="center"/>
          </w:tcPr>
          <w:p w14:paraId="13F98831" w14:textId="77777777" w:rsidR="00745118" w:rsidRDefault="00745118">
            <w:pPr>
              <w:jc w:val="center"/>
              <w:rPr>
                <w:rFonts w:ascii="Arial" w:eastAsia="DejaVu Sans" w:hAnsi="Arial" w:cs="Arial"/>
                <w:b/>
                <w:bCs/>
                <w:color w:val="595959"/>
                <w:sz w:val="16"/>
                <w:szCs w:val="16"/>
              </w:rPr>
            </w:pPr>
          </w:p>
        </w:tc>
      </w:tr>
      <w:tr w:rsidR="00745118" w14:paraId="776EE54D"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4B3B5DA1"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Grupa</w:t>
            </w:r>
          </w:p>
        </w:tc>
        <w:tc>
          <w:tcPr>
            <w:tcW w:w="72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3F83C19B"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Podgrupa</w:t>
            </w:r>
            <w:proofErr w:type="spellEnd"/>
          </w:p>
        </w:tc>
        <w:tc>
          <w:tcPr>
            <w:tcW w:w="126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3CA7222A" w14:textId="77777777" w:rsidR="00745118" w:rsidRDefault="00E224BB">
            <w:pPr>
              <w:jc w:val="center"/>
              <w:textAlignment w:val="center"/>
              <w:rPr>
                <w:rFonts w:ascii="Arial" w:eastAsia="DejaVu Sans" w:hAnsi="Arial" w:cs="Arial"/>
                <w:b/>
                <w:bCs/>
                <w:color w:val="595959"/>
                <w:sz w:val="16"/>
                <w:szCs w:val="16"/>
              </w:rPr>
            </w:pPr>
            <w:proofErr w:type="spellStart"/>
            <w:r>
              <w:rPr>
                <w:rFonts w:ascii="Arial" w:eastAsia="DejaVu Sans" w:hAnsi="Arial" w:cs="Arial"/>
                <w:b/>
                <w:bCs/>
                <w:color w:val="595959"/>
                <w:sz w:val="16"/>
                <w:szCs w:val="16"/>
                <w:lang w:bidi="ar"/>
              </w:rPr>
              <w:t>Naziv</w:t>
            </w:r>
            <w:proofErr w:type="spellEnd"/>
          </w:p>
        </w:tc>
        <w:tc>
          <w:tcPr>
            <w:tcW w:w="1272"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72D66A57"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M.J.</w:t>
            </w:r>
          </w:p>
        </w:tc>
        <w:tc>
          <w:tcPr>
            <w:tcW w:w="90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26BA7794"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roofErr w:type="spellStart"/>
            <w:r>
              <w:rPr>
                <w:rFonts w:ascii="Arial" w:eastAsia="DejaVu Sans" w:hAnsi="Arial" w:cs="Arial"/>
                <w:b/>
                <w:bCs/>
                <w:color w:val="595959"/>
                <w:sz w:val="16"/>
                <w:szCs w:val="16"/>
                <w:lang w:bidi="ar"/>
              </w:rPr>
              <w:t>МWh</w:t>
            </w:r>
            <w:proofErr w:type="spellEnd"/>
            <w:r>
              <w:rPr>
                <w:rFonts w:ascii="Arial" w:eastAsia="DejaVu Sans" w:hAnsi="Arial" w:cs="Arial"/>
                <w:b/>
                <w:bCs/>
                <w:color w:val="595959"/>
                <w:sz w:val="16"/>
                <w:szCs w:val="16"/>
                <w:lang w:bidi="ar"/>
              </w:rPr>
              <w:t>]</w:t>
            </w:r>
          </w:p>
        </w:tc>
        <w:tc>
          <w:tcPr>
            <w:tcW w:w="900"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5A8A38DD"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[t CO₂]</w:t>
            </w:r>
          </w:p>
        </w:tc>
        <w:tc>
          <w:tcPr>
            <w:tcW w:w="996"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03B456CC"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roofErr w:type="spellStart"/>
            <w:r>
              <w:rPr>
                <w:rFonts w:ascii="Arial" w:eastAsia="DejaVu Sans" w:hAnsi="Arial" w:cs="Arial"/>
                <w:b/>
                <w:bCs/>
                <w:color w:val="595959"/>
                <w:sz w:val="16"/>
                <w:szCs w:val="16"/>
                <w:lang w:bidi="ar"/>
              </w:rPr>
              <w:t>МWh</w:t>
            </w:r>
            <w:proofErr w:type="spellEnd"/>
            <w:r>
              <w:rPr>
                <w:rFonts w:ascii="Arial" w:eastAsia="DejaVu Sans" w:hAnsi="Arial" w:cs="Arial"/>
                <w:b/>
                <w:bCs/>
                <w:color w:val="595959"/>
                <w:sz w:val="16"/>
                <w:szCs w:val="16"/>
                <w:lang w:bidi="ar"/>
              </w:rPr>
              <w:t>]</w:t>
            </w:r>
          </w:p>
        </w:tc>
        <w:tc>
          <w:tcPr>
            <w:tcW w:w="1272"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387281CA"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[RSD]</w:t>
            </w:r>
          </w:p>
        </w:tc>
        <w:tc>
          <w:tcPr>
            <w:tcW w:w="636"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1BE9E645"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
        </w:tc>
        <w:tc>
          <w:tcPr>
            <w:tcW w:w="636"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7733AE45"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
        </w:tc>
        <w:tc>
          <w:tcPr>
            <w:tcW w:w="624"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14B178AB" w14:textId="77777777" w:rsidR="00745118" w:rsidRDefault="00E224BB">
            <w:pPr>
              <w:jc w:val="center"/>
              <w:textAlignment w:val="center"/>
              <w:rPr>
                <w:rFonts w:ascii="Arial" w:eastAsia="DejaVu Sans" w:hAnsi="Arial" w:cs="Arial"/>
                <w:b/>
                <w:bCs/>
                <w:color w:val="595959"/>
                <w:sz w:val="16"/>
                <w:szCs w:val="16"/>
              </w:rPr>
            </w:pPr>
            <w:r>
              <w:rPr>
                <w:rFonts w:ascii="Arial" w:eastAsia="DejaVu Sans" w:hAnsi="Arial" w:cs="Arial"/>
                <w:b/>
                <w:bCs/>
                <w:color w:val="595959"/>
                <w:sz w:val="16"/>
                <w:szCs w:val="16"/>
                <w:lang w:bidi="ar"/>
              </w:rPr>
              <w:t>[%]</w:t>
            </w:r>
          </w:p>
        </w:tc>
      </w:tr>
      <w:tr w:rsidR="00745118" w14:paraId="1019F041"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745FA91D"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14E7BE57"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DG</w:t>
            </w:r>
          </w:p>
        </w:tc>
        <w:tc>
          <w:tcPr>
            <w:tcW w:w="126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197DCC60"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Daljinsko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grejanje</w:t>
            </w:r>
            <w:proofErr w:type="spellEnd"/>
            <w:r>
              <w:rPr>
                <w:rFonts w:ascii="Arial" w:eastAsia="DejaVu Sans" w:hAnsi="Arial" w:cs="Arial"/>
                <w:color w:val="000000"/>
                <w:sz w:val="16"/>
                <w:szCs w:val="16"/>
                <w:lang w:bidi="ar"/>
              </w:rPr>
              <w:t xml:space="preserve"> [kWh]</w:t>
            </w:r>
          </w:p>
        </w:tc>
        <w:tc>
          <w:tcPr>
            <w:tcW w:w="1272"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0A163E45"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125F83CF"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75504C27" w14:textId="77777777" w:rsidR="00745118" w:rsidRDefault="00745118">
            <w:pPr>
              <w:jc w:val="right"/>
              <w:rPr>
                <w:rFonts w:ascii="Arial" w:eastAsia="DejaVu Sans" w:hAnsi="Arial" w:cs="Arial"/>
                <w:color w:val="000000"/>
                <w:sz w:val="16"/>
                <w:szCs w:val="16"/>
              </w:rPr>
            </w:pPr>
          </w:p>
        </w:tc>
        <w:tc>
          <w:tcPr>
            <w:tcW w:w="996"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2486579A" w14:textId="77777777" w:rsidR="00745118" w:rsidRDefault="00745118">
            <w:pPr>
              <w:jc w:val="right"/>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50DB63E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23.036.229,38</w:t>
            </w:r>
          </w:p>
        </w:tc>
        <w:tc>
          <w:tcPr>
            <w:tcW w:w="636"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0B951853"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71D2D57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21,25</w:t>
            </w:r>
          </w:p>
        </w:tc>
        <w:tc>
          <w:tcPr>
            <w:tcW w:w="624" w:type="dxa"/>
            <w:tcBorders>
              <w:top w:val="single" w:sz="2" w:space="0" w:color="595959"/>
              <w:left w:val="single" w:sz="2" w:space="0" w:color="595959"/>
              <w:bottom w:val="single" w:sz="2" w:space="0" w:color="595959"/>
              <w:right w:val="single" w:sz="2" w:space="0" w:color="595959"/>
            </w:tcBorders>
            <w:shd w:val="clear" w:color="auto" w:fill="FFFA9B"/>
            <w:vAlign w:val="center"/>
          </w:tcPr>
          <w:p w14:paraId="4054CBC4" w14:textId="77777777" w:rsidR="00745118" w:rsidRDefault="00745118">
            <w:pPr>
              <w:jc w:val="right"/>
              <w:rPr>
                <w:rFonts w:ascii="Arial" w:eastAsia="DejaVu Sans" w:hAnsi="Arial" w:cs="Arial"/>
                <w:color w:val="000000"/>
                <w:sz w:val="16"/>
                <w:szCs w:val="16"/>
              </w:rPr>
            </w:pPr>
          </w:p>
        </w:tc>
      </w:tr>
      <w:tr w:rsidR="00745118" w14:paraId="27CA9B10"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E229D1E"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0F267E2"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E8816BB"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Drvni</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Pelet</w:t>
            </w:r>
            <w:proofErr w:type="spellEnd"/>
            <w:r>
              <w:rPr>
                <w:rFonts w:ascii="Arial" w:eastAsia="DejaVu Sans" w:hAnsi="Arial" w:cs="Arial"/>
                <w:color w:val="000000"/>
                <w:sz w:val="16"/>
                <w:szCs w:val="16"/>
                <w:lang w:bidi="ar"/>
              </w:rPr>
              <w:t xml:space="preserve"> [t]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5DCBE4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502,79</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07D7CE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2.479,89</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92E214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9BEAB4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2.479,89</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2BEB05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16.496.520,61</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880E8A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63,44</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46B2F9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15,22</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F0D2ED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22,42</w:t>
            </w:r>
          </w:p>
        </w:tc>
      </w:tr>
      <w:tr w:rsidR="00745118" w14:paraId="5823DBF3" w14:textId="77777777">
        <w:trPr>
          <w:trHeight w:val="7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2AB8E0E"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A756F60"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63E89DE"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Gasno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ulje</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ekstra</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lako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evro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el</w:t>
            </w:r>
            <w:proofErr w:type="spellEnd"/>
            <w:r>
              <w:rPr>
                <w:rFonts w:ascii="Arial" w:eastAsia="DejaVu Sans" w:hAnsi="Arial" w:cs="Arial"/>
                <w:color w:val="000000"/>
                <w:sz w:val="16"/>
                <w:szCs w:val="16"/>
                <w:lang w:bidi="ar"/>
              </w:rPr>
              <w:t xml:space="preserve">/Ekstra </w:t>
            </w:r>
            <w:proofErr w:type="spellStart"/>
            <w:r>
              <w:rPr>
                <w:rFonts w:ascii="Arial" w:eastAsia="DejaVu Sans" w:hAnsi="Arial" w:cs="Arial"/>
                <w:color w:val="000000"/>
                <w:sz w:val="16"/>
                <w:szCs w:val="16"/>
                <w:lang w:bidi="ar"/>
              </w:rPr>
              <w:t>lako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lož</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ulje</w:t>
            </w:r>
            <w:proofErr w:type="spellEnd"/>
            <w:r>
              <w:rPr>
                <w:rFonts w:ascii="Arial" w:eastAsia="DejaVu Sans" w:hAnsi="Arial" w:cs="Arial"/>
                <w:color w:val="000000"/>
                <w:sz w:val="16"/>
                <w:szCs w:val="16"/>
                <w:lang w:bidi="ar"/>
              </w:rPr>
              <w:t xml:space="preserve"> [l]</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83BFB3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19.025,01</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0223B1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196,28</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C41925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54,96</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A98A55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196,28</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D0B02B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3.625.949,74</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A74351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5,02</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724C06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3,34</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7F68A4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1,77</w:t>
            </w:r>
          </w:p>
        </w:tc>
      </w:tr>
      <w:tr w:rsidR="00745118" w14:paraId="51F8E8C1"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2B9D36A"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DF0770D"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D141D23"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Lignit</w:t>
            </w:r>
            <w:proofErr w:type="spellEnd"/>
            <w:r>
              <w:rPr>
                <w:rFonts w:ascii="Arial" w:eastAsia="DejaVu Sans" w:hAnsi="Arial" w:cs="Arial"/>
                <w:color w:val="000000"/>
                <w:sz w:val="16"/>
                <w:szCs w:val="16"/>
                <w:lang w:bidi="ar"/>
              </w:rPr>
              <w:t xml:space="preserve"> [t]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7AECBB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15,00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7CAED99"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43,23</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F09DB8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15,56</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838895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43,23</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BF89AC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204.916,86</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B56A08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1,11</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5594BE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0,19</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DC10C1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0,39</w:t>
            </w:r>
          </w:p>
        </w:tc>
      </w:tr>
      <w:tr w:rsidR="00745118" w14:paraId="339A9E6C"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5060243"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291AF7C"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A061E83"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Mrki</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ugalj</w:t>
            </w:r>
            <w:proofErr w:type="spellEnd"/>
            <w:r>
              <w:rPr>
                <w:rFonts w:ascii="Arial" w:eastAsia="DejaVu Sans" w:hAnsi="Arial" w:cs="Arial"/>
                <w:color w:val="000000"/>
                <w:sz w:val="16"/>
                <w:szCs w:val="16"/>
                <w:lang w:bidi="ar"/>
              </w:rPr>
              <w:t xml:space="preserve"> [t]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7CD41B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277,24</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85FA15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799,06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7BD4A7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279,67</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3DF8CF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799,06</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2303E6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4.025.124,09</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FD7626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20,44</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4E76AA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3,71</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CF379F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7,22</w:t>
            </w:r>
          </w:p>
        </w:tc>
      </w:tr>
      <w:tr w:rsidR="00745118" w14:paraId="5C3CEE30"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DBC56B9"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D57C79B"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B915B54"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Ogrevno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drvo</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prostorni</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metar</w:t>
            </w:r>
            <w:proofErr w:type="spellEnd"/>
            <w:r>
              <w:rPr>
                <w:rFonts w:ascii="Arial" w:eastAsia="DejaVu Sans" w:hAnsi="Arial" w:cs="Arial"/>
                <w:color w:val="000000"/>
                <w:sz w:val="16"/>
                <w:szCs w:val="16"/>
                <w:lang w:bidi="ar"/>
              </w:rPr>
              <w:t>]</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2696D1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195,63</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18A374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390,28</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E77CD0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5005EE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390,28</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A459EF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1.426.143,62</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BEFEB2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9,98</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E1D225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1,32</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EBA4D8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3,53</w:t>
            </w:r>
          </w:p>
        </w:tc>
      </w:tr>
      <w:tr w:rsidR="00745118" w14:paraId="739BB7FF"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288A7F7B"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64495591"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OS</w:t>
            </w:r>
          </w:p>
        </w:tc>
        <w:tc>
          <w:tcPr>
            <w:tcW w:w="1260" w:type="dxa"/>
            <w:tcBorders>
              <w:top w:val="single" w:sz="2" w:space="0" w:color="595959"/>
              <w:left w:val="single" w:sz="2" w:space="0" w:color="595959"/>
              <w:bottom w:val="single" w:sz="2" w:space="0" w:color="595959"/>
              <w:right w:val="single" w:sz="2" w:space="0" w:color="595959"/>
            </w:tcBorders>
            <w:shd w:val="clear" w:color="auto" w:fill="D9D9D9"/>
            <w:vAlign w:val="center"/>
          </w:tcPr>
          <w:p w14:paraId="6C648B3E" w14:textId="77777777" w:rsidR="00745118" w:rsidRDefault="00E224BB">
            <w:pP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 (GR-OS)</w:t>
            </w:r>
          </w:p>
        </w:tc>
        <w:tc>
          <w:tcPr>
            <w:tcW w:w="1272"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683EB51E"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48B739C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3.908,74</w:t>
            </w:r>
          </w:p>
        </w:tc>
        <w:tc>
          <w:tcPr>
            <w:tcW w:w="900"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383181F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350,19</w:t>
            </w:r>
          </w:p>
        </w:tc>
        <w:tc>
          <w:tcPr>
            <w:tcW w:w="996"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5E54547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3.908,74</w:t>
            </w:r>
          </w:p>
        </w:tc>
        <w:tc>
          <w:tcPr>
            <w:tcW w:w="1272"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64397B1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25.778.654,91</w:t>
            </w:r>
          </w:p>
        </w:tc>
        <w:tc>
          <w:tcPr>
            <w:tcW w:w="636"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0C336EE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c>
          <w:tcPr>
            <w:tcW w:w="636"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2C3370E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23,78</w:t>
            </w:r>
          </w:p>
        </w:tc>
        <w:tc>
          <w:tcPr>
            <w:tcW w:w="624" w:type="dxa"/>
            <w:tcBorders>
              <w:top w:val="single" w:sz="2" w:space="0" w:color="595959"/>
              <w:left w:val="single" w:sz="2" w:space="0" w:color="595959"/>
              <w:bottom w:val="single" w:sz="2" w:space="0" w:color="595959"/>
              <w:right w:val="single" w:sz="2" w:space="0" w:color="595959"/>
            </w:tcBorders>
            <w:shd w:val="clear" w:color="auto" w:fill="D2D2D2"/>
            <w:vAlign w:val="center"/>
          </w:tcPr>
          <w:p w14:paraId="4C805DC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35,34</w:t>
            </w:r>
          </w:p>
        </w:tc>
      </w:tr>
      <w:tr w:rsidR="00745118" w14:paraId="21CD4468"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7EE9DC2"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GR</w:t>
            </w:r>
          </w:p>
        </w:tc>
        <w:tc>
          <w:tcPr>
            <w:tcW w:w="72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826F983"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 (GR)</w:t>
            </w:r>
          </w:p>
        </w:tc>
        <w:tc>
          <w:tcPr>
            <w:tcW w:w="126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6A3EEEDA" w14:textId="77777777" w:rsidR="00745118" w:rsidRDefault="00745118">
            <w:pPr>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0B5E205A"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50BD98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3.908,74</w:t>
            </w: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2A5497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350,19</w:t>
            </w:r>
          </w:p>
        </w:tc>
        <w:tc>
          <w:tcPr>
            <w:tcW w:w="99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A012FC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3.908,74</w:t>
            </w: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A91D5C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48.814.884,30</w:t>
            </w: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7C41FBF"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A02A90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45,03</w:t>
            </w:r>
          </w:p>
        </w:tc>
        <w:tc>
          <w:tcPr>
            <w:tcW w:w="624"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431BEFD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35,34</w:t>
            </w:r>
          </w:p>
        </w:tc>
      </w:tr>
      <w:tr w:rsidR="00745118" w14:paraId="66A817BE"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AC604D3"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EE</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9B3F195"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ZG</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747E6A8"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Električna</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energija</w:t>
            </w:r>
            <w:proofErr w:type="spellEnd"/>
            <w:r>
              <w:rPr>
                <w:rFonts w:ascii="Arial" w:eastAsia="DejaVu Sans" w:hAnsi="Arial" w:cs="Arial"/>
                <w:color w:val="000000"/>
                <w:sz w:val="16"/>
                <w:szCs w:val="16"/>
                <w:lang w:bidi="ar"/>
              </w:rPr>
              <w:t xml:space="preserve"> [kWh]</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C68628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1.296.244,00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B98579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1.296,24</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E651C9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1.424,57</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806938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3.907,92</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F55ED72"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29.348.932,65</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E82F49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54,64</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0EF592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27,07</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93CA58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35,33</w:t>
            </w:r>
          </w:p>
        </w:tc>
      </w:tr>
      <w:tr w:rsidR="00745118" w14:paraId="60201E22" w14:textId="77777777">
        <w:trPr>
          <w:trHeight w:val="42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9A3C816"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EE</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B3FDBB1"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JO</w:t>
            </w: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BDBFE20" w14:textId="77777777" w:rsidR="00745118" w:rsidRDefault="00E224BB">
            <w:pPr>
              <w:textAlignment w:val="center"/>
              <w:rPr>
                <w:rFonts w:ascii="Arial" w:eastAsia="DejaVu Sans" w:hAnsi="Arial" w:cs="Arial"/>
                <w:color w:val="000000"/>
                <w:sz w:val="16"/>
                <w:szCs w:val="16"/>
              </w:rPr>
            </w:pPr>
            <w:proofErr w:type="spellStart"/>
            <w:r>
              <w:rPr>
                <w:rFonts w:ascii="Arial" w:eastAsia="DejaVu Sans" w:hAnsi="Arial" w:cs="Arial"/>
                <w:color w:val="000000"/>
                <w:sz w:val="16"/>
                <w:szCs w:val="16"/>
                <w:lang w:bidi="ar"/>
              </w:rPr>
              <w:t>Električna</w:t>
            </w:r>
            <w:proofErr w:type="spellEnd"/>
            <w:r>
              <w:rPr>
                <w:rFonts w:ascii="Arial" w:eastAsia="DejaVu Sans" w:hAnsi="Arial" w:cs="Arial"/>
                <w:color w:val="000000"/>
                <w:sz w:val="16"/>
                <w:szCs w:val="16"/>
                <w:lang w:bidi="ar"/>
              </w:rPr>
              <w:t xml:space="preserve"> </w:t>
            </w:r>
            <w:proofErr w:type="spellStart"/>
            <w:r>
              <w:rPr>
                <w:rFonts w:ascii="Arial" w:eastAsia="DejaVu Sans" w:hAnsi="Arial" w:cs="Arial"/>
                <w:color w:val="000000"/>
                <w:sz w:val="16"/>
                <w:szCs w:val="16"/>
                <w:lang w:bidi="ar"/>
              </w:rPr>
              <w:t>energija</w:t>
            </w:r>
            <w:proofErr w:type="spellEnd"/>
            <w:r>
              <w:rPr>
                <w:rFonts w:ascii="Arial" w:eastAsia="DejaVu Sans" w:hAnsi="Arial" w:cs="Arial"/>
                <w:color w:val="000000"/>
                <w:sz w:val="16"/>
                <w:szCs w:val="16"/>
                <w:lang w:bidi="ar"/>
              </w:rPr>
              <w:t xml:space="preserve"> [kWh]</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1B0EFF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1.076.265,00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BF27E2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1.076,26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0DE19B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1.182,82</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38E991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3.244,72</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093E5F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23.998.688,90</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4EB048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45,36</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71AC02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22,14</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849BE8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29,33</w:t>
            </w:r>
          </w:p>
        </w:tc>
      </w:tr>
      <w:tr w:rsidR="00745118" w14:paraId="44489777"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4B30E24E"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EE</w:t>
            </w:r>
          </w:p>
        </w:tc>
        <w:tc>
          <w:tcPr>
            <w:tcW w:w="72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D66B004"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 (EE)</w:t>
            </w:r>
          </w:p>
        </w:tc>
        <w:tc>
          <w:tcPr>
            <w:tcW w:w="126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77B4F96" w14:textId="77777777" w:rsidR="00745118" w:rsidRDefault="00745118">
            <w:pPr>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30A907EF"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FA21884"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2.372,51</w:t>
            </w:r>
          </w:p>
        </w:tc>
        <w:tc>
          <w:tcPr>
            <w:tcW w:w="900"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68935EB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2.607,39</w:t>
            </w:r>
          </w:p>
        </w:tc>
        <w:tc>
          <w:tcPr>
            <w:tcW w:w="99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78A649E1"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7.152,64</w:t>
            </w:r>
          </w:p>
        </w:tc>
        <w:tc>
          <w:tcPr>
            <w:tcW w:w="1272"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1E6D390C"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53.347.621,55</w:t>
            </w: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5F324205"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c>
          <w:tcPr>
            <w:tcW w:w="636"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261BB0A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49,21</w:t>
            </w:r>
          </w:p>
        </w:tc>
        <w:tc>
          <w:tcPr>
            <w:tcW w:w="624" w:type="dxa"/>
            <w:tcBorders>
              <w:top w:val="single" w:sz="2" w:space="0" w:color="595959"/>
              <w:left w:val="single" w:sz="2" w:space="0" w:color="595959"/>
              <w:bottom w:val="single" w:sz="2" w:space="0" w:color="595959"/>
              <w:right w:val="single" w:sz="2" w:space="0" w:color="595959"/>
            </w:tcBorders>
            <w:shd w:val="clear" w:color="auto" w:fill="B4B4B4"/>
            <w:vAlign w:val="center"/>
          </w:tcPr>
          <w:p w14:paraId="0F54D3A8"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64,66</w:t>
            </w:r>
          </w:p>
        </w:tc>
      </w:tr>
      <w:tr w:rsidR="00745118" w14:paraId="4D573F85"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FE79C5A"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VO</w:t>
            </w:r>
          </w:p>
        </w:tc>
        <w:tc>
          <w:tcPr>
            <w:tcW w:w="72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36606A7" w14:textId="77777777" w:rsidR="00745118" w:rsidRDefault="00745118">
            <w:pPr>
              <w:jc w:val="center"/>
              <w:rPr>
                <w:rFonts w:ascii="Arial" w:eastAsia="DejaVu Sans" w:hAnsi="Arial" w:cs="Arial"/>
                <w:color w:val="000000"/>
                <w:sz w:val="16"/>
                <w:szCs w:val="16"/>
              </w:rPr>
            </w:pPr>
          </w:p>
        </w:tc>
        <w:tc>
          <w:tcPr>
            <w:tcW w:w="126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C1A2C54" w14:textId="77777777" w:rsidR="00745118" w:rsidRDefault="00E224BB">
            <w:pP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Voda [m³]</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3236F6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31.146,56</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1768B6E"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00"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BCFC4EB"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99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CC2298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0,00</w:t>
            </w:r>
          </w:p>
        </w:tc>
        <w:tc>
          <w:tcPr>
            <w:tcW w:w="12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FC14A0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6.247.822,88</w:t>
            </w: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541209E"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E8D2AD6"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5,76</w:t>
            </w:r>
          </w:p>
        </w:tc>
        <w:tc>
          <w:tcPr>
            <w:tcW w:w="624"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8B11AA0"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0</w:t>
            </w:r>
          </w:p>
        </w:tc>
      </w:tr>
      <w:tr w:rsidR="00745118" w14:paraId="1D2CCB27" w14:textId="77777777">
        <w:trPr>
          <w:trHeight w:val="300"/>
        </w:trPr>
        <w:tc>
          <w:tcPr>
            <w:tcW w:w="54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272CB187" w14:textId="77777777" w:rsidR="00745118" w:rsidRDefault="00E224BB">
            <w:pPr>
              <w:jc w:val="center"/>
              <w:textAlignment w:val="center"/>
              <w:rPr>
                <w:rFonts w:ascii="Arial" w:eastAsia="DejaVu Sans" w:hAnsi="Arial" w:cs="Arial"/>
                <w:color w:val="000000"/>
                <w:sz w:val="16"/>
                <w:szCs w:val="16"/>
              </w:rPr>
            </w:pPr>
            <w:r>
              <w:rPr>
                <w:rFonts w:ascii="Arial" w:eastAsia="DejaVu Sans" w:hAnsi="Arial" w:cs="Arial"/>
                <w:color w:val="000000"/>
                <w:sz w:val="16"/>
                <w:szCs w:val="16"/>
                <w:lang w:bidi="ar"/>
              </w:rPr>
              <w:t>∑</w:t>
            </w:r>
          </w:p>
        </w:tc>
        <w:tc>
          <w:tcPr>
            <w:tcW w:w="72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78A34435" w14:textId="77777777" w:rsidR="00745118" w:rsidRDefault="00745118">
            <w:pPr>
              <w:jc w:val="center"/>
              <w:rPr>
                <w:rFonts w:ascii="Arial" w:eastAsia="DejaVu Sans" w:hAnsi="Arial" w:cs="Arial"/>
                <w:color w:val="000000"/>
                <w:sz w:val="16"/>
                <w:szCs w:val="16"/>
              </w:rPr>
            </w:pPr>
          </w:p>
        </w:tc>
        <w:tc>
          <w:tcPr>
            <w:tcW w:w="126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2A7C9FFD" w14:textId="77777777" w:rsidR="00745118" w:rsidRDefault="00745118">
            <w:pPr>
              <w:rPr>
                <w:rFonts w:ascii="Arial" w:eastAsia="DejaVu Sans" w:hAnsi="Arial" w:cs="Arial"/>
                <w:color w:val="000000"/>
                <w:sz w:val="16"/>
                <w:szCs w:val="16"/>
              </w:rPr>
            </w:pPr>
          </w:p>
        </w:tc>
        <w:tc>
          <w:tcPr>
            <w:tcW w:w="1272"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0A1274C5" w14:textId="77777777" w:rsidR="00745118" w:rsidRDefault="00745118">
            <w:pPr>
              <w:jc w:val="right"/>
              <w:rPr>
                <w:rFonts w:ascii="Arial" w:eastAsia="DejaVu Sans" w:hAnsi="Arial" w:cs="Arial"/>
                <w:color w:val="000000"/>
                <w:sz w:val="16"/>
                <w:szCs w:val="16"/>
              </w:rPr>
            </w:pPr>
          </w:p>
        </w:tc>
        <w:tc>
          <w:tcPr>
            <w:tcW w:w="90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01166477"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6.281,25</w:t>
            </w:r>
          </w:p>
        </w:tc>
        <w:tc>
          <w:tcPr>
            <w:tcW w:w="900"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5318D3DD"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2.957,58</w:t>
            </w:r>
          </w:p>
        </w:tc>
        <w:tc>
          <w:tcPr>
            <w:tcW w:w="996"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7A84ACAF"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11.061,38</w:t>
            </w:r>
          </w:p>
        </w:tc>
        <w:tc>
          <w:tcPr>
            <w:tcW w:w="1272"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4EE1B45A"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108.410.328,72</w:t>
            </w:r>
          </w:p>
        </w:tc>
        <w:tc>
          <w:tcPr>
            <w:tcW w:w="636"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43D0C76C" w14:textId="77777777" w:rsidR="00745118" w:rsidRDefault="00745118">
            <w:pPr>
              <w:jc w:val="right"/>
              <w:rPr>
                <w:rFonts w:ascii="Arial" w:eastAsia="DejaVu Sans" w:hAnsi="Arial" w:cs="Arial"/>
                <w:color w:val="000000"/>
                <w:sz w:val="16"/>
                <w:szCs w:val="16"/>
              </w:rPr>
            </w:pPr>
          </w:p>
        </w:tc>
        <w:tc>
          <w:tcPr>
            <w:tcW w:w="636"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3B7F553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c>
          <w:tcPr>
            <w:tcW w:w="624" w:type="dxa"/>
            <w:tcBorders>
              <w:top w:val="single" w:sz="2" w:space="0" w:color="595959"/>
              <w:left w:val="single" w:sz="2" w:space="0" w:color="595959"/>
              <w:bottom w:val="single" w:sz="2" w:space="0" w:color="595959"/>
              <w:right w:val="single" w:sz="2" w:space="0" w:color="595959"/>
            </w:tcBorders>
            <w:shd w:val="clear" w:color="auto" w:fill="969696"/>
            <w:vAlign w:val="center"/>
          </w:tcPr>
          <w:p w14:paraId="1EF44CA3" w14:textId="77777777" w:rsidR="00745118" w:rsidRDefault="00E224BB">
            <w:pPr>
              <w:jc w:val="right"/>
              <w:textAlignment w:val="center"/>
              <w:rPr>
                <w:rFonts w:ascii="Arial" w:eastAsia="DejaVu Sans" w:hAnsi="Arial" w:cs="Arial"/>
                <w:color w:val="000000"/>
                <w:sz w:val="16"/>
                <w:szCs w:val="16"/>
              </w:rPr>
            </w:pPr>
            <w:r>
              <w:rPr>
                <w:rFonts w:ascii="Arial" w:eastAsia="DejaVu Sans" w:hAnsi="Arial" w:cs="Arial"/>
                <w:color w:val="000000"/>
                <w:sz w:val="16"/>
                <w:szCs w:val="16"/>
                <w:lang w:bidi="ar"/>
              </w:rPr>
              <w:t>100</w:t>
            </w:r>
          </w:p>
        </w:tc>
      </w:tr>
    </w:tbl>
    <w:p w14:paraId="5A7A6B03" w14:textId="77777777" w:rsidR="00745118" w:rsidRDefault="00745118">
      <w:pPr>
        <w:jc w:val="both"/>
        <w:rPr>
          <w:rFonts w:ascii="Arial" w:hAnsi="Arial"/>
          <w:sz w:val="24"/>
          <w:szCs w:val="24"/>
          <w:lang w:val="sr-Cyrl-RS"/>
        </w:rPr>
      </w:pPr>
    </w:p>
    <w:p w14:paraId="256835BF" w14:textId="77777777" w:rsidR="00745118" w:rsidRDefault="00745118">
      <w:pPr>
        <w:jc w:val="both"/>
        <w:rPr>
          <w:rFonts w:ascii="Arial" w:hAnsi="Arial"/>
          <w:sz w:val="24"/>
          <w:szCs w:val="24"/>
          <w:lang w:val="sr-Cyrl-RS"/>
        </w:rPr>
      </w:pPr>
    </w:p>
    <w:p w14:paraId="29E2AA31" w14:textId="77777777" w:rsidR="00745118" w:rsidRDefault="00E224BB">
      <w:pPr>
        <w:jc w:val="both"/>
        <w:rPr>
          <w:rFonts w:ascii="Arial" w:hAnsi="Arial"/>
        </w:rPr>
      </w:pPr>
      <w:proofErr w:type="spellStart"/>
      <w:r>
        <w:rPr>
          <w:rFonts w:ascii="Arial" w:hAnsi="Arial"/>
        </w:rPr>
        <w:t>Potrošnja</w:t>
      </w:r>
      <w:proofErr w:type="spellEnd"/>
      <w:r>
        <w:rPr>
          <w:rFonts w:ascii="Arial" w:hAnsi="Arial"/>
        </w:rPr>
        <w:t xml:space="preserve"> </w:t>
      </w:r>
      <w:proofErr w:type="spellStart"/>
      <w:r>
        <w:rPr>
          <w:rFonts w:ascii="Arial" w:hAnsi="Arial"/>
        </w:rPr>
        <w:t>enrgije</w:t>
      </w:r>
      <w:proofErr w:type="spellEnd"/>
      <w:r>
        <w:rPr>
          <w:rFonts w:ascii="Arial" w:hAnsi="Arial"/>
        </w:rPr>
        <w:t xml:space="preserve"> </w:t>
      </w:r>
      <w:proofErr w:type="spellStart"/>
      <w:r>
        <w:rPr>
          <w:rFonts w:ascii="Arial" w:hAnsi="Arial"/>
        </w:rPr>
        <w:t>i</w:t>
      </w:r>
      <w:proofErr w:type="spellEnd"/>
      <w:r>
        <w:rPr>
          <w:rFonts w:ascii="Arial" w:hAnsi="Arial"/>
        </w:rPr>
        <w:t xml:space="preserve"> </w:t>
      </w:r>
      <w:proofErr w:type="spellStart"/>
      <w:r>
        <w:rPr>
          <w:rFonts w:ascii="Arial" w:hAnsi="Arial"/>
        </w:rPr>
        <w:t>vode</w:t>
      </w:r>
      <w:proofErr w:type="spellEnd"/>
      <w:r>
        <w:rPr>
          <w:rFonts w:ascii="Arial" w:hAnsi="Arial"/>
        </w:rPr>
        <w:t xml:space="preserve"> u </w:t>
      </w:r>
      <w:proofErr w:type="spellStart"/>
      <w:r>
        <w:rPr>
          <w:rFonts w:ascii="Arial" w:hAnsi="Arial"/>
        </w:rPr>
        <w:t>novčanim</w:t>
      </w:r>
      <w:proofErr w:type="spellEnd"/>
      <w:r>
        <w:rPr>
          <w:rFonts w:ascii="Arial" w:hAnsi="Arial"/>
        </w:rPr>
        <w:t xml:space="preserve"> </w:t>
      </w:r>
      <w:proofErr w:type="spellStart"/>
      <w:r>
        <w:rPr>
          <w:rFonts w:ascii="Arial" w:hAnsi="Arial"/>
        </w:rPr>
        <w:t>jedinicama</w:t>
      </w:r>
      <w:proofErr w:type="spellEnd"/>
      <w:r>
        <w:rPr>
          <w:rFonts w:ascii="Arial" w:hAnsi="Arial"/>
        </w:rPr>
        <w:t xml:space="preserve"> </w:t>
      </w:r>
      <w:proofErr w:type="spellStart"/>
      <w:r>
        <w:rPr>
          <w:rFonts w:ascii="Arial" w:hAnsi="Arial"/>
        </w:rPr>
        <w:t>i</w:t>
      </w:r>
      <w:proofErr w:type="spellEnd"/>
      <w:r>
        <w:rPr>
          <w:rFonts w:ascii="Arial" w:hAnsi="Arial"/>
        </w:rPr>
        <w:t xml:space="preserve"> </w:t>
      </w:r>
      <w:proofErr w:type="spellStart"/>
      <w:r>
        <w:rPr>
          <w:rFonts w:ascii="Arial" w:hAnsi="Arial"/>
        </w:rPr>
        <w:t>poređenje</w:t>
      </w:r>
      <w:proofErr w:type="spellEnd"/>
      <w:r>
        <w:rPr>
          <w:rFonts w:ascii="Arial" w:hAnsi="Arial"/>
        </w:rPr>
        <w:t xml:space="preserve"> </w:t>
      </w:r>
      <w:proofErr w:type="spellStart"/>
      <w:r>
        <w:rPr>
          <w:rFonts w:ascii="Arial" w:hAnsi="Arial"/>
        </w:rPr>
        <w:t>sa</w:t>
      </w:r>
      <w:proofErr w:type="spellEnd"/>
      <w:r>
        <w:rPr>
          <w:rFonts w:ascii="Arial" w:hAnsi="Arial"/>
        </w:rPr>
        <w:t xml:space="preserve"> </w:t>
      </w:r>
      <w:proofErr w:type="spellStart"/>
      <w:r>
        <w:rPr>
          <w:rFonts w:ascii="Arial" w:hAnsi="Arial"/>
        </w:rPr>
        <w:t>predhodnom</w:t>
      </w:r>
      <w:proofErr w:type="spellEnd"/>
      <w:r>
        <w:rPr>
          <w:rFonts w:ascii="Arial" w:hAnsi="Arial"/>
        </w:rPr>
        <w:t xml:space="preserve"> </w:t>
      </w:r>
      <w:proofErr w:type="spellStart"/>
      <w:r>
        <w:rPr>
          <w:rFonts w:ascii="Arial" w:hAnsi="Arial"/>
        </w:rPr>
        <w:t>godinom</w:t>
      </w:r>
      <w:proofErr w:type="spellEnd"/>
    </w:p>
    <w:p w14:paraId="77A7F06A" w14:textId="77777777" w:rsidR="00745118" w:rsidRDefault="00E224BB">
      <w:pPr>
        <w:jc w:val="both"/>
      </w:pPr>
      <w:r>
        <w:rPr>
          <w:noProof/>
        </w:rPr>
        <w:lastRenderedPageBreak/>
        <w:drawing>
          <wp:inline distT="0" distB="0" distL="114300" distR="114300" wp14:anchorId="466BFC6B" wp14:editId="37BF668C">
            <wp:extent cx="5935345" cy="2753360"/>
            <wp:effectExtent l="0" t="0" r="0" b="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1"/>
                    <pic:cNvPicPr>
                      <a:picLocks noChangeAspect="1"/>
                    </pic:cNvPicPr>
                  </pic:nvPicPr>
                  <pic:blipFill>
                    <a:blip r:embed="rId86"/>
                    <a:srcRect t="9251"/>
                    <a:stretch>
                      <a:fillRect/>
                    </a:stretch>
                  </pic:blipFill>
                  <pic:spPr>
                    <a:xfrm>
                      <a:off x="0" y="0"/>
                      <a:ext cx="5935345" cy="2753360"/>
                    </a:xfrm>
                    <a:prstGeom prst="rect">
                      <a:avLst/>
                    </a:prstGeom>
                    <a:noFill/>
                    <a:ln>
                      <a:noFill/>
                    </a:ln>
                  </pic:spPr>
                </pic:pic>
              </a:graphicData>
            </a:graphic>
          </wp:inline>
        </w:drawing>
      </w:r>
    </w:p>
    <w:p w14:paraId="00BF11D1" w14:textId="77777777" w:rsidR="00745118" w:rsidRDefault="00745118">
      <w:pPr>
        <w:jc w:val="both"/>
      </w:pPr>
    </w:p>
    <w:p w14:paraId="3D1B236B" w14:textId="77777777" w:rsidR="00745118" w:rsidRDefault="00745118">
      <w:pPr>
        <w:jc w:val="both"/>
      </w:pPr>
    </w:p>
    <w:p w14:paraId="552A84F5" w14:textId="77777777" w:rsidR="00745118" w:rsidRDefault="00745118">
      <w:pPr>
        <w:jc w:val="both"/>
      </w:pPr>
    </w:p>
    <w:p w14:paraId="5B3B7C13" w14:textId="77777777" w:rsidR="00745118" w:rsidRDefault="00E224BB">
      <w:pPr>
        <w:ind w:firstLineChars="750" w:firstLine="1500"/>
        <w:jc w:val="both"/>
      </w:pPr>
      <w:r>
        <w:t xml:space="preserve">Trend </w:t>
      </w:r>
      <w:proofErr w:type="spellStart"/>
      <w:r>
        <w:t>ukupne</w:t>
      </w:r>
      <w:proofErr w:type="spellEnd"/>
      <w:r>
        <w:t xml:space="preserve"> </w:t>
      </w:r>
      <w:proofErr w:type="spellStart"/>
      <w:r>
        <w:t>potrošnje</w:t>
      </w:r>
      <w:proofErr w:type="spellEnd"/>
      <w:r>
        <w:t xml:space="preserve"> </w:t>
      </w:r>
      <w:proofErr w:type="spellStart"/>
      <w:r>
        <w:t>toplotne</w:t>
      </w:r>
      <w:proofErr w:type="spellEnd"/>
      <w:r>
        <w:t xml:space="preserve">, </w:t>
      </w:r>
      <w:proofErr w:type="spellStart"/>
      <w:r>
        <w:t>električne</w:t>
      </w:r>
      <w:proofErr w:type="spellEnd"/>
      <w:r>
        <w:t xml:space="preserve"> </w:t>
      </w:r>
      <w:proofErr w:type="spellStart"/>
      <w:r>
        <w:t>energije</w:t>
      </w:r>
      <w:proofErr w:type="spellEnd"/>
      <w:r>
        <w:t xml:space="preserve"> i </w:t>
      </w:r>
      <w:proofErr w:type="spellStart"/>
      <w:r>
        <w:t>vode</w:t>
      </w:r>
      <w:proofErr w:type="spellEnd"/>
    </w:p>
    <w:p w14:paraId="1413D346" w14:textId="77777777" w:rsidR="00745118" w:rsidRDefault="00745118">
      <w:pPr>
        <w:jc w:val="both"/>
      </w:pPr>
    </w:p>
    <w:p w14:paraId="579CED42" w14:textId="77777777" w:rsidR="00745118" w:rsidRDefault="00E224BB">
      <w:pPr>
        <w:jc w:val="both"/>
      </w:pPr>
      <w:r>
        <w:rPr>
          <w:noProof/>
        </w:rPr>
        <w:drawing>
          <wp:inline distT="0" distB="0" distL="114300" distR="114300" wp14:anchorId="44CDD2E3" wp14:editId="272039FD">
            <wp:extent cx="5942965" cy="2438400"/>
            <wp:effectExtent l="0" t="0" r="0" b="0"/>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2"/>
                    <pic:cNvPicPr>
                      <a:picLocks noChangeAspect="1"/>
                    </pic:cNvPicPr>
                  </pic:nvPicPr>
                  <pic:blipFill>
                    <a:blip r:embed="rId87"/>
                    <a:srcRect t="10049"/>
                    <a:stretch>
                      <a:fillRect/>
                    </a:stretch>
                  </pic:blipFill>
                  <pic:spPr>
                    <a:xfrm>
                      <a:off x="0" y="0"/>
                      <a:ext cx="5942965" cy="2438400"/>
                    </a:xfrm>
                    <a:prstGeom prst="rect">
                      <a:avLst/>
                    </a:prstGeom>
                    <a:noFill/>
                    <a:ln>
                      <a:noFill/>
                    </a:ln>
                  </pic:spPr>
                </pic:pic>
              </a:graphicData>
            </a:graphic>
          </wp:inline>
        </w:drawing>
      </w:r>
    </w:p>
    <w:p w14:paraId="3A46EC19" w14:textId="77777777" w:rsidR="00745118" w:rsidRDefault="00745118">
      <w:pPr>
        <w:jc w:val="both"/>
      </w:pPr>
    </w:p>
    <w:p w14:paraId="4DDC3CDE" w14:textId="77777777" w:rsidR="00745118" w:rsidRDefault="00E224BB">
      <w:pPr>
        <w:jc w:val="both"/>
      </w:pPr>
      <w:r>
        <w:rPr>
          <w:noProof/>
        </w:rPr>
        <w:drawing>
          <wp:inline distT="0" distB="0" distL="114300" distR="114300" wp14:anchorId="1A5D6B7D" wp14:editId="0CF16651">
            <wp:extent cx="5936615" cy="2666365"/>
            <wp:effectExtent l="0" t="0" r="6985" b="635"/>
            <wp:docPr id="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3"/>
                    <pic:cNvPicPr>
                      <a:picLocks noChangeAspect="1"/>
                    </pic:cNvPicPr>
                  </pic:nvPicPr>
                  <pic:blipFill>
                    <a:blip r:embed="rId88"/>
                    <a:stretch>
                      <a:fillRect/>
                    </a:stretch>
                  </pic:blipFill>
                  <pic:spPr>
                    <a:xfrm>
                      <a:off x="0" y="0"/>
                      <a:ext cx="5936615" cy="2666365"/>
                    </a:xfrm>
                    <a:prstGeom prst="rect">
                      <a:avLst/>
                    </a:prstGeom>
                    <a:noFill/>
                    <a:ln>
                      <a:noFill/>
                    </a:ln>
                  </pic:spPr>
                </pic:pic>
              </a:graphicData>
            </a:graphic>
          </wp:inline>
        </w:drawing>
      </w:r>
    </w:p>
    <w:p w14:paraId="1517FCEC" w14:textId="77777777" w:rsidR="00745118" w:rsidRDefault="00745118">
      <w:pPr>
        <w:jc w:val="both"/>
      </w:pPr>
    </w:p>
    <w:p w14:paraId="544EAF44" w14:textId="77777777" w:rsidR="00745118" w:rsidRDefault="00E224BB">
      <w:pPr>
        <w:jc w:val="both"/>
      </w:pPr>
      <w:r>
        <w:rPr>
          <w:noProof/>
        </w:rPr>
        <w:drawing>
          <wp:inline distT="0" distB="0" distL="114300" distR="114300" wp14:anchorId="23EEE4FA" wp14:editId="1ED32376">
            <wp:extent cx="5935980" cy="2564765"/>
            <wp:effectExtent l="0" t="0" r="7620" b="10795"/>
            <wp:docPr id="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4"/>
                    <pic:cNvPicPr>
                      <a:picLocks noChangeAspect="1"/>
                    </pic:cNvPicPr>
                  </pic:nvPicPr>
                  <pic:blipFill>
                    <a:blip r:embed="rId89"/>
                    <a:stretch>
                      <a:fillRect/>
                    </a:stretch>
                  </pic:blipFill>
                  <pic:spPr>
                    <a:xfrm>
                      <a:off x="0" y="0"/>
                      <a:ext cx="5935980" cy="2564765"/>
                    </a:xfrm>
                    <a:prstGeom prst="rect">
                      <a:avLst/>
                    </a:prstGeom>
                    <a:noFill/>
                    <a:ln>
                      <a:noFill/>
                    </a:ln>
                  </pic:spPr>
                </pic:pic>
              </a:graphicData>
            </a:graphic>
          </wp:inline>
        </w:drawing>
      </w:r>
    </w:p>
    <w:p w14:paraId="69A6B31F" w14:textId="77777777" w:rsidR="00745118" w:rsidRDefault="00745118">
      <w:pPr>
        <w:jc w:val="both"/>
      </w:pPr>
    </w:p>
    <w:p w14:paraId="3B3289EC" w14:textId="77777777" w:rsidR="00745118" w:rsidRDefault="00E224BB">
      <w:pPr>
        <w:jc w:val="both"/>
      </w:pPr>
      <w:r>
        <w:rPr>
          <w:noProof/>
        </w:rPr>
        <w:drawing>
          <wp:inline distT="0" distB="0" distL="114300" distR="114300" wp14:anchorId="25043B23" wp14:editId="2E5D7C51">
            <wp:extent cx="5941695" cy="2552700"/>
            <wp:effectExtent l="0" t="0" r="1905" b="7620"/>
            <wp:docPr id="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5"/>
                    <pic:cNvPicPr>
                      <a:picLocks noChangeAspect="1"/>
                    </pic:cNvPicPr>
                  </pic:nvPicPr>
                  <pic:blipFill>
                    <a:blip r:embed="rId90"/>
                    <a:stretch>
                      <a:fillRect/>
                    </a:stretch>
                  </pic:blipFill>
                  <pic:spPr>
                    <a:xfrm>
                      <a:off x="0" y="0"/>
                      <a:ext cx="5941695" cy="2552700"/>
                    </a:xfrm>
                    <a:prstGeom prst="rect">
                      <a:avLst/>
                    </a:prstGeom>
                    <a:noFill/>
                    <a:ln>
                      <a:noFill/>
                    </a:ln>
                  </pic:spPr>
                </pic:pic>
              </a:graphicData>
            </a:graphic>
          </wp:inline>
        </w:drawing>
      </w:r>
    </w:p>
    <w:p w14:paraId="1CE1FE86" w14:textId="77777777" w:rsidR="00745118" w:rsidRDefault="00E224BB">
      <w:pPr>
        <w:jc w:val="both"/>
        <w:rPr>
          <w:vertAlign w:val="subscript"/>
        </w:rPr>
      </w:pPr>
      <w:r>
        <w:t xml:space="preserve">Trend </w:t>
      </w:r>
      <w:proofErr w:type="spellStart"/>
      <w:r>
        <w:t>ukupne</w:t>
      </w:r>
      <w:proofErr w:type="spellEnd"/>
      <w:r>
        <w:t xml:space="preserve"> </w:t>
      </w:r>
      <w:proofErr w:type="spellStart"/>
      <w:r>
        <w:t>emisije</w:t>
      </w:r>
      <w:proofErr w:type="spellEnd"/>
      <w:r>
        <w:t xml:space="preserve"> C0</w:t>
      </w:r>
      <w:r>
        <w:rPr>
          <w:vertAlign w:val="subscript"/>
        </w:rPr>
        <w:t>2</w:t>
      </w:r>
    </w:p>
    <w:p w14:paraId="24EE21B7" w14:textId="77777777" w:rsidR="00745118" w:rsidRDefault="00E224BB">
      <w:pPr>
        <w:jc w:val="both"/>
      </w:pPr>
      <w:r>
        <w:rPr>
          <w:noProof/>
        </w:rPr>
        <w:drawing>
          <wp:inline distT="0" distB="0" distL="114300" distR="114300" wp14:anchorId="5376F7A8" wp14:editId="1607C5C5">
            <wp:extent cx="5940425" cy="2401570"/>
            <wp:effectExtent l="0" t="0" r="0" b="0"/>
            <wp:docPr id="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
                    <pic:cNvPicPr>
                      <a:picLocks noChangeAspect="1"/>
                    </pic:cNvPicPr>
                  </pic:nvPicPr>
                  <pic:blipFill>
                    <a:blip r:embed="rId91"/>
                    <a:srcRect t="11677"/>
                    <a:stretch>
                      <a:fillRect/>
                    </a:stretch>
                  </pic:blipFill>
                  <pic:spPr>
                    <a:xfrm>
                      <a:off x="0" y="0"/>
                      <a:ext cx="5940425" cy="2401570"/>
                    </a:xfrm>
                    <a:prstGeom prst="rect">
                      <a:avLst/>
                    </a:prstGeom>
                    <a:noFill/>
                    <a:ln>
                      <a:noFill/>
                    </a:ln>
                  </pic:spPr>
                </pic:pic>
              </a:graphicData>
            </a:graphic>
          </wp:inline>
        </w:drawing>
      </w:r>
    </w:p>
    <w:p w14:paraId="5E902473" w14:textId="77777777" w:rsidR="00745118" w:rsidRDefault="00E224BB">
      <w:pPr>
        <w:jc w:val="both"/>
      </w:pPr>
      <w:proofErr w:type="spellStart"/>
      <w:r>
        <w:t>Udeo</w:t>
      </w:r>
      <w:proofErr w:type="spellEnd"/>
      <w:r>
        <w:t xml:space="preserve"> </w:t>
      </w:r>
      <w:proofErr w:type="spellStart"/>
      <w:r>
        <w:t>energenata</w:t>
      </w:r>
      <w:proofErr w:type="spellEnd"/>
      <w:r>
        <w:t xml:space="preserve"> I </w:t>
      </w:r>
      <w:proofErr w:type="spellStart"/>
      <w:r>
        <w:t>vode</w:t>
      </w:r>
      <w:proofErr w:type="spellEnd"/>
      <w:r>
        <w:t xml:space="preserve"> u </w:t>
      </w:r>
      <w:proofErr w:type="spellStart"/>
      <w:r>
        <w:t>ukupnim</w:t>
      </w:r>
      <w:proofErr w:type="spellEnd"/>
      <w:r>
        <w:t xml:space="preserve"> </w:t>
      </w:r>
      <w:proofErr w:type="spellStart"/>
      <w:r>
        <w:t>troškovima</w:t>
      </w:r>
      <w:proofErr w:type="spellEnd"/>
    </w:p>
    <w:p w14:paraId="5AD327BE" w14:textId="77777777" w:rsidR="00745118" w:rsidRDefault="00E224BB">
      <w:pPr>
        <w:jc w:val="both"/>
      </w:pPr>
      <w:r>
        <w:rPr>
          <w:noProof/>
        </w:rPr>
        <w:lastRenderedPageBreak/>
        <w:drawing>
          <wp:inline distT="0" distB="0" distL="114300" distR="114300" wp14:anchorId="433AD2F5" wp14:editId="42BBEA47">
            <wp:extent cx="5942965" cy="2388870"/>
            <wp:effectExtent l="0" t="0" r="0" b="0"/>
            <wp:docPr id="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
                    <pic:cNvPicPr>
                      <a:picLocks noChangeAspect="1"/>
                    </pic:cNvPicPr>
                  </pic:nvPicPr>
                  <pic:blipFill>
                    <a:blip r:embed="rId92"/>
                    <a:srcRect t="13318"/>
                    <a:stretch>
                      <a:fillRect/>
                    </a:stretch>
                  </pic:blipFill>
                  <pic:spPr>
                    <a:xfrm>
                      <a:off x="0" y="0"/>
                      <a:ext cx="5942965" cy="2388870"/>
                    </a:xfrm>
                    <a:prstGeom prst="rect">
                      <a:avLst/>
                    </a:prstGeom>
                    <a:noFill/>
                    <a:ln>
                      <a:noFill/>
                    </a:ln>
                  </pic:spPr>
                </pic:pic>
              </a:graphicData>
            </a:graphic>
          </wp:inline>
        </w:drawing>
      </w:r>
    </w:p>
    <w:p w14:paraId="71A8874D" w14:textId="77777777" w:rsidR="00745118" w:rsidRDefault="00E224BB">
      <w:pPr>
        <w:jc w:val="both"/>
      </w:pPr>
      <w:proofErr w:type="spellStart"/>
      <w:r>
        <w:t>Potrošnja</w:t>
      </w:r>
      <w:proofErr w:type="spellEnd"/>
      <w:r>
        <w:t xml:space="preserve"> </w:t>
      </w:r>
      <w:proofErr w:type="spellStart"/>
      <w:r>
        <w:t>energije</w:t>
      </w:r>
      <w:proofErr w:type="spellEnd"/>
      <w:r>
        <w:t xml:space="preserve"> </w:t>
      </w:r>
      <w:proofErr w:type="spellStart"/>
      <w:r>
        <w:t>i</w:t>
      </w:r>
      <w:proofErr w:type="spellEnd"/>
      <w:r>
        <w:t xml:space="preserve"> </w:t>
      </w:r>
      <w:proofErr w:type="spellStart"/>
      <w:r>
        <w:t>vode</w:t>
      </w:r>
      <w:proofErr w:type="spellEnd"/>
      <w:r>
        <w:t xml:space="preserve"> u </w:t>
      </w:r>
      <w:proofErr w:type="spellStart"/>
      <w:r>
        <w:t>novčanimn</w:t>
      </w:r>
      <w:proofErr w:type="spellEnd"/>
      <w:r>
        <w:t xml:space="preserve"> </w:t>
      </w:r>
      <w:proofErr w:type="spellStart"/>
      <w:r>
        <w:t>jedinicama</w:t>
      </w:r>
      <w:proofErr w:type="spellEnd"/>
    </w:p>
    <w:p w14:paraId="695B88A9" w14:textId="77777777" w:rsidR="00745118" w:rsidRDefault="00E224BB">
      <w:pPr>
        <w:jc w:val="both"/>
      </w:pPr>
      <w:r>
        <w:rPr>
          <w:noProof/>
        </w:rPr>
        <w:drawing>
          <wp:inline distT="0" distB="0" distL="114300" distR="114300" wp14:anchorId="3E178780" wp14:editId="27B60DF2">
            <wp:extent cx="5935980" cy="2529840"/>
            <wp:effectExtent l="0" t="0" r="0" b="0"/>
            <wp:docPr id="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8"/>
                    <pic:cNvPicPr>
                      <a:picLocks noChangeAspect="1"/>
                    </pic:cNvPicPr>
                  </pic:nvPicPr>
                  <pic:blipFill>
                    <a:blip r:embed="rId93"/>
                    <a:srcRect t="10833"/>
                    <a:stretch>
                      <a:fillRect/>
                    </a:stretch>
                  </pic:blipFill>
                  <pic:spPr>
                    <a:xfrm>
                      <a:off x="0" y="0"/>
                      <a:ext cx="5935980" cy="2529840"/>
                    </a:xfrm>
                    <a:prstGeom prst="rect">
                      <a:avLst/>
                    </a:prstGeom>
                    <a:noFill/>
                    <a:ln>
                      <a:noFill/>
                    </a:ln>
                  </pic:spPr>
                </pic:pic>
              </a:graphicData>
            </a:graphic>
          </wp:inline>
        </w:drawing>
      </w:r>
    </w:p>
    <w:p w14:paraId="7796A69D" w14:textId="77777777" w:rsidR="00745118" w:rsidRDefault="00745118">
      <w:pPr>
        <w:jc w:val="both"/>
      </w:pPr>
    </w:p>
    <w:p w14:paraId="6982D277" w14:textId="77777777" w:rsidR="00745118" w:rsidRDefault="00745118">
      <w:pPr>
        <w:jc w:val="both"/>
      </w:pPr>
    </w:p>
    <w:p w14:paraId="5AD0FBC4" w14:textId="77777777" w:rsidR="00745118" w:rsidRDefault="00E224BB">
      <w:pPr>
        <w:jc w:val="both"/>
      </w:pPr>
      <w:proofErr w:type="spellStart"/>
      <w:r>
        <w:t>Udeo</w:t>
      </w:r>
      <w:proofErr w:type="spellEnd"/>
      <w:r>
        <w:t xml:space="preserve"> </w:t>
      </w:r>
      <w:proofErr w:type="spellStart"/>
      <w:r>
        <w:t>odrešenog</w:t>
      </w:r>
      <w:proofErr w:type="spellEnd"/>
      <w:r>
        <w:t xml:space="preserve"> </w:t>
      </w:r>
      <w:proofErr w:type="spellStart"/>
      <w:r>
        <w:t>vida</w:t>
      </w:r>
      <w:proofErr w:type="spellEnd"/>
      <w:r>
        <w:t xml:space="preserve"> </w:t>
      </w:r>
      <w:proofErr w:type="spellStart"/>
      <w:r>
        <w:t>energije</w:t>
      </w:r>
      <w:proofErr w:type="spellEnd"/>
      <w:r>
        <w:t xml:space="preserve"> I </w:t>
      </w:r>
      <w:proofErr w:type="spellStart"/>
      <w:r>
        <w:t>vode</w:t>
      </w:r>
      <w:proofErr w:type="spellEnd"/>
      <w:r>
        <w:t xml:space="preserve"> u </w:t>
      </w:r>
      <w:proofErr w:type="spellStart"/>
      <w:r>
        <w:t>ukupnim</w:t>
      </w:r>
      <w:proofErr w:type="spellEnd"/>
      <w:r>
        <w:t xml:space="preserve"> </w:t>
      </w:r>
      <w:proofErr w:type="spellStart"/>
      <w:r>
        <w:t>troškovima</w:t>
      </w:r>
      <w:proofErr w:type="spellEnd"/>
      <w:r>
        <w:t xml:space="preserve"> (</w:t>
      </w:r>
      <w:proofErr w:type="spellStart"/>
      <w:r>
        <w:t>grupa</w:t>
      </w:r>
      <w:proofErr w:type="spellEnd"/>
      <w:r>
        <w:t xml:space="preserve"> </w:t>
      </w:r>
      <w:proofErr w:type="spellStart"/>
      <w:r>
        <w:t>energenata</w:t>
      </w:r>
      <w:proofErr w:type="spellEnd"/>
      <w:r>
        <w:t>)</w:t>
      </w:r>
    </w:p>
    <w:p w14:paraId="1E57748F" w14:textId="77777777" w:rsidR="00745118" w:rsidRDefault="00E224BB">
      <w:pPr>
        <w:jc w:val="both"/>
      </w:pPr>
      <w:r>
        <w:rPr>
          <w:noProof/>
        </w:rPr>
        <w:drawing>
          <wp:inline distT="0" distB="0" distL="114300" distR="114300" wp14:anchorId="0E41CB98" wp14:editId="0D2C2F0F">
            <wp:extent cx="5935980" cy="3313430"/>
            <wp:effectExtent l="0" t="0" r="0" b="0"/>
            <wp:docPr id="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0"/>
                    <pic:cNvPicPr>
                      <a:picLocks noChangeAspect="1"/>
                    </pic:cNvPicPr>
                  </pic:nvPicPr>
                  <pic:blipFill>
                    <a:blip r:embed="rId94"/>
                    <a:srcRect t="8247"/>
                    <a:stretch>
                      <a:fillRect/>
                    </a:stretch>
                  </pic:blipFill>
                  <pic:spPr>
                    <a:xfrm>
                      <a:off x="0" y="0"/>
                      <a:ext cx="5935980" cy="3313430"/>
                    </a:xfrm>
                    <a:prstGeom prst="rect">
                      <a:avLst/>
                    </a:prstGeom>
                    <a:noFill/>
                    <a:ln>
                      <a:noFill/>
                    </a:ln>
                  </pic:spPr>
                </pic:pic>
              </a:graphicData>
            </a:graphic>
          </wp:inline>
        </w:drawing>
      </w:r>
    </w:p>
    <w:p w14:paraId="1C1F4A13" w14:textId="77777777" w:rsidR="00745118" w:rsidRDefault="00E224BB">
      <w:pPr>
        <w:jc w:val="both"/>
      </w:pPr>
      <w:proofErr w:type="spellStart"/>
      <w:r>
        <w:lastRenderedPageBreak/>
        <w:t>Procentualni</w:t>
      </w:r>
      <w:proofErr w:type="spellEnd"/>
      <w:r>
        <w:t xml:space="preserve"> </w:t>
      </w:r>
      <w:proofErr w:type="spellStart"/>
      <w:r>
        <w:t>udeo</w:t>
      </w:r>
      <w:proofErr w:type="spellEnd"/>
      <w:r>
        <w:t xml:space="preserve"> u </w:t>
      </w:r>
      <w:proofErr w:type="spellStart"/>
      <w:r>
        <w:t>ukupnim</w:t>
      </w:r>
      <w:proofErr w:type="spellEnd"/>
      <w:r>
        <w:t xml:space="preserve"> </w:t>
      </w:r>
      <w:proofErr w:type="spellStart"/>
      <w:r>
        <w:t>troškovima</w:t>
      </w:r>
      <w:proofErr w:type="spellEnd"/>
      <w:r>
        <w:t xml:space="preserve"> </w:t>
      </w:r>
      <w:proofErr w:type="spellStart"/>
      <w:r>
        <w:t>prema</w:t>
      </w:r>
      <w:proofErr w:type="spellEnd"/>
      <w:r>
        <w:t xml:space="preserve"> </w:t>
      </w:r>
      <w:proofErr w:type="spellStart"/>
      <w:r>
        <w:t>vrsti</w:t>
      </w:r>
      <w:proofErr w:type="spellEnd"/>
      <w:r>
        <w:t xml:space="preserve"> </w:t>
      </w:r>
      <w:proofErr w:type="spellStart"/>
      <w:r>
        <w:t>objekta</w:t>
      </w:r>
      <w:proofErr w:type="spellEnd"/>
    </w:p>
    <w:p w14:paraId="77697040" w14:textId="77777777" w:rsidR="00745118" w:rsidRDefault="00E224BB">
      <w:pPr>
        <w:jc w:val="both"/>
      </w:pPr>
      <w:r>
        <w:rPr>
          <w:noProof/>
        </w:rPr>
        <w:drawing>
          <wp:inline distT="0" distB="0" distL="114300" distR="114300" wp14:anchorId="731605B3" wp14:editId="2EE58729">
            <wp:extent cx="5940425" cy="2482215"/>
            <wp:effectExtent l="0" t="0" r="0" b="0"/>
            <wp:docPr id="8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1"/>
                    <pic:cNvPicPr>
                      <a:picLocks noChangeAspect="1"/>
                    </pic:cNvPicPr>
                  </pic:nvPicPr>
                  <pic:blipFill>
                    <a:blip r:embed="rId95"/>
                    <a:srcRect t="13747"/>
                    <a:stretch>
                      <a:fillRect/>
                    </a:stretch>
                  </pic:blipFill>
                  <pic:spPr>
                    <a:xfrm>
                      <a:off x="0" y="0"/>
                      <a:ext cx="5940425" cy="2482215"/>
                    </a:xfrm>
                    <a:prstGeom prst="rect">
                      <a:avLst/>
                    </a:prstGeom>
                    <a:noFill/>
                    <a:ln>
                      <a:noFill/>
                    </a:ln>
                  </pic:spPr>
                </pic:pic>
              </a:graphicData>
            </a:graphic>
          </wp:inline>
        </w:drawing>
      </w:r>
    </w:p>
    <w:p w14:paraId="23042DAE" w14:textId="77777777" w:rsidR="00745118" w:rsidRDefault="00745118">
      <w:pPr>
        <w:jc w:val="both"/>
      </w:pPr>
    </w:p>
    <w:p w14:paraId="72592B5F" w14:textId="77777777" w:rsidR="00745118" w:rsidRDefault="00E224BB">
      <w:pPr>
        <w:jc w:val="both"/>
      </w:pPr>
      <w:r>
        <w:rPr>
          <w:noProof/>
        </w:rPr>
        <w:drawing>
          <wp:inline distT="0" distB="0" distL="114300" distR="114300" wp14:anchorId="367EEF5C" wp14:editId="3EB1707E">
            <wp:extent cx="5935980" cy="2496185"/>
            <wp:effectExtent l="0" t="0" r="7620" b="3175"/>
            <wp:docPr id="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2"/>
                    <pic:cNvPicPr>
                      <a:picLocks noChangeAspect="1"/>
                    </pic:cNvPicPr>
                  </pic:nvPicPr>
                  <pic:blipFill>
                    <a:blip r:embed="rId96"/>
                    <a:stretch>
                      <a:fillRect/>
                    </a:stretch>
                  </pic:blipFill>
                  <pic:spPr>
                    <a:xfrm>
                      <a:off x="0" y="0"/>
                      <a:ext cx="5935980" cy="2496185"/>
                    </a:xfrm>
                    <a:prstGeom prst="rect">
                      <a:avLst/>
                    </a:prstGeom>
                    <a:noFill/>
                    <a:ln>
                      <a:noFill/>
                    </a:ln>
                  </pic:spPr>
                </pic:pic>
              </a:graphicData>
            </a:graphic>
          </wp:inline>
        </w:drawing>
      </w:r>
    </w:p>
    <w:p w14:paraId="61E1E06F" w14:textId="77777777" w:rsidR="00745118" w:rsidRDefault="00745118">
      <w:pPr>
        <w:jc w:val="both"/>
      </w:pPr>
    </w:p>
    <w:p w14:paraId="316BE528" w14:textId="77777777" w:rsidR="00745118" w:rsidRDefault="00E224BB">
      <w:pPr>
        <w:jc w:val="both"/>
      </w:pPr>
      <w:proofErr w:type="spellStart"/>
      <w:r>
        <w:t>Potrošnja</w:t>
      </w:r>
      <w:proofErr w:type="spellEnd"/>
      <w:r>
        <w:t xml:space="preserve"> </w:t>
      </w:r>
      <w:proofErr w:type="spellStart"/>
      <w:r>
        <w:t>toplotne</w:t>
      </w:r>
      <w:proofErr w:type="spellEnd"/>
      <w:r>
        <w:t xml:space="preserve"> </w:t>
      </w:r>
      <w:proofErr w:type="spellStart"/>
      <w:r>
        <w:t>enrgije</w:t>
      </w:r>
      <w:proofErr w:type="spellEnd"/>
    </w:p>
    <w:p w14:paraId="1342F96A" w14:textId="77777777" w:rsidR="00745118" w:rsidRDefault="00745118">
      <w:pPr>
        <w:jc w:val="both"/>
      </w:pPr>
    </w:p>
    <w:p w14:paraId="0B670EBC" w14:textId="77777777" w:rsidR="00745118" w:rsidRDefault="00E224BB">
      <w:pPr>
        <w:jc w:val="both"/>
      </w:pPr>
      <w:r>
        <w:rPr>
          <w:noProof/>
        </w:rPr>
        <w:lastRenderedPageBreak/>
        <w:drawing>
          <wp:inline distT="0" distB="0" distL="114300" distR="114300" wp14:anchorId="383563F8" wp14:editId="734904E5">
            <wp:extent cx="5939155" cy="3472180"/>
            <wp:effectExtent l="0" t="0" r="0" b="0"/>
            <wp:docPr id="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3"/>
                    <pic:cNvPicPr>
                      <a:picLocks noChangeAspect="1"/>
                    </pic:cNvPicPr>
                  </pic:nvPicPr>
                  <pic:blipFill>
                    <a:blip r:embed="rId97"/>
                    <a:srcRect t="9260"/>
                    <a:stretch>
                      <a:fillRect/>
                    </a:stretch>
                  </pic:blipFill>
                  <pic:spPr>
                    <a:xfrm>
                      <a:off x="0" y="0"/>
                      <a:ext cx="5939155" cy="3472180"/>
                    </a:xfrm>
                    <a:prstGeom prst="rect">
                      <a:avLst/>
                    </a:prstGeom>
                    <a:noFill/>
                    <a:ln>
                      <a:noFill/>
                    </a:ln>
                  </pic:spPr>
                </pic:pic>
              </a:graphicData>
            </a:graphic>
          </wp:inline>
        </w:drawing>
      </w:r>
    </w:p>
    <w:p w14:paraId="0BACF0C2" w14:textId="77777777" w:rsidR="00745118" w:rsidRDefault="00745118">
      <w:pPr>
        <w:jc w:val="both"/>
      </w:pPr>
    </w:p>
    <w:p w14:paraId="049CE745" w14:textId="77777777" w:rsidR="00745118" w:rsidRDefault="00745118">
      <w:pPr>
        <w:jc w:val="both"/>
      </w:pPr>
    </w:p>
    <w:p w14:paraId="1260FCAA" w14:textId="77777777" w:rsidR="00745118" w:rsidRDefault="00745118">
      <w:pPr>
        <w:jc w:val="both"/>
      </w:pPr>
    </w:p>
    <w:p w14:paraId="2DC9BAE2" w14:textId="77777777" w:rsidR="00745118" w:rsidRDefault="00E224BB">
      <w:pPr>
        <w:jc w:val="both"/>
      </w:pPr>
      <w:proofErr w:type="spellStart"/>
      <w:r>
        <w:t>Procentualni</w:t>
      </w:r>
      <w:proofErr w:type="spellEnd"/>
      <w:r>
        <w:t xml:space="preserve"> </w:t>
      </w:r>
      <w:proofErr w:type="spellStart"/>
      <w:r>
        <w:t>udeo</w:t>
      </w:r>
      <w:proofErr w:type="spellEnd"/>
      <w:r>
        <w:t xml:space="preserve"> u </w:t>
      </w:r>
      <w:proofErr w:type="spellStart"/>
      <w:r>
        <w:t>potrošnji</w:t>
      </w:r>
      <w:proofErr w:type="spellEnd"/>
      <w:r>
        <w:t xml:space="preserve"> </w:t>
      </w:r>
      <w:proofErr w:type="spellStart"/>
      <w:r>
        <w:t>toplotne</w:t>
      </w:r>
      <w:proofErr w:type="spellEnd"/>
      <w:r>
        <w:t xml:space="preserve"> </w:t>
      </w:r>
      <w:proofErr w:type="spellStart"/>
      <w:r>
        <w:t>energije</w:t>
      </w:r>
      <w:proofErr w:type="spellEnd"/>
      <w:r>
        <w:t xml:space="preserve"> </w:t>
      </w:r>
      <w:proofErr w:type="spellStart"/>
      <w:r>
        <w:t>prema</w:t>
      </w:r>
      <w:proofErr w:type="spellEnd"/>
      <w:r>
        <w:t xml:space="preserve"> </w:t>
      </w:r>
      <w:proofErr w:type="spellStart"/>
      <w:r>
        <w:t>vrsti</w:t>
      </w:r>
      <w:proofErr w:type="spellEnd"/>
      <w:r>
        <w:t xml:space="preserve"> </w:t>
      </w:r>
      <w:proofErr w:type="spellStart"/>
      <w:r>
        <w:t>objekta</w:t>
      </w:r>
      <w:proofErr w:type="spellEnd"/>
    </w:p>
    <w:p w14:paraId="2F1341A0" w14:textId="77777777" w:rsidR="00745118" w:rsidRDefault="00E224BB">
      <w:pPr>
        <w:jc w:val="both"/>
      </w:pPr>
      <w:r>
        <w:rPr>
          <w:noProof/>
        </w:rPr>
        <w:drawing>
          <wp:inline distT="0" distB="0" distL="114300" distR="114300" wp14:anchorId="534DC34B" wp14:editId="694A090F">
            <wp:extent cx="5941060" cy="4061460"/>
            <wp:effectExtent l="0" t="0" r="0" b="0"/>
            <wp:docPr id="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4"/>
                    <pic:cNvPicPr>
                      <a:picLocks noChangeAspect="1"/>
                    </pic:cNvPicPr>
                  </pic:nvPicPr>
                  <pic:blipFill>
                    <a:blip r:embed="rId98"/>
                    <a:srcRect t="6313"/>
                    <a:stretch>
                      <a:fillRect/>
                    </a:stretch>
                  </pic:blipFill>
                  <pic:spPr>
                    <a:xfrm>
                      <a:off x="0" y="0"/>
                      <a:ext cx="5941060" cy="4061460"/>
                    </a:xfrm>
                    <a:prstGeom prst="rect">
                      <a:avLst/>
                    </a:prstGeom>
                    <a:noFill/>
                    <a:ln>
                      <a:noFill/>
                    </a:ln>
                  </pic:spPr>
                </pic:pic>
              </a:graphicData>
            </a:graphic>
          </wp:inline>
        </w:drawing>
      </w:r>
    </w:p>
    <w:p w14:paraId="10C96295" w14:textId="77777777" w:rsidR="00745118" w:rsidRDefault="00E224BB">
      <w:pPr>
        <w:jc w:val="both"/>
      </w:pPr>
      <w:proofErr w:type="spellStart"/>
      <w:r>
        <w:t>Potrošnja</w:t>
      </w:r>
      <w:proofErr w:type="spellEnd"/>
      <w:r>
        <w:t xml:space="preserve"> </w:t>
      </w:r>
      <w:proofErr w:type="spellStart"/>
      <w:r>
        <w:t>električne</w:t>
      </w:r>
      <w:proofErr w:type="spellEnd"/>
      <w:r>
        <w:t xml:space="preserve"> </w:t>
      </w:r>
      <w:proofErr w:type="spellStart"/>
      <w:r>
        <w:t>energije</w:t>
      </w:r>
      <w:proofErr w:type="spellEnd"/>
    </w:p>
    <w:p w14:paraId="18D79E3C" w14:textId="77777777" w:rsidR="00745118" w:rsidRDefault="00E224BB">
      <w:pPr>
        <w:jc w:val="both"/>
      </w:pPr>
      <w:r>
        <w:rPr>
          <w:noProof/>
        </w:rPr>
        <w:lastRenderedPageBreak/>
        <w:drawing>
          <wp:inline distT="0" distB="0" distL="114300" distR="114300" wp14:anchorId="584A651B" wp14:editId="3915A2C9">
            <wp:extent cx="5340985" cy="3188335"/>
            <wp:effectExtent l="0" t="0" r="8255" b="12065"/>
            <wp:docPr id="8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5"/>
                    <pic:cNvPicPr>
                      <a:picLocks noChangeAspect="1"/>
                    </pic:cNvPicPr>
                  </pic:nvPicPr>
                  <pic:blipFill>
                    <a:blip r:embed="rId99"/>
                    <a:srcRect t="8113"/>
                    <a:stretch>
                      <a:fillRect/>
                    </a:stretch>
                  </pic:blipFill>
                  <pic:spPr>
                    <a:xfrm>
                      <a:off x="0" y="0"/>
                      <a:ext cx="5340985" cy="3188335"/>
                    </a:xfrm>
                    <a:prstGeom prst="rect">
                      <a:avLst/>
                    </a:prstGeom>
                    <a:noFill/>
                    <a:ln>
                      <a:noFill/>
                    </a:ln>
                  </pic:spPr>
                </pic:pic>
              </a:graphicData>
            </a:graphic>
          </wp:inline>
        </w:drawing>
      </w:r>
    </w:p>
    <w:p w14:paraId="22DE2ECD" w14:textId="77777777" w:rsidR="00745118" w:rsidRDefault="00745118">
      <w:pPr>
        <w:jc w:val="both"/>
      </w:pPr>
    </w:p>
    <w:p w14:paraId="40B6417E" w14:textId="77777777" w:rsidR="00745118" w:rsidRDefault="00E224BB">
      <w:pPr>
        <w:jc w:val="both"/>
      </w:pPr>
      <w:proofErr w:type="spellStart"/>
      <w:r>
        <w:t>Procentualni</w:t>
      </w:r>
      <w:proofErr w:type="spellEnd"/>
      <w:r>
        <w:t xml:space="preserve"> </w:t>
      </w:r>
      <w:proofErr w:type="spellStart"/>
      <w:r>
        <w:t>udeo</w:t>
      </w:r>
      <w:proofErr w:type="spellEnd"/>
      <w:r>
        <w:t xml:space="preserve"> u </w:t>
      </w:r>
      <w:proofErr w:type="spellStart"/>
      <w:r>
        <w:t>potrošnji</w:t>
      </w:r>
      <w:proofErr w:type="spellEnd"/>
      <w:r>
        <w:t xml:space="preserve"> </w:t>
      </w:r>
      <w:proofErr w:type="spellStart"/>
      <w:r>
        <w:t>električne</w:t>
      </w:r>
      <w:proofErr w:type="spellEnd"/>
      <w:r>
        <w:t xml:space="preserve"> </w:t>
      </w:r>
      <w:proofErr w:type="spellStart"/>
      <w:r>
        <w:t>energije</w:t>
      </w:r>
      <w:proofErr w:type="spellEnd"/>
      <w:r>
        <w:t xml:space="preserve"> </w:t>
      </w:r>
      <w:proofErr w:type="spellStart"/>
      <w:r>
        <w:t>prema</w:t>
      </w:r>
      <w:proofErr w:type="spellEnd"/>
      <w:r>
        <w:t xml:space="preserve"> </w:t>
      </w:r>
      <w:proofErr w:type="spellStart"/>
      <w:r>
        <w:t>vrsti</w:t>
      </w:r>
      <w:proofErr w:type="spellEnd"/>
      <w:r>
        <w:t xml:space="preserve"> </w:t>
      </w:r>
      <w:proofErr w:type="spellStart"/>
      <w:r>
        <w:t>objekta</w:t>
      </w:r>
      <w:proofErr w:type="spellEnd"/>
    </w:p>
    <w:p w14:paraId="2AFB6281" w14:textId="77777777" w:rsidR="00745118" w:rsidRDefault="00E224BB">
      <w:pPr>
        <w:jc w:val="both"/>
      </w:pPr>
      <w:r>
        <w:rPr>
          <w:noProof/>
        </w:rPr>
        <w:drawing>
          <wp:inline distT="0" distB="0" distL="114300" distR="114300" wp14:anchorId="0E12DB07" wp14:editId="04696580">
            <wp:extent cx="5728970" cy="4420870"/>
            <wp:effectExtent l="0" t="0" r="1270" b="13970"/>
            <wp:docPr id="8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16"/>
                    <pic:cNvPicPr>
                      <a:picLocks noChangeAspect="1"/>
                    </pic:cNvPicPr>
                  </pic:nvPicPr>
                  <pic:blipFill>
                    <a:blip r:embed="rId100"/>
                    <a:srcRect t="4928"/>
                    <a:stretch>
                      <a:fillRect/>
                    </a:stretch>
                  </pic:blipFill>
                  <pic:spPr>
                    <a:xfrm>
                      <a:off x="0" y="0"/>
                      <a:ext cx="5728970" cy="4420870"/>
                    </a:xfrm>
                    <a:prstGeom prst="rect">
                      <a:avLst/>
                    </a:prstGeom>
                    <a:noFill/>
                    <a:ln>
                      <a:noFill/>
                    </a:ln>
                  </pic:spPr>
                </pic:pic>
              </a:graphicData>
            </a:graphic>
          </wp:inline>
        </w:drawing>
      </w:r>
    </w:p>
    <w:p w14:paraId="08FEBFA4" w14:textId="77777777" w:rsidR="00745118" w:rsidRDefault="00745118">
      <w:pPr>
        <w:jc w:val="both"/>
      </w:pPr>
    </w:p>
    <w:p w14:paraId="300AA2B6" w14:textId="77777777" w:rsidR="00745118" w:rsidRDefault="00E224BB">
      <w:pPr>
        <w:jc w:val="both"/>
      </w:pPr>
      <w:proofErr w:type="spellStart"/>
      <w:r>
        <w:t>Potrošnja</w:t>
      </w:r>
      <w:proofErr w:type="spellEnd"/>
      <w:r>
        <w:t xml:space="preserve"> </w:t>
      </w:r>
      <w:proofErr w:type="spellStart"/>
      <w:r>
        <w:t>vode</w:t>
      </w:r>
      <w:proofErr w:type="spellEnd"/>
    </w:p>
    <w:p w14:paraId="2310F96F" w14:textId="77777777" w:rsidR="00745118" w:rsidRDefault="00E224BB">
      <w:pPr>
        <w:jc w:val="both"/>
      </w:pPr>
      <w:r>
        <w:rPr>
          <w:noProof/>
        </w:rPr>
        <w:lastRenderedPageBreak/>
        <w:drawing>
          <wp:inline distT="0" distB="0" distL="114300" distR="114300" wp14:anchorId="5A679DB0" wp14:editId="54195FFF">
            <wp:extent cx="5939790" cy="3522345"/>
            <wp:effectExtent l="0" t="0" r="0" b="0"/>
            <wp:docPr id="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17"/>
                    <pic:cNvPicPr>
                      <a:picLocks noChangeAspect="1"/>
                    </pic:cNvPicPr>
                  </pic:nvPicPr>
                  <pic:blipFill>
                    <a:blip r:embed="rId101"/>
                    <a:srcRect t="8359"/>
                    <a:stretch>
                      <a:fillRect/>
                    </a:stretch>
                  </pic:blipFill>
                  <pic:spPr>
                    <a:xfrm>
                      <a:off x="0" y="0"/>
                      <a:ext cx="5939790" cy="3522345"/>
                    </a:xfrm>
                    <a:prstGeom prst="rect">
                      <a:avLst/>
                    </a:prstGeom>
                    <a:noFill/>
                    <a:ln>
                      <a:noFill/>
                    </a:ln>
                  </pic:spPr>
                </pic:pic>
              </a:graphicData>
            </a:graphic>
          </wp:inline>
        </w:drawing>
      </w:r>
    </w:p>
    <w:p w14:paraId="5D3DDE94" w14:textId="77777777" w:rsidR="00745118" w:rsidRDefault="00E224BB">
      <w:pPr>
        <w:jc w:val="both"/>
      </w:pPr>
      <w:proofErr w:type="spellStart"/>
      <w:r>
        <w:t>Procentualni</w:t>
      </w:r>
      <w:proofErr w:type="spellEnd"/>
      <w:r>
        <w:t xml:space="preserve"> </w:t>
      </w:r>
      <w:proofErr w:type="spellStart"/>
      <w:r>
        <w:t>udeo</w:t>
      </w:r>
      <w:proofErr w:type="spellEnd"/>
      <w:r>
        <w:t xml:space="preserve"> u </w:t>
      </w:r>
      <w:proofErr w:type="spellStart"/>
      <w:r>
        <w:t>potrošnji</w:t>
      </w:r>
      <w:proofErr w:type="spellEnd"/>
      <w:r>
        <w:t xml:space="preserve"> </w:t>
      </w:r>
      <w:proofErr w:type="spellStart"/>
      <w:r>
        <w:t>vode</w:t>
      </w:r>
      <w:proofErr w:type="spellEnd"/>
      <w:r>
        <w:t xml:space="preserve"> </w:t>
      </w:r>
      <w:proofErr w:type="spellStart"/>
      <w:r>
        <w:t>prema</w:t>
      </w:r>
      <w:proofErr w:type="spellEnd"/>
      <w:r>
        <w:t xml:space="preserve"> </w:t>
      </w:r>
      <w:proofErr w:type="spellStart"/>
      <w:r>
        <w:t>vrsti</w:t>
      </w:r>
      <w:proofErr w:type="spellEnd"/>
      <w:r>
        <w:t xml:space="preserve"> </w:t>
      </w:r>
      <w:proofErr w:type="spellStart"/>
      <w:r>
        <w:t>objekta</w:t>
      </w:r>
      <w:proofErr w:type="spellEnd"/>
    </w:p>
    <w:p w14:paraId="2990CA01" w14:textId="77777777" w:rsidR="00745118" w:rsidRDefault="00E224BB">
      <w:pPr>
        <w:jc w:val="both"/>
        <w:rPr>
          <w:lang w:val="sr-Cyrl-RS"/>
        </w:rPr>
      </w:pPr>
      <w:r>
        <w:rPr>
          <w:noProof/>
        </w:rPr>
        <w:drawing>
          <wp:inline distT="0" distB="0" distL="114300" distR="114300" wp14:anchorId="6C84AB86" wp14:editId="38B5377B">
            <wp:extent cx="5942330" cy="3766185"/>
            <wp:effectExtent l="0" t="0" r="0" b="0"/>
            <wp:docPr id="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8"/>
                    <pic:cNvPicPr>
                      <a:picLocks noChangeAspect="1"/>
                    </pic:cNvPicPr>
                  </pic:nvPicPr>
                  <pic:blipFill>
                    <a:blip r:embed="rId102"/>
                    <a:srcRect t="7961"/>
                    <a:stretch>
                      <a:fillRect/>
                    </a:stretch>
                  </pic:blipFill>
                  <pic:spPr>
                    <a:xfrm>
                      <a:off x="0" y="0"/>
                      <a:ext cx="5942330" cy="3766185"/>
                    </a:xfrm>
                    <a:prstGeom prst="rect">
                      <a:avLst/>
                    </a:prstGeom>
                    <a:noFill/>
                    <a:ln>
                      <a:noFill/>
                    </a:ln>
                  </pic:spPr>
                </pic:pic>
              </a:graphicData>
            </a:graphic>
          </wp:inline>
        </w:drawing>
      </w:r>
    </w:p>
    <w:p w14:paraId="32A253F8" w14:textId="77777777" w:rsidR="00745118" w:rsidRDefault="00E224BB">
      <w:pPr>
        <w:pStyle w:val="Heading1"/>
        <w:rPr>
          <w:rFonts w:ascii="Arial" w:hAnsi="Arial" w:cs="Arial"/>
        </w:rPr>
      </w:pPr>
      <w:bookmarkStart w:id="40" w:name="_Toc184907125"/>
      <w:r>
        <w:rPr>
          <w:rFonts w:ascii="Arial" w:hAnsi="Arial" w:cs="Arial"/>
        </w:rPr>
        <w:t>6.СИСТЕМ ЕНЕРГЕТСКОГ МЕНАЏМЕНТА У ОПШТИНИ ПРИЈЕПОЛЈЕ</w:t>
      </w:r>
      <w:bookmarkEnd w:id="40"/>
    </w:p>
    <w:p w14:paraId="187C0F23" w14:textId="77777777" w:rsidR="00745118" w:rsidRDefault="00745118">
      <w:pPr>
        <w:jc w:val="both"/>
        <w:rPr>
          <w:rFonts w:ascii="Arial" w:hAnsi="Arial" w:cs="Arial"/>
          <w:b/>
          <w:bCs/>
          <w:sz w:val="24"/>
          <w:szCs w:val="24"/>
          <w:highlight w:val="yellow"/>
          <w:lang w:val="sr-Cyrl-RS"/>
        </w:rPr>
      </w:pPr>
    </w:p>
    <w:p w14:paraId="6A5D7479" w14:textId="77777777" w:rsidR="00745118" w:rsidRDefault="00E224BB">
      <w:pPr>
        <w:jc w:val="both"/>
        <w:rPr>
          <w:rFonts w:ascii="Arial" w:hAnsi="Arial" w:cs="Arial"/>
          <w:sz w:val="24"/>
          <w:szCs w:val="24"/>
          <w:lang w:val="sr-Cyrl-RS"/>
        </w:rPr>
      </w:pPr>
      <w:r>
        <w:rPr>
          <w:rFonts w:ascii="Arial" w:hAnsi="Arial" w:cs="Arial"/>
          <w:sz w:val="24"/>
          <w:szCs w:val="24"/>
          <w:lang w:val="sr-Cyrl-RS"/>
        </w:rPr>
        <w:t>Општина Пријепоље је успоставила тим енергетског менаџмента који је именован интерним општинским актом.</w:t>
      </w:r>
    </w:p>
    <w:p w14:paraId="1E4A4018" w14:textId="77777777" w:rsidR="00745118" w:rsidRDefault="00E224BB">
      <w:pPr>
        <w:jc w:val="both"/>
        <w:rPr>
          <w:rFonts w:ascii="Arial" w:hAnsi="Arial" w:cs="Arial"/>
          <w:sz w:val="24"/>
          <w:szCs w:val="24"/>
          <w:lang w:val="sr-Cyrl-RS"/>
        </w:rPr>
      </w:pPr>
      <w:r>
        <w:rPr>
          <w:rFonts w:ascii="Arial" w:hAnsi="Arial" w:cs="Arial"/>
          <w:sz w:val="24"/>
          <w:szCs w:val="24"/>
          <w:lang w:val="sr-Cyrl-RS"/>
        </w:rPr>
        <w:lastRenderedPageBreak/>
        <w:t>Послови енергетског менаџера општине су прикупљање и анализирање података о начину коришћења енергије, учествовање у организацији и припреми Програма и Плана енергетске ефикасноси, предлагање мера енергетске ефикасности и учествовању у њиховој реализацији, припрема Годишњег извештаја, прикупљање података о спроведеним мерама енергетске ефикасности и уношење података о оствареним уштедама у информациони систем за праћење и проверу остварених уштеда финалне енергије, израда пријава на јавне позиве енергетске ефикасности, извршење буџета код реализације пројеката енергетске ефикасности и друге активности и мере енергетске ефикасности.</w:t>
      </w:r>
    </w:p>
    <w:p w14:paraId="21898F0B" w14:textId="77777777" w:rsidR="00745118" w:rsidRDefault="00745118">
      <w:pPr>
        <w:jc w:val="both"/>
        <w:rPr>
          <w:rFonts w:ascii="Arial" w:hAnsi="Arial" w:cs="Arial"/>
          <w:sz w:val="24"/>
          <w:szCs w:val="24"/>
          <w:highlight w:val="yellow"/>
          <w:lang w:val="sr-Cyrl-RS"/>
        </w:rPr>
      </w:pPr>
    </w:p>
    <w:p w14:paraId="354166EC" w14:textId="77777777" w:rsidR="00745118" w:rsidRDefault="00E224BB">
      <w:pPr>
        <w:jc w:val="both"/>
        <w:rPr>
          <w:rFonts w:ascii="Arial" w:hAnsi="Arial" w:cs="Arial"/>
          <w:sz w:val="24"/>
          <w:szCs w:val="24"/>
          <w:lang w:val="sr-Cyrl-RS"/>
        </w:rPr>
      </w:pPr>
      <w:r>
        <w:rPr>
          <w:rFonts w:ascii="Arial" w:hAnsi="Arial" w:cs="Arial"/>
          <w:sz w:val="24"/>
          <w:szCs w:val="24"/>
          <w:lang w:val="sr-Cyrl-RS"/>
        </w:rPr>
        <w:t>Систем енергетског менаџмента јесте систем организованог управаљања енергијом, који обухвата најшири скуп регулаторних, организационих, подстицајних, техничких и других мера активности, као и организованог праћења и анализе обављања енергетских делатности и потрошње енергије, које у оквирима својих овлашћења планирају и спроводе обвезници система енергетског менаџмента.</w:t>
      </w:r>
    </w:p>
    <w:p w14:paraId="291641FB" w14:textId="77777777" w:rsidR="00745118" w:rsidRDefault="00745118">
      <w:pPr>
        <w:jc w:val="both"/>
        <w:rPr>
          <w:rFonts w:ascii="Arial" w:hAnsi="Arial" w:cs="Arial"/>
          <w:sz w:val="24"/>
          <w:szCs w:val="24"/>
          <w:highlight w:val="yellow"/>
          <w:lang w:val="sr-Cyrl-RS"/>
        </w:rPr>
      </w:pPr>
    </w:p>
    <w:p w14:paraId="55EDF048" w14:textId="77777777" w:rsidR="00745118" w:rsidRDefault="00E224BB">
      <w:pPr>
        <w:jc w:val="both"/>
        <w:rPr>
          <w:rFonts w:ascii="Arial" w:hAnsi="Arial" w:cs="Arial"/>
          <w:sz w:val="24"/>
          <w:szCs w:val="24"/>
          <w:lang w:val="sr-Cyrl-RS"/>
        </w:rPr>
      </w:pPr>
      <w:r>
        <w:rPr>
          <w:rFonts w:ascii="Arial" w:hAnsi="Arial" w:cs="Arial"/>
          <w:sz w:val="24"/>
          <w:szCs w:val="24"/>
          <w:lang w:val="sr-Cyrl-RS"/>
        </w:rPr>
        <w:t>Енерегетски менаџер општине Пријепоље је Петар Вукотић, лице са положеним стручним испитом и лиценцом за општинску енергетику ангажовано уговором о делу.</w:t>
      </w:r>
    </w:p>
    <w:p w14:paraId="2427D98B" w14:textId="77777777" w:rsidR="00745118" w:rsidRDefault="00745118">
      <w:pPr>
        <w:jc w:val="both"/>
        <w:rPr>
          <w:rFonts w:ascii="Arial" w:hAnsi="Arial" w:cs="Arial"/>
          <w:sz w:val="24"/>
          <w:szCs w:val="24"/>
          <w:lang w:val="sr-Cyrl-RS"/>
        </w:rPr>
      </w:pPr>
    </w:p>
    <w:p w14:paraId="27D165BE" w14:textId="77777777" w:rsidR="00745118" w:rsidRDefault="00E224BB">
      <w:pPr>
        <w:jc w:val="both"/>
        <w:rPr>
          <w:rFonts w:ascii="Arial" w:hAnsi="Arial" w:cs="Arial"/>
          <w:sz w:val="24"/>
          <w:szCs w:val="24"/>
          <w:lang w:val="sr-Cyrl-RS"/>
        </w:rPr>
      </w:pPr>
      <w:r>
        <w:rPr>
          <w:rFonts w:ascii="Arial" w:hAnsi="Arial" w:cs="Arial"/>
          <w:sz w:val="24"/>
          <w:szCs w:val="24"/>
          <w:lang w:val="sr-Cyrl-RS"/>
        </w:rPr>
        <w:t>Енергетски менаџер обавља следеће послове:</w:t>
      </w:r>
    </w:p>
    <w:p w14:paraId="2738DF00" w14:textId="77777777" w:rsidR="00745118" w:rsidRDefault="00E224BB">
      <w:pPr>
        <w:jc w:val="both"/>
        <w:rPr>
          <w:rFonts w:ascii="Arial" w:hAnsi="Arial" w:cs="Arial"/>
          <w:sz w:val="24"/>
          <w:szCs w:val="24"/>
          <w:lang w:val="sr-Cyrl-RS"/>
        </w:rPr>
      </w:pPr>
      <w:r>
        <w:rPr>
          <w:rFonts w:ascii="Arial" w:hAnsi="Arial" w:cs="Arial"/>
          <w:sz w:val="24"/>
          <w:szCs w:val="24"/>
          <w:lang w:val="sr-Cyrl-RS"/>
        </w:rPr>
        <w:t>1) прикупља и анализира податке о начину коришћења енергије,</w:t>
      </w:r>
    </w:p>
    <w:p w14:paraId="4BCFC696" w14:textId="77777777" w:rsidR="00745118" w:rsidRDefault="00E224BB">
      <w:pPr>
        <w:jc w:val="both"/>
        <w:rPr>
          <w:rFonts w:ascii="Arial" w:hAnsi="Arial" w:cs="Arial"/>
          <w:sz w:val="24"/>
          <w:szCs w:val="24"/>
          <w:lang w:val="sr-Cyrl-RS"/>
        </w:rPr>
      </w:pPr>
      <w:r>
        <w:rPr>
          <w:rFonts w:ascii="Arial" w:hAnsi="Arial" w:cs="Arial"/>
          <w:sz w:val="24"/>
          <w:szCs w:val="24"/>
          <w:lang w:val="sr-Cyrl-RS"/>
        </w:rPr>
        <w:t>2) организује и учествује у припреми Програма и Плана енергетске</w:t>
      </w:r>
      <w:r>
        <w:rPr>
          <w:rFonts w:ascii="Arial" w:hAnsi="Arial" w:cs="Arial"/>
          <w:sz w:val="24"/>
          <w:szCs w:val="24"/>
          <w:lang w:val="sr-Latn-RS"/>
        </w:rPr>
        <w:t xml:space="preserve"> </w:t>
      </w:r>
      <w:r>
        <w:rPr>
          <w:rFonts w:ascii="Arial" w:hAnsi="Arial" w:cs="Arial"/>
          <w:sz w:val="24"/>
          <w:szCs w:val="24"/>
          <w:lang w:val="sr-Cyrl-RS"/>
        </w:rPr>
        <w:t>ефикасности</w:t>
      </w:r>
    </w:p>
    <w:p w14:paraId="7D023C2F" w14:textId="77777777" w:rsidR="00745118" w:rsidRDefault="00E224BB">
      <w:pPr>
        <w:jc w:val="both"/>
        <w:rPr>
          <w:rFonts w:ascii="Arial" w:hAnsi="Arial" w:cs="Arial"/>
          <w:sz w:val="24"/>
          <w:szCs w:val="24"/>
          <w:lang w:val="sr-Cyrl-RS"/>
        </w:rPr>
      </w:pPr>
      <w:r>
        <w:rPr>
          <w:rFonts w:ascii="Arial" w:hAnsi="Arial" w:cs="Arial"/>
          <w:sz w:val="24"/>
          <w:szCs w:val="24"/>
          <w:lang w:val="sr-Cyrl-RS"/>
        </w:rPr>
        <w:t>3) предлаже мере енергетске ефикасности и учествује у њиховој реализацији;</w:t>
      </w:r>
    </w:p>
    <w:p w14:paraId="59CBD327" w14:textId="77777777" w:rsidR="00745118" w:rsidRDefault="00E224BB">
      <w:pPr>
        <w:jc w:val="both"/>
        <w:rPr>
          <w:rFonts w:ascii="Arial" w:hAnsi="Arial" w:cs="Arial"/>
          <w:sz w:val="24"/>
          <w:szCs w:val="24"/>
          <w:lang w:val="sr-Cyrl-RS"/>
        </w:rPr>
      </w:pPr>
      <w:r>
        <w:rPr>
          <w:rFonts w:ascii="Arial" w:hAnsi="Arial" w:cs="Arial"/>
          <w:sz w:val="24"/>
          <w:szCs w:val="24"/>
          <w:lang w:val="sr-Cyrl-RS"/>
        </w:rPr>
        <w:t>4) припрема годишњи извештај;</w:t>
      </w:r>
    </w:p>
    <w:p w14:paraId="7B707793" w14:textId="77777777" w:rsidR="00745118" w:rsidRDefault="00E224BB">
      <w:pPr>
        <w:jc w:val="both"/>
        <w:rPr>
          <w:rFonts w:ascii="Arial" w:hAnsi="Arial" w:cs="Arial"/>
          <w:sz w:val="24"/>
          <w:szCs w:val="24"/>
          <w:lang w:val="sr-Cyrl-RS"/>
        </w:rPr>
      </w:pPr>
      <w:r>
        <w:rPr>
          <w:rFonts w:ascii="Arial" w:hAnsi="Arial" w:cs="Arial"/>
          <w:sz w:val="24"/>
          <w:szCs w:val="24"/>
          <w:lang w:val="sr-Cyrl-RS"/>
        </w:rPr>
        <w:t>5) прикупља податке о спроведеним мерама енергетске ефикасности и уноси податке о оствареним уштедама у информациони систем за праћење и проверу остварених уштеда финалне енергије, којим управља министарство надлежно за послове енергетике</w:t>
      </w:r>
    </w:p>
    <w:p w14:paraId="24A83EA3" w14:textId="77777777" w:rsidR="00745118" w:rsidRDefault="00E224BB">
      <w:pPr>
        <w:jc w:val="both"/>
        <w:rPr>
          <w:rFonts w:ascii="Arial" w:hAnsi="Arial" w:cs="Arial"/>
          <w:sz w:val="24"/>
          <w:szCs w:val="24"/>
          <w:lang w:val="sr-Cyrl-RS"/>
        </w:rPr>
      </w:pPr>
      <w:r>
        <w:rPr>
          <w:rFonts w:ascii="Arial" w:hAnsi="Arial" w:cs="Arial"/>
          <w:sz w:val="24"/>
          <w:szCs w:val="24"/>
          <w:lang w:val="sr-Cyrl-RS"/>
        </w:rPr>
        <w:t>6) ради на изради пријава на јавне позиве енергетске ефикасности,</w:t>
      </w:r>
    </w:p>
    <w:p w14:paraId="6577ACFC" w14:textId="77777777" w:rsidR="00745118" w:rsidRDefault="00E224BB">
      <w:pPr>
        <w:jc w:val="both"/>
        <w:rPr>
          <w:rFonts w:ascii="Arial" w:hAnsi="Arial" w:cs="Arial"/>
          <w:sz w:val="24"/>
          <w:szCs w:val="24"/>
          <w:lang w:val="sr-Cyrl-RS"/>
        </w:rPr>
      </w:pPr>
      <w:r>
        <w:rPr>
          <w:rFonts w:ascii="Arial" w:hAnsi="Arial" w:cs="Arial"/>
          <w:sz w:val="24"/>
          <w:szCs w:val="24"/>
          <w:lang w:val="sr-Cyrl-RS"/>
        </w:rPr>
        <w:t>7) ради на пословима извршења буџета општине код реализације пројеката енергетске ефикасности;</w:t>
      </w:r>
    </w:p>
    <w:p w14:paraId="3B341B1C" w14:textId="77777777" w:rsidR="00745118" w:rsidRDefault="00E224BB">
      <w:pPr>
        <w:jc w:val="both"/>
        <w:rPr>
          <w:rFonts w:ascii="Arial" w:hAnsi="Arial" w:cs="Arial"/>
          <w:sz w:val="24"/>
          <w:szCs w:val="24"/>
          <w:lang w:val="sr-Cyrl-RS"/>
        </w:rPr>
      </w:pPr>
      <w:r>
        <w:rPr>
          <w:rFonts w:ascii="Arial" w:hAnsi="Arial" w:cs="Arial"/>
          <w:sz w:val="24"/>
          <w:szCs w:val="24"/>
          <w:lang w:val="sr-Cyrl-RS"/>
        </w:rPr>
        <w:t>8) предузима и друге активности и мере енергетске ефикасности.</w:t>
      </w:r>
    </w:p>
    <w:p w14:paraId="5900D9A9" w14:textId="77777777" w:rsidR="00745118" w:rsidRDefault="00E224BB">
      <w:pPr>
        <w:jc w:val="both"/>
        <w:rPr>
          <w:rFonts w:ascii="Arial" w:hAnsi="Arial" w:cs="Arial"/>
          <w:sz w:val="24"/>
          <w:szCs w:val="24"/>
          <w:lang w:val="sr-Cyrl-RS"/>
        </w:rPr>
      </w:pPr>
      <w:r>
        <w:rPr>
          <w:rFonts w:ascii="Arial" w:hAnsi="Arial" w:cs="Arial"/>
          <w:sz w:val="24"/>
          <w:szCs w:val="24"/>
          <w:lang w:val="sr-Cyrl-RS"/>
        </w:rPr>
        <w:t>Енергетски менаџер подноси Годишњи извештај Скупштини општине Пријепоље о остваривању циљева садржаних у Плану и Програму енергетске ефикасности. У свом раду, енергетски менаџер може организовати јавне консултације са стручњацима и заинтересованом јавношћу.</w:t>
      </w:r>
    </w:p>
    <w:p w14:paraId="10AB1618" w14:textId="77777777" w:rsidR="00745118" w:rsidRDefault="00745118">
      <w:pPr>
        <w:jc w:val="both"/>
        <w:rPr>
          <w:highlight w:val="yellow"/>
          <w:lang w:val="sr-Cyrl-RS"/>
        </w:rPr>
      </w:pPr>
    </w:p>
    <w:p w14:paraId="0E7B4733" w14:textId="77777777" w:rsidR="00745118" w:rsidRDefault="00E224BB">
      <w:pPr>
        <w:jc w:val="both"/>
      </w:pPr>
      <w:r>
        <w:rPr>
          <w:noProof/>
        </w:rPr>
        <w:lastRenderedPageBreak/>
        <w:drawing>
          <wp:inline distT="0" distB="0" distL="114300" distR="114300" wp14:anchorId="1B1E30A5" wp14:editId="703CDDF0">
            <wp:extent cx="5932170" cy="7685405"/>
            <wp:effectExtent l="0" t="0" r="11430" b="1079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pic:cNvPicPr>
                  </pic:nvPicPr>
                  <pic:blipFill>
                    <a:blip r:embed="rId103"/>
                    <a:stretch>
                      <a:fillRect/>
                    </a:stretch>
                  </pic:blipFill>
                  <pic:spPr>
                    <a:xfrm>
                      <a:off x="0" y="0"/>
                      <a:ext cx="5932170" cy="7685405"/>
                    </a:xfrm>
                    <a:prstGeom prst="rect">
                      <a:avLst/>
                    </a:prstGeom>
                    <a:noFill/>
                    <a:ln>
                      <a:noFill/>
                    </a:ln>
                  </pic:spPr>
                </pic:pic>
              </a:graphicData>
            </a:graphic>
          </wp:inline>
        </w:drawing>
      </w:r>
    </w:p>
    <w:p w14:paraId="2A673703" w14:textId="77777777" w:rsidR="00745118" w:rsidRDefault="00745118">
      <w:pPr>
        <w:jc w:val="both"/>
      </w:pPr>
    </w:p>
    <w:p w14:paraId="54B62C81" w14:textId="77777777" w:rsidR="00745118" w:rsidRDefault="00745118">
      <w:pPr>
        <w:jc w:val="both"/>
      </w:pPr>
    </w:p>
    <w:p w14:paraId="6BD63677" w14:textId="77777777" w:rsidR="00745118" w:rsidRDefault="00745118">
      <w:pPr>
        <w:jc w:val="both"/>
      </w:pPr>
    </w:p>
    <w:p w14:paraId="13F458C3" w14:textId="77777777" w:rsidR="00745118" w:rsidRDefault="00E224BB">
      <w:pPr>
        <w:jc w:val="both"/>
        <w:rPr>
          <w:lang w:val="sr-Cyrl-RS"/>
        </w:rPr>
      </w:pPr>
      <w:r>
        <w:rPr>
          <w:noProof/>
        </w:rPr>
        <w:lastRenderedPageBreak/>
        <w:drawing>
          <wp:inline distT="0" distB="0" distL="114300" distR="114300" wp14:anchorId="6A1B42A3" wp14:editId="32D84A32">
            <wp:extent cx="5932170" cy="7685405"/>
            <wp:effectExtent l="0" t="0" r="11430" b="10795"/>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pic:cNvPicPr>
                      <a:picLocks noChangeAspect="1"/>
                    </pic:cNvPicPr>
                  </pic:nvPicPr>
                  <pic:blipFill>
                    <a:blip r:embed="rId104"/>
                    <a:stretch>
                      <a:fillRect/>
                    </a:stretch>
                  </pic:blipFill>
                  <pic:spPr>
                    <a:xfrm>
                      <a:off x="0" y="0"/>
                      <a:ext cx="5932170" cy="7685405"/>
                    </a:xfrm>
                    <a:prstGeom prst="rect">
                      <a:avLst/>
                    </a:prstGeom>
                    <a:noFill/>
                    <a:ln>
                      <a:noFill/>
                    </a:ln>
                  </pic:spPr>
                </pic:pic>
              </a:graphicData>
            </a:graphic>
          </wp:inline>
        </w:drawing>
      </w:r>
    </w:p>
    <w:p w14:paraId="1FFDE91D" w14:textId="77777777" w:rsidR="00745118" w:rsidRDefault="00745118">
      <w:pPr>
        <w:jc w:val="both"/>
        <w:rPr>
          <w:highlight w:val="yellow"/>
          <w:lang w:val="sr-Cyrl-RS"/>
        </w:rPr>
      </w:pPr>
    </w:p>
    <w:p w14:paraId="6AE4C0D2" w14:textId="77777777" w:rsidR="00745118" w:rsidRDefault="00745118">
      <w:pPr>
        <w:jc w:val="both"/>
        <w:rPr>
          <w:highlight w:val="yellow"/>
          <w:lang w:val="sr-Cyrl-RS"/>
        </w:rPr>
      </w:pPr>
    </w:p>
    <w:p w14:paraId="64C61679" w14:textId="77777777" w:rsidR="00745118" w:rsidRDefault="00745118">
      <w:pPr>
        <w:jc w:val="both"/>
        <w:rPr>
          <w:rFonts w:ascii="Arial" w:hAnsi="Arial" w:cs="Arial"/>
          <w:sz w:val="24"/>
          <w:szCs w:val="24"/>
          <w:highlight w:val="yellow"/>
          <w:lang w:val="sr-Cyrl-RS"/>
        </w:rPr>
      </w:pPr>
    </w:p>
    <w:p w14:paraId="1E59063D" w14:textId="77777777" w:rsidR="00745118" w:rsidRDefault="00E224BB">
      <w:pPr>
        <w:pStyle w:val="Heading1"/>
        <w:rPr>
          <w:rFonts w:ascii="Arial" w:hAnsi="Arial" w:cs="Arial"/>
        </w:rPr>
      </w:pPr>
      <w:bookmarkStart w:id="41" w:name="_Toc184907126"/>
      <w:r>
        <w:rPr>
          <w:rFonts w:ascii="Arial" w:hAnsi="Arial" w:cs="Arial"/>
        </w:rPr>
        <w:lastRenderedPageBreak/>
        <w:t>7  Предлози мера и активности за унапређење ЕЕ и повећање удела оие</w:t>
      </w:r>
      <w:bookmarkEnd w:id="41"/>
    </w:p>
    <w:p w14:paraId="58510350" w14:textId="77777777" w:rsidR="00745118" w:rsidRDefault="00745118">
      <w:pPr>
        <w:pStyle w:val="Default"/>
        <w:jc w:val="both"/>
        <w:rPr>
          <w:rFonts w:ascii="Arial" w:hAnsi="Arial" w:cs="Arial"/>
          <w:b/>
          <w:bCs/>
          <w:i/>
          <w:iCs/>
          <w:sz w:val="32"/>
          <w:szCs w:val="32"/>
        </w:rPr>
      </w:pPr>
    </w:p>
    <w:p w14:paraId="36F8F3E6" w14:textId="77777777" w:rsidR="00745118" w:rsidRDefault="00E224BB">
      <w:pPr>
        <w:pStyle w:val="Heading2"/>
        <w:rPr>
          <w:rFonts w:ascii="Arial" w:hAnsi="Arial" w:cs="Arial"/>
        </w:rPr>
      </w:pPr>
      <w:bookmarkStart w:id="42" w:name="_Toc184907127"/>
      <w:r>
        <w:rPr>
          <w:rFonts w:ascii="Arial" w:hAnsi="Arial" w:cs="Arial"/>
        </w:rPr>
        <w:t>7.1.</w:t>
      </w:r>
      <w:r>
        <w:rPr>
          <w:rFonts w:ascii="Arial" w:hAnsi="Arial" w:cs="Arial"/>
        </w:rPr>
        <w:tab/>
        <w:t>План енергетске санације и одржавања јавних зграда</w:t>
      </w:r>
      <w:bookmarkEnd w:id="42"/>
    </w:p>
    <w:p w14:paraId="07B17E3F" w14:textId="77777777" w:rsidR="00745118" w:rsidRDefault="00745118">
      <w:pPr>
        <w:pStyle w:val="Default"/>
        <w:jc w:val="both"/>
        <w:rPr>
          <w:rFonts w:ascii="Arial" w:hAnsi="Arial" w:cs="Arial"/>
        </w:rPr>
      </w:pPr>
    </w:p>
    <w:p w14:paraId="3F44F980" w14:textId="77777777" w:rsidR="00745118" w:rsidRDefault="00E224BB">
      <w:pPr>
        <w:pStyle w:val="Default"/>
        <w:jc w:val="both"/>
        <w:rPr>
          <w:rFonts w:ascii="Arial" w:hAnsi="Arial" w:cs="Arial"/>
        </w:rPr>
      </w:pPr>
      <w:r>
        <w:rPr>
          <w:rFonts w:ascii="Arial" w:hAnsi="Arial" w:cs="Arial"/>
        </w:rPr>
        <w:t>У складу са методологијом описаном у уводном поглављу овог документа, идентификоване су мере и активности за ефикасно коришћење енергије. У трогодишњем периоду 202</w:t>
      </w:r>
      <w:r>
        <w:rPr>
          <w:rFonts w:ascii="Arial" w:hAnsi="Arial" w:cs="Arial"/>
          <w:lang w:val="en-US"/>
        </w:rPr>
        <w:t>5</w:t>
      </w:r>
      <w:r>
        <w:rPr>
          <w:rFonts w:ascii="Arial" w:hAnsi="Arial" w:cs="Arial"/>
        </w:rPr>
        <w:t>.-202</w:t>
      </w:r>
      <w:r>
        <w:rPr>
          <w:rFonts w:ascii="Arial" w:hAnsi="Arial" w:cs="Arial"/>
          <w:lang w:val="en-US"/>
        </w:rPr>
        <w:t>7</w:t>
      </w:r>
      <w:r>
        <w:rPr>
          <w:rFonts w:ascii="Arial" w:hAnsi="Arial" w:cs="Arial"/>
        </w:rPr>
        <w:t xml:space="preserve">. године, применом ових мера/активности остварује се укупна годишња уштеда у износу од </w:t>
      </w:r>
      <w:r>
        <w:rPr>
          <w:rFonts w:ascii="Arial" w:hAnsi="Arial" w:cs="Arial"/>
          <w:lang w:val="en-US"/>
          <w14:ligatures w14:val="none"/>
        </w:rPr>
        <w:t>142,5</w:t>
      </w:r>
      <w:r>
        <w:rPr>
          <w:rFonts w:ascii="Arial" w:hAnsi="Arial" w:cs="Arial"/>
          <w14:ligatures w14:val="none"/>
        </w:rPr>
        <w:t xml:space="preserve"> </w:t>
      </w:r>
      <w:r>
        <w:rPr>
          <w:rFonts w:ascii="Arial" w:hAnsi="Arial" w:cs="Arial"/>
          <w:lang w:val="en-US"/>
        </w:rPr>
        <w:t xml:space="preserve">(2025), </w:t>
      </w:r>
      <w:r>
        <w:rPr>
          <w:rFonts w:ascii="Arial" w:hAnsi="Arial" w:cs="Arial"/>
          <w14:ligatures w14:val="none"/>
        </w:rPr>
        <w:t>1</w:t>
      </w:r>
      <w:r>
        <w:rPr>
          <w:rFonts w:ascii="Arial" w:hAnsi="Arial" w:cs="Arial"/>
          <w:lang w:val="en-US"/>
          <w14:ligatures w14:val="none"/>
        </w:rPr>
        <w:t>82,5</w:t>
      </w:r>
      <w:r>
        <w:rPr>
          <w:rFonts w:ascii="Arial" w:hAnsi="Arial" w:cs="Arial"/>
          <w14:ligatures w14:val="none"/>
        </w:rPr>
        <w:t xml:space="preserve"> </w:t>
      </w:r>
      <w:r>
        <w:rPr>
          <w:rFonts w:ascii="Arial" w:hAnsi="Arial" w:cs="Arial"/>
        </w:rPr>
        <w:t>(202</w:t>
      </w:r>
      <w:r>
        <w:rPr>
          <w:rFonts w:ascii="Arial" w:hAnsi="Arial" w:cs="Arial"/>
          <w:lang w:val="sr-Latn-RS"/>
        </w:rPr>
        <w:t>6</w:t>
      </w:r>
      <w:r>
        <w:rPr>
          <w:rFonts w:ascii="Arial" w:hAnsi="Arial" w:cs="Arial"/>
        </w:rPr>
        <w:t xml:space="preserve">), </w:t>
      </w:r>
      <w:r>
        <w:rPr>
          <w:rFonts w:ascii="Arial" w:hAnsi="Arial" w:cs="Arial"/>
          <w:lang w:val="en-US"/>
        </w:rPr>
        <w:t>251,2</w:t>
      </w:r>
      <w:r>
        <w:rPr>
          <w:rFonts w:ascii="Arial" w:hAnsi="Arial" w:cs="Arial"/>
        </w:rPr>
        <w:t xml:space="preserve"> (202</w:t>
      </w:r>
      <w:r>
        <w:rPr>
          <w:rFonts w:ascii="Arial" w:hAnsi="Arial" w:cs="Arial"/>
          <w:lang w:val="sr-Latn-RS"/>
        </w:rPr>
        <w:t>7</w:t>
      </w:r>
      <w:r>
        <w:rPr>
          <w:rFonts w:ascii="Arial" w:hAnsi="Arial" w:cs="Arial"/>
        </w:rPr>
        <w:t>), тона еквивалентне нафте (</w:t>
      </w:r>
      <w:r>
        <w:rPr>
          <w:rFonts w:ascii="Arial" w:hAnsi="Arial" w:cs="Arial"/>
          <w:lang w:val="en-US"/>
        </w:rPr>
        <w:t>t</w:t>
      </w:r>
      <w:r>
        <w:rPr>
          <w:rFonts w:ascii="Arial" w:hAnsi="Arial" w:cs="Arial"/>
        </w:rPr>
        <w:t>ое) од тренутно процењене годишње потрошње примарне енергије (рачунато према методологији „одоздо према горе” (ОПГ) прописаној Правилником о начину и роковима достављања података неопходних за праћење спровођења Акционог плана за енергетску ефикасност у Републици Србији и методологији за праћење, проверу и оцену ефеката његовог спровођења).</w:t>
      </w:r>
    </w:p>
    <w:p w14:paraId="54246955" w14:textId="77777777" w:rsidR="00745118" w:rsidRDefault="00745118">
      <w:pPr>
        <w:pStyle w:val="Default"/>
        <w:jc w:val="both"/>
        <w:rPr>
          <w:rFonts w:ascii="Arial" w:hAnsi="Arial" w:cs="Arial"/>
          <w:highlight w:val="yellow"/>
        </w:rPr>
      </w:pPr>
    </w:p>
    <w:p w14:paraId="13E9C6CF" w14:textId="77777777" w:rsidR="00745118" w:rsidRDefault="00E224BB">
      <w:pPr>
        <w:pStyle w:val="Default"/>
        <w:jc w:val="both"/>
        <w:rPr>
          <w:rFonts w:ascii="Arial" w:hAnsi="Arial" w:cs="Arial"/>
        </w:rPr>
      </w:pPr>
      <w:r>
        <w:rPr>
          <w:rFonts w:ascii="Arial" w:hAnsi="Arial" w:cs="Arial"/>
        </w:rPr>
        <w:t xml:space="preserve">Мере и активности су према типу разврстане на следеће категорије: </w:t>
      </w:r>
    </w:p>
    <w:p w14:paraId="0A7CC061" w14:textId="77777777" w:rsidR="00745118" w:rsidRDefault="00745118">
      <w:pPr>
        <w:pStyle w:val="Default"/>
        <w:jc w:val="both"/>
        <w:rPr>
          <w:rFonts w:ascii="Arial" w:hAnsi="Arial" w:cs="Arial"/>
        </w:rPr>
      </w:pPr>
    </w:p>
    <w:p w14:paraId="6EED0028" w14:textId="77777777" w:rsidR="00745118" w:rsidRDefault="00E224BB">
      <w:pPr>
        <w:pStyle w:val="Default"/>
        <w:jc w:val="both"/>
        <w:rPr>
          <w:rFonts w:ascii="Arial" w:hAnsi="Arial" w:cs="Arial"/>
        </w:rPr>
      </w:pPr>
      <w:r>
        <w:rPr>
          <w:rFonts w:ascii="Arial" w:hAnsi="Arial" w:cs="Arial"/>
        </w:rPr>
        <w:t xml:space="preserve">1. мере за смањење потрошње примарне енергије у јавним зградама, </w:t>
      </w:r>
    </w:p>
    <w:p w14:paraId="152C0435" w14:textId="77777777" w:rsidR="00745118" w:rsidRDefault="00E224BB">
      <w:pPr>
        <w:pStyle w:val="Default"/>
        <w:jc w:val="both"/>
        <w:rPr>
          <w:rFonts w:ascii="Arial" w:hAnsi="Arial" w:cs="Arial"/>
        </w:rPr>
      </w:pPr>
      <w:r>
        <w:rPr>
          <w:rFonts w:ascii="Arial" w:hAnsi="Arial" w:cs="Arial"/>
        </w:rPr>
        <w:t xml:space="preserve">2. мере за смањење потрошње примарне енергије сектора саобраћаја, </w:t>
      </w:r>
    </w:p>
    <w:p w14:paraId="54AA1A87" w14:textId="77777777" w:rsidR="00745118" w:rsidRDefault="00E224BB">
      <w:pPr>
        <w:pStyle w:val="Default"/>
        <w:jc w:val="both"/>
        <w:rPr>
          <w:rFonts w:ascii="Arial" w:hAnsi="Arial" w:cs="Arial"/>
        </w:rPr>
      </w:pPr>
      <w:r>
        <w:rPr>
          <w:rFonts w:ascii="Arial" w:hAnsi="Arial" w:cs="Arial"/>
        </w:rPr>
        <w:t xml:space="preserve">3. мере за смањење потрошње примарне енергије јавног осветљења, </w:t>
      </w:r>
    </w:p>
    <w:p w14:paraId="1CC88C81" w14:textId="77777777" w:rsidR="00745118" w:rsidRDefault="00E224BB">
      <w:pPr>
        <w:pStyle w:val="Default"/>
        <w:jc w:val="both"/>
        <w:rPr>
          <w:rFonts w:ascii="Arial" w:hAnsi="Arial" w:cs="Arial"/>
        </w:rPr>
      </w:pPr>
      <w:r>
        <w:rPr>
          <w:rFonts w:ascii="Arial" w:hAnsi="Arial" w:cs="Arial"/>
        </w:rPr>
        <w:t xml:space="preserve">4. хоризонталне мере за смањење потрошње примарне енергије. </w:t>
      </w:r>
    </w:p>
    <w:p w14:paraId="54C2F413" w14:textId="77777777" w:rsidR="00745118" w:rsidRDefault="00745118">
      <w:pPr>
        <w:pStyle w:val="Default"/>
        <w:jc w:val="both"/>
        <w:rPr>
          <w:rFonts w:ascii="Arial" w:hAnsi="Arial" w:cs="Arial"/>
        </w:rPr>
      </w:pPr>
    </w:p>
    <w:p w14:paraId="561A541E" w14:textId="77777777" w:rsidR="00745118" w:rsidRDefault="00E224BB">
      <w:pPr>
        <w:pStyle w:val="Default"/>
        <w:jc w:val="both"/>
        <w:rPr>
          <w:rFonts w:ascii="Arial" w:hAnsi="Arial" w:cs="Arial"/>
        </w:rPr>
      </w:pPr>
      <w:r>
        <w:rPr>
          <w:rFonts w:ascii="Arial" w:hAnsi="Arial" w:cs="Arial"/>
        </w:rPr>
        <w:t xml:space="preserve">Идентификоване мере енергетске ефикасности дате су у наставку овог поглавља у табеларним приказима, при чему су за сваку меру дати следећи подаци: </w:t>
      </w:r>
    </w:p>
    <w:p w14:paraId="4B19ED39" w14:textId="77777777" w:rsidR="00745118" w:rsidRDefault="00745118">
      <w:pPr>
        <w:pStyle w:val="Default"/>
        <w:jc w:val="both"/>
        <w:rPr>
          <w:rFonts w:ascii="Arial" w:hAnsi="Arial" w:cs="Arial"/>
        </w:rPr>
      </w:pPr>
    </w:p>
    <w:p w14:paraId="3CAE73E1" w14:textId="77777777" w:rsidR="00745118" w:rsidRDefault="00E224BB">
      <w:pPr>
        <w:pStyle w:val="Default"/>
        <w:jc w:val="both"/>
        <w:rPr>
          <w:rFonts w:ascii="Arial" w:hAnsi="Arial" w:cs="Arial"/>
        </w:rPr>
      </w:pPr>
      <w:r>
        <w:rPr>
          <w:rFonts w:ascii="Arial" w:hAnsi="Arial" w:cs="Arial"/>
        </w:rPr>
        <w:t xml:space="preserve">• назив и тип мере/активности, </w:t>
      </w:r>
    </w:p>
    <w:p w14:paraId="0BA06638" w14:textId="77777777" w:rsidR="00745118" w:rsidRDefault="00E224BB">
      <w:pPr>
        <w:pStyle w:val="Default"/>
        <w:jc w:val="both"/>
        <w:rPr>
          <w:rFonts w:ascii="Arial" w:hAnsi="Arial" w:cs="Arial"/>
        </w:rPr>
      </w:pPr>
      <w:r>
        <w:rPr>
          <w:rFonts w:ascii="Arial" w:hAnsi="Arial" w:cs="Arial"/>
        </w:rPr>
        <w:t xml:space="preserve">• временски оквир реализације, </w:t>
      </w:r>
    </w:p>
    <w:p w14:paraId="237E1FE7" w14:textId="77777777" w:rsidR="00745118" w:rsidRDefault="00E224BB">
      <w:pPr>
        <w:pStyle w:val="Default"/>
        <w:jc w:val="both"/>
        <w:rPr>
          <w:rFonts w:ascii="Arial" w:hAnsi="Arial" w:cs="Arial"/>
        </w:rPr>
      </w:pPr>
      <w:r>
        <w:rPr>
          <w:rFonts w:ascii="Arial" w:hAnsi="Arial" w:cs="Arial"/>
        </w:rPr>
        <w:t xml:space="preserve">• референтна ознака мере (у складу са НАПЕЕ РС), </w:t>
      </w:r>
    </w:p>
    <w:p w14:paraId="389AA52E" w14:textId="77777777" w:rsidR="00745118" w:rsidRDefault="00E224BB">
      <w:pPr>
        <w:pStyle w:val="Default"/>
        <w:jc w:val="both"/>
        <w:rPr>
          <w:rFonts w:ascii="Arial" w:hAnsi="Arial" w:cs="Arial"/>
        </w:rPr>
      </w:pPr>
      <w:r>
        <w:rPr>
          <w:rFonts w:ascii="Arial" w:hAnsi="Arial" w:cs="Arial"/>
        </w:rPr>
        <w:t xml:space="preserve">• кратки опис и коментар мере/активности и начина реализације, </w:t>
      </w:r>
    </w:p>
    <w:p w14:paraId="1FBF9B66" w14:textId="77777777" w:rsidR="00745118" w:rsidRDefault="00E224BB">
      <w:pPr>
        <w:pStyle w:val="Default"/>
        <w:jc w:val="both"/>
        <w:rPr>
          <w:rFonts w:ascii="Arial" w:hAnsi="Arial" w:cs="Arial"/>
        </w:rPr>
      </w:pPr>
      <w:r>
        <w:rPr>
          <w:rFonts w:ascii="Arial" w:hAnsi="Arial" w:cs="Arial"/>
        </w:rPr>
        <w:t xml:space="preserve">• институције задужене за спровођење мере/активности и институције задужене за надзор, </w:t>
      </w:r>
    </w:p>
    <w:p w14:paraId="14B948B0" w14:textId="77777777" w:rsidR="00745118" w:rsidRDefault="00E224BB">
      <w:pPr>
        <w:pStyle w:val="Default"/>
        <w:jc w:val="both"/>
        <w:rPr>
          <w:rFonts w:ascii="Arial" w:hAnsi="Arial" w:cs="Arial"/>
        </w:rPr>
      </w:pPr>
      <w:r>
        <w:rPr>
          <w:rFonts w:ascii="Arial" w:hAnsi="Arial" w:cs="Arial"/>
        </w:rPr>
        <w:t xml:space="preserve">• метод праћења/мерења постигнутих уштеда, </w:t>
      </w:r>
    </w:p>
    <w:p w14:paraId="232636FF" w14:textId="77777777" w:rsidR="00745118" w:rsidRDefault="00E224BB">
      <w:pPr>
        <w:pStyle w:val="Default"/>
        <w:jc w:val="both"/>
        <w:rPr>
          <w:rFonts w:ascii="Arial" w:hAnsi="Arial" w:cs="Arial"/>
        </w:rPr>
      </w:pPr>
      <w:r>
        <w:rPr>
          <w:rFonts w:ascii="Arial" w:hAnsi="Arial" w:cs="Arial"/>
        </w:rPr>
        <w:t xml:space="preserve">• финансијски извори средстава за реализацију, </w:t>
      </w:r>
    </w:p>
    <w:p w14:paraId="0C188AD0" w14:textId="77777777" w:rsidR="00745118" w:rsidRDefault="00E224BB">
      <w:pPr>
        <w:pStyle w:val="Default"/>
        <w:jc w:val="both"/>
        <w:rPr>
          <w:rFonts w:ascii="Arial" w:hAnsi="Arial" w:cs="Arial"/>
        </w:rPr>
      </w:pPr>
      <w:r>
        <w:rPr>
          <w:rFonts w:ascii="Arial" w:hAnsi="Arial" w:cs="Arial"/>
        </w:rPr>
        <w:t xml:space="preserve">• процена трошкова за спровођење, </w:t>
      </w:r>
    </w:p>
    <w:p w14:paraId="24920D8E" w14:textId="77777777" w:rsidR="00745118" w:rsidRDefault="00E224BB">
      <w:pPr>
        <w:pStyle w:val="Default"/>
        <w:jc w:val="both"/>
        <w:rPr>
          <w:rFonts w:ascii="Arial" w:hAnsi="Arial" w:cs="Arial"/>
        </w:rPr>
      </w:pPr>
      <w:r>
        <w:rPr>
          <w:rFonts w:ascii="Arial" w:hAnsi="Arial" w:cs="Arial"/>
        </w:rPr>
        <w:t xml:space="preserve">• очекиване уштеде примарне енергије које би требало да се остваре у свакој години и укупно у целом периоду, </w:t>
      </w:r>
    </w:p>
    <w:p w14:paraId="121EB8B6" w14:textId="77777777" w:rsidR="00745118" w:rsidRDefault="00E224BB">
      <w:pPr>
        <w:pStyle w:val="Default"/>
        <w:jc w:val="both"/>
        <w:rPr>
          <w:rFonts w:ascii="Arial" w:hAnsi="Arial" w:cs="Arial"/>
        </w:rPr>
      </w:pPr>
      <w:r>
        <w:rPr>
          <w:rFonts w:ascii="Arial" w:hAnsi="Arial" w:cs="Arial"/>
        </w:rPr>
        <w:t>• процена смањења емисије CO</w:t>
      </w:r>
      <w:r>
        <w:rPr>
          <w:rFonts w:ascii="Arial" w:hAnsi="Arial" w:cs="Arial"/>
          <w:vertAlign w:val="subscript"/>
        </w:rPr>
        <w:t>2</w:t>
      </w:r>
      <w:r>
        <w:rPr>
          <w:rFonts w:ascii="Arial" w:hAnsi="Arial" w:cs="Arial"/>
        </w:rPr>
        <w:t xml:space="preserve"> које би требало да се остваре у свакој години и укупно у целом периоду. </w:t>
      </w:r>
    </w:p>
    <w:p w14:paraId="3FA0D377" w14:textId="77777777" w:rsidR="00745118" w:rsidRDefault="00745118">
      <w:pPr>
        <w:pStyle w:val="Default"/>
        <w:jc w:val="both"/>
        <w:rPr>
          <w:rFonts w:ascii="Arial" w:hAnsi="Arial" w:cs="Arial"/>
        </w:rPr>
      </w:pPr>
    </w:p>
    <w:p w14:paraId="17DD62A9" w14:textId="77777777" w:rsidR="00745118" w:rsidRDefault="00E224BB">
      <w:pPr>
        <w:pStyle w:val="Default"/>
        <w:jc w:val="both"/>
        <w:rPr>
          <w:rFonts w:ascii="Arial" w:hAnsi="Arial" w:cs="Arial"/>
        </w:rPr>
      </w:pPr>
      <w:r>
        <w:rPr>
          <w:rFonts w:ascii="Arial" w:hAnsi="Arial" w:cs="Arial"/>
        </w:rPr>
        <w:t>За процену трошкова коришћена је достављена пројектно техничка документација (предмери и предрачуни, елаборати енергетске ефикасности, пројекти, анализе,...) и калкулатор за анализу примене мера енергетске ефикасности на школске објекте (GIZ).</w:t>
      </w:r>
    </w:p>
    <w:p w14:paraId="231EAC7C" w14:textId="77777777" w:rsidR="00745118" w:rsidRDefault="00745118">
      <w:pPr>
        <w:pStyle w:val="Default"/>
        <w:jc w:val="both"/>
        <w:rPr>
          <w:rFonts w:ascii="Arial" w:hAnsi="Arial" w:cs="Arial"/>
        </w:rPr>
      </w:pPr>
    </w:p>
    <w:p w14:paraId="6ACBE8A3" w14:textId="77777777" w:rsidR="00745118" w:rsidRDefault="00E224BB">
      <w:pPr>
        <w:pStyle w:val="Heading2"/>
        <w:rPr>
          <w:rFonts w:ascii="Arial" w:hAnsi="Arial" w:cs="Arial"/>
        </w:rPr>
      </w:pPr>
      <w:bookmarkStart w:id="43" w:name="_Toc184907128"/>
      <w:r>
        <w:rPr>
          <w:rFonts w:ascii="Arial" w:hAnsi="Arial" w:cs="Arial"/>
        </w:rPr>
        <w:t>7.2 Ефекти уштеде примарне енергије</w:t>
      </w:r>
      <w:bookmarkEnd w:id="43"/>
    </w:p>
    <w:p w14:paraId="2BA89C05" w14:textId="77777777" w:rsidR="00745118" w:rsidRDefault="00745118">
      <w:pPr>
        <w:jc w:val="both"/>
        <w:rPr>
          <w:rFonts w:ascii="Arial" w:hAnsi="Arial"/>
          <w:sz w:val="24"/>
          <w:szCs w:val="24"/>
          <w:lang w:val="sr-Cyrl-RS"/>
        </w:rPr>
      </w:pPr>
    </w:p>
    <w:p w14:paraId="7E762762" w14:textId="77777777" w:rsidR="00745118" w:rsidRDefault="00745118">
      <w:pPr>
        <w:pStyle w:val="Default"/>
        <w:jc w:val="both"/>
        <w:rPr>
          <w:rFonts w:ascii="Arial" w:hAnsi="Arial" w:cs="Arial"/>
        </w:rPr>
      </w:pPr>
    </w:p>
    <w:p w14:paraId="15D1C3F4" w14:textId="77777777" w:rsidR="00745118" w:rsidRDefault="00E224BB">
      <w:pPr>
        <w:pStyle w:val="Default"/>
        <w:jc w:val="both"/>
        <w:rPr>
          <w:rFonts w:ascii="Arial" w:hAnsi="Arial" w:cs="Arial"/>
        </w:rPr>
      </w:pPr>
      <w:r>
        <w:rPr>
          <w:rFonts w:ascii="Arial" w:hAnsi="Arial" w:cs="Arial"/>
          <w:i/>
          <w:iCs/>
          <w:color w:val="44546A"/>
          <w:sz w:val="18"/>
          <w:szCs w:val="18"/>
        </w:rPr>
        <w:t>Табела X  Укупне инвестиције, укупне уштеде по годинама и укупно смањење емисија угљен диоксида за све мере у јавном сектору из Програма</w:t>
      </w:r>
      <w:r>
        <w:rPr>
          <w:i/>
          <w:iCs/>
          <w:color w:val="44546A"/>
          <w:sz w:val="18"/>
          <w:szCs w:val="18"/>
        </w:rPr>
        <w:t>.</w:t>
      </w:r>
    </w:p>
    <w:p w14:paraId="2B572A1B" w14:textId="77777777" w:rsidR="00745118" w:rsidRDefault="00745118">
      <w:pPr>
        <w:pStyle w:val="Default"/>
        <w:jc w:val="both"/>
        <w:rPr>
          <w:rFonts w:ascii="Arial" w:hAnsi="Arial" w:cs="Arial"/>
          <w:highlight w:val="yellow"/>
        </w:rPr>
      </w:pPr>
    </w:p>
    <w:tbl>
      <w:tblPr>
        <w:tblStyle w:val="GridTable4-Accent11"/>
        <w:tblW w:w="5000" w:type="pct"/>
        <w:jc w:val="center"/>
        <w:tblLook w:val="04A0" w:firstRow="1" w:lastRow="0" w:firstColumn="1" w:lastColumn="0" w:noHBand="0" w:noVBand="1"/>
      </w:tblPr>
      <w:tblGrid>
        <w:gridCol w:w="1973"/>
        <w:gridCol w:w="1440"/>
        <w:gridCol w:w="1438"/>
        <w:gridCol w:w="1498"/>
        <w:gridCol w:w="3001"/>
      </w:tblGrid>
      <w:tr w:rsidR="00444060" w14:paraId="3449FE77" w14:textId="77777777" w:rsidTr="00745118">
        <w:trPr>
          <w:cnfStyle w:val="100000000000" w:firstRow="1" w:lastRow="0" w:firstColumn="0" w:lastColumn="0" w:oddVBand="0" w:evenVBand="0" w:oddHBand="0"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055" w:type="pct"/>
            <w:shd w:val="clear" w:color="auto" w:fill="4BACC6"/>
            <w:vAlign w:val="center"/>
          </w:tcPr>
          <w:p w14:paraId="49F705B4" w14:textId="77777777" w:rsidR="00745118" w:rsidRDefault="00E224BB">
            <w:pPr>
              <w:jc w:val="center"/>
              <w:rPr>
                <w:rFonts w:ascii="Arial" w:hAnsi="Arial" w:cs="Arial"/>
                <w:lang w:val="sr-Latn-RS"/>
                <w14:ligatures w14:val="none"/>
              </w:rPr>
            </w:pPr>
            <w:proofErr w:type="spellStart"/>
            <w:r>
              <w:rPr>
                <w:rFonts w:ascii="Arial" w:hAnsi="Arial" w:cs="Arial"/>
                <w14:ligatures w14:val="none"/>
              </w:rPr>
              <w:t>Година</w:t>
            </w:r>
            <w:proofErr w:type="spellEnd"/>
          </w:p>
        </w:tc>
        <w:tc>
          <w:tcPr>
            <w:tcW w:w="770" w:type="pct"/>
            <w:tcBorders>
              <w:top w:val="single" w:sz="8" w:space="0" w:color="C0504D"/>
              <w:left w:val="single" w:sz="8" w:space="0" w:color="C0504D"/>
              <w:bottom w:val="single" w:sz="18" w:space="0" w:color="FFFFFF"/>
              <w:right w:val="single" w:sz="8" w:space="0" w:color="C0504D"/>
            </w:tcBorders>
            <w:shd w:val="clear" w:color="auto" w:fill="C0504D"/>
            <w:vAlign w:val="center"/>
          </w:tcPr>
          <w:p w14:paraId="24A2B790"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sr-Cyrl-RS"/>
                <w14:ligatures w14:val="none"/>
              </w:rPr>
            </w:pPr>
            <w:r>
              <w:rPr>
                <w:rFonts w:ascii="Arial" w:hAnsi="Arial" w:cs="Arial"/>
                <w14:ligatures w14:val="none"/>
              </w:rPr>
              <w:t>202</w:t>
            </w:r>
            <w:r>
              <w:rPr>
                <w:rFonts w:ascii="Arial" w:hAnsi="Arial" w:cs="Arial"/>
                <w:lang w:val="sr-Cyrl-RS"/>
                <w14:ligatures w14:val="none"/>
              </w:rPr>
              <w:t>5</w:t>
            </w:r>
          </w:p>
        </w:tc>
        <w:tc>
          <w:tcPr>
            <w:tcW w:w="769" w:type="pct"/>
            <w:tcBorders>
              <w:top w:val="single" w:sz="8" w:space="0" w:color="9BBB59"/>
              <w:left w:val="single" w:sz="8" w:space="0" w:color="9BBB59"/>
              <w:bottom w:val="single" w:sz="18" w:space="0" w:color="FFFFFF"/>
              <w:right w:val="single" w:sz="8" w:space="0" w:color="9BBB59"/>
            </w:tcBorders>
            <w:shd w:val="clear" w:color="auto" w:fill="9BBB59"/>
            <w:vAlign w:val="center"/>
          </w:tcPr>
          <w:p w14:paraId="1168DBBE"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sr-Cyrl-RS"/>
                <w14:ligatures w14:val="none"/>
              </w:rPr>
            </w:pPr>
            <w:r>
              <w:rPr>
                <w:rFonts w:ascii="Arial" w:hAnsi="Arial" w:cs="Arial"/>
                <w14:ligatures w14:val="none"/>
              </w:rPr>
              <w:t>202</w:t>
            </w:r>
            <w:r>
              <w:rPr>
                <w:rFonts w:ascii="Arial" w:hAnsi="Arial" w:cs="Arial"/>
                <w:lang w:val="sr-Cyrl-RS"/>
                <w14:ligatures w14:val="none"/>
              </w:rPr>
              <w:t>6</w:t>
            </w:r>
          </w:p>
        </w:tc>
        <w:tc>
          <w:tcPr>
            <w:tcW w:w="801" w:type="pct"/>
            <w:tcBorders>
              <w:top w:val="single" w:sz="8" w:space="0" w:color="F79646"/>
              <w:left w:val="single" w:sz="8" w:space="0" w:color="F79646"/>
              <w:bottom w:val="single" w:sz="18" w:space="0" w:color="FFFFFF"/>
              <w:right w:val="single" w:sz="8" w:space="0" w:color="F79646"/>
            </w:tcBorders>
            <w:shd w:val="clear" w:color="auto" w:fill="F79646"/>
            <w:vAlign w:val="center"/>
          </w:tcPr>
          <w:p w14:paraId="7EC2C5FC"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sr-Cyrl-RS"/>
                <w14:ligatures w14:val="none"/>
              </w:rPr>
            </w:pPr>
            <w:r>
              <w:rPr>
                <w:rFonts w:ascii="Arial" w:hAnsi="Arial" w:cs="Arial"/>
                <w14:ligatures w14:val="none"/>
              </w:rPr>
              <w:t>202</w:t>
            </w:r>
            <w:r>
              <w:rPr>
                <w:rFonts w:ascii="Arial" w:hAnsi="Arial" w:cs="Arial"/>
                <w:lang w:val="sr-Cyrl-RS"/>
                <w14:ligatures w14:val="none"/>
              </w:rPr>
              <w:t>7</w:t>
            </w:r>
          </w:p>
        </w:tc>
        <w:tc>
          <w:tcPr>
            <w:tcW w:w="1605" w:type="pct"/>
            <w:tcBorders>
              <w:top w:val="single" w:sz="8" w:space="0" w:color="4BACC6"/>
              <w:left w:val="dotted" w:sz="4" w:space="0" w:color="auto"/>
              <w:bottom w:val="single" w:sz="8" w:space="0" w:color="4BACC6"/>
              <w:right w:val="dotted" w:sz="4" w:space="0" w:color="auto"/>
            </w:tcBorders>
            <w:shd w:val="clear" w:color="auto" w:fill="4BACC6"/>
            <w:vAlign w:val="center"/>
          </w:tcPr>
          <w:p w14:paraId="11325D12"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sr-Latn-RS"/>
                <w14:ligatures w14:val="none"/>
              </w:rPr>
            </w:pPr>
            <w:proofErr w:type="spellStart"/>
            <w:r>
              <w:rPr>
                <w:rFonts w:ascii="Arial" w:hAnsi="Arial" w:cs="Arial"/>
                <w14:ligatures w14:val="none"/>
              </w:rPr>
              <w:t>Укупно</w:t>
            </w:r>
            <w:proofErr w:type="spellEnd"/>
          </w:p>
        </w:tc>
      </w:tr>
      <w:tr w:rsidR="00745118" w14:paraId="6D2DDBED" w14:textId="77777777" w:rsidTr="00745118">
        <w:trPr>
          <w:trHeight w:val="1300"/>
          <w:jc w:val="center"/>
        </w:trPr>
        <w:tc>
          <w:tcPr>
            <w:cnfStyle w:val="001000000000" w:firstRow="0" w:lastRow="0" w:firstColumn="1" w:lastColumn="0" w:oddVBand="0" w:evenVBand="0" w:oddHBand="0" w:evenHBand="0" w:firstRowFirstColumn="0" w:firstRowLastColumn="0" w:lastRowFirstColumn="0" w:lastRowLastColumn="0"/>
            <w:tcW w:w="1055" w:type="pct"/>
            <w:tcBorders>
              <w:top w:val="single" w:sz="8" w:space="0" w:color="4BACC6"/>
              <w:left w:val="single" w:sz="8" w:space="0" w:color="4BACC6"/>
              <w:bottom w:val="single" w:sz="8" w:space="0" w:color="4BACC6"/>
              <w:right w:val="dotted" w:sz="4" w:space="0" w:color="auto"/>
            </w:tcBorders>
            <w:shd w:val="clear" w:color="auto" w:fill="FFFFFF"/>
            <w:vAlign w:val="center"/>
          </w:tcPr>
          <w:p w14:paraId="4AB8813A" w14:textId="77777777" w:rsidR="00745118" w:rsidRDefault="00E224BB">
            <w:pPr>
              <w:jc w:val="center"/>
              <w:rPr>
                <w:rFonts w:ascii="Arial" w:hAnsi="Arial" w:cs="Arial"/>
                <w:color w:val="000000"/>
                <w:lang w:val="sr-Latn-RS"/>
                <w14:ligatures w14:val="none"/>
              </w:rPr>
            </w:pPr>
            <w:bookmarkStart w:id="44" w:name="_Hlk150331038"/>
            <w:r>
              <w:rPr>
                <w:rFonts w:ascii="Arial" w:hAnsi="Arial" w:cs="Arial"/>
                <w:color w:val="000000"/>
                <w:lang w:val="sr-Latn-RS"/>
                <w14:ligatures w14:val="none"/>
              </w:rPr>
              <w:t>Очекиване уштеде примарне енергије [tое]</w:t>
            </w:r>
          </w:p>
        </w:tc>
        <w:tc>
          <w:tcPr>
            <w:tcW w:w="770" w:type="pct"/>
            <w:tcBorders>
              <w:top w:val="single" w:sz="18" w:space="0" w:color="FFFFFF"/>
              <w:left w:val="single" w:sz="8" w:space="0" w:color="C0504D"/>
              <w:bottom w:val="single" w:sz="8" w:space="0" w:color="C0504D"/>
              <w:right w:val="single" w:sz="8" w:space="0" w:color="C0504D"/>
            </w:tcBorders>
            <w:shd w:val="clear" w:color="auto" w:fill="E5B9B7"/>
            <w:vAlign w:val="center"/>
          </w:tcPr>
          <w:p w14:paraId="23427DA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140,59</w:t>
            </w:r>
          </w:p>
        </w:tc>
        <w:tc>
          <w:tcPr>
            <w:tcW w:w="769" w:type="pct"/>
            <w:tcBorders>
              <w:top w:val="single" w:sz="18" w:space="0" w:color="FFFFFF"/>
              <w:left w:val="single" w:sz="8" w:space="0" w:color="9BBB59"/>
              <w:bottom w:val="single" w:sz="8" w:space="0" w:color="9BBB59"/>
              <w:right w:val="single" w:sz="8" w:space="0" w:color="9BBB59"/>
            </w:tcBorders>
            <w:shd w:val="clear" w:color="auto" w:fill="D7E3BC"/>
            <w:vAlign w:val="center"/>
          </w:tcPr>
          <w:p w14:paraId="48DAC1D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283,85</w:t>
            </w:r>
          </w:p>
        </w:tc>
        <w:tc>
          <w:tcPr>
            <w:tcW w:w="801" w:type="pct"/>
            <w:tcBorders>
              <w:top w:val="single" w:sz="18" w:space="0" w:color="FFFFFF"/>
              <w:left w:val="single" w:sz="8" w:space="0" w:color="F79646"/>
              <w:bottom w:val="single" w:sz="8" w:space="0" w:color="F79646"/>
              <w:right w:val="single" w:sz="8" w:space="0" w:color="F79646"/>
            </w:tcBorders>
            <w:shd w:val="clear" w:color="auto" w:fill="FBD5B5"/>
            <w:vAlign w:val="center"/>
          </w:tcPr>
          <w:p w14:paraId="0B4A1C1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346,45</w:t>
            </w:r>
          </w:p>
        </w:tc>
        <w:tc>
          <w:tcPr>
            <w:tcW w:w="1605" w:type="pct"/>
            <w:tcBorders>
              <w:top w:val="single" w:sz="8" w:space="0" w:color="4BACC6"/>
              <w:left w:val="dotted" w:sz="4" w:space="0" w:color="auto"/>
              <w:bottom w:val="single" w:sz="8" w:space="0" w:color="4BACC6"/>
              <w:right w:val="dotted" w:sz="4" w:space="0" w:color="auto"/>
            </w:tcBorders>
            <w:shd w:val="clear" w:color="auto" w:fill="FFFFFF"/>
            <w:vAlign w:val="center"/>
          </w:tcPr>
          <w:p w14:paraId="352525F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770,89</w:t>
            </w:r>
          </w:p>
        </w:tc>
      </w:tr>
      <w:tr w:rsidR="00745118" w14:paraId="0504E830" w14:textId="77777777" w:rsidTr="00745118">
        <w:trPr>
          <w:trHeight w:val="1040"/>
          <w:jc w:val="center"/>
        </w:trPr>
        <w:tc>
          <w:tcPr>
            <w:cnfStyle w:val="001000000000" w:firstRow="0" w:lastRow="0" w:firstColumn="1" w:lastColumn="0" w:oddVBand="0" w:evenVBand="0" w:oddHBand="0" w:evenHBand="0" w:firstRowFirstColumn="0" w:firstRowLastColumn="0" w:lastRowFirstColumn="0" w:lastRowLastColumn="0"/>
            <w:tcW w:w="1055" w:type="pct"/>
            <w:tcBorders>
              <w:top w:val="single" w:sz="8" w:space="0" w:color="4BACC6"/>
              <w:left w:val="single" w:sz="8" w:space="0" w:color="4BACC6"/>
              <w:bottom w:val="single" w:sz="8" w:space="0" w:color="4BACC6"/>
              <w:right w:val="dotted" w:sz="4" w:space="0" w:color="auto"/>
            </w:tcBorders>
            <w:shd w:val="clear" w:color="auto" w:fill="FFFFFF"/>
            <w:vAlign w:val="center"/>
          </w:tcPr>
          <w:p w14:paraId="135B0E95" w14:textId="77777777" w:rsidR="00745118" w:rsidRDefault="00E224BB">
            <w:pPr>
              <w:jc w:val="center"/>
              <w:rPr>
                <w:rFonts w:ascii="Arial" w:hAnsi="Arial" w:cs="Arial"/>
                <w:color w:val="000000"/>
                <w:lang w:val="sr-Latn-RS"/>
                <w14:ligatures w14:val="none"/>
              </w:rPr>
            </w:pPr>
            <w:r>
              <w:rPr>
                <w:rFonts w:ascii="Arial" w:hAnsi="Arial" w:cs="Arial"/>
                <w:color w:val="000000"/>
                <w:lang w:val="sr-Latn-RS"/>
                <w14:ligatures w14:val="none"/>
              </w:rPr>
              <w:t>Процена смањења емисије [tCО2]</w:t>
            </w:r>
          </w:p>
        </w:tc>
        <w:tc>
          <w:tcPr>
            <w:tcW w:w="77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274B2AC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500,41</w:t>
            </w:r>
          </w:p>
        </w:tc>
        <w:tc>
          <w:tcPr>
            <w:tcW w:w="76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09B57E3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824,11</w:t>
            </w:r>
          </w:p>
        </w:tc>
        <w:tc>
          <w:tcPr>
            <w:tcW w:w="801"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12B8075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984,62</w:t>
            </w:r>
          </w:p>
        </w:tc>
        <w:tc>
          <w:tcPr>
            <w:tcW w:w="1605" w:type="pct"/>
            <w:tcBorders>
              <w:top w:val="single" w:sz="8" w:space="0" w:color="4BACC6"/>
              <w:left w:val="dotted" w:sz="4" w:space="0" w:color="auto"/>
              <w:bottom w:val="single" w:sz="8" w:space="0" w:color="4BACC6"/>
              <w:right w:val="dotted" w:sz="4" w:space="0" w:color="auto"/>
            </w:tcBorders>
            <w:shd w:val="clear" w:color="auto" w:fill="FFFFFF"/>
            <w:vAlign w:val="center"/>
          </w:tcPr>
          <w:p w14:paraId="38FE0B5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2309,15</w:t>
            </w:r>
          </w:p>
        </w:tc>
      </w:tr>
      <w:bookmarkEnd w:id="44"/>
      <w:tr w:rsidR="00745118" w14:paraId="7C835295" w14:textId="77777777" w:rsidTr="00745118">
        <w:trPr>
          <w:trHeight w:val="1040"/>
          <w:jc w:val="center"/>
        </w:trPr>
        <w:tc>
          <w:tcPr>
            <w:cnfStyle w:val="001000000000" w:firstRow="0" w:lastRow="0" w:firstColumn="1" w:lastColumn="0" w:oddVBand="0" w:evenVBand="0" w:oddHBand="0" w:evenHBand="0" w:firstRowFirstColumn="0" w:firstRowLastColumn="0" w:lastRowFirstColumn="0" w:lastRowLastColumn="0"/>
            <w:tcW w:w="1055" w:type="pct"/>
            <w:tcBorders>
              <w:top w:val="single" w:sz="8" w:space="0" w:color="4BACC6"/>
              <w:left w:val="single" w:sz="8" w:space="0" w:color="4BACC6"/>
              <w:bottom w:val="single" w:sz="8" w:space="0" w:color="4BACC6"/>
              <w:right w:val="dotted" w:sz="4" w:space="0" w:color="auto"/>
            </w:tcBorders>
            <w:shd w:val="clear" w:color="auto" w:fill="FFFFFF"/>
            <w:vAlign w:val="center"/>
          </w:tcPr>
          <w:p w14:paraId="284C3109" w14:textId="77777777" w:rsidR="00745118" w:rsidRDefault="00E224BB">
            <w:pPr>
              <w:jc w:val="center"/>
              <w:rPr>
                <w:rFonts w:ascii="Arial" w:hAnsi="Arial" w:cs="Arial"/>
                <w:color w:val="000000"/>
                <w:lang w:val="sr-Latn-RS"/>
                <w14:ligatures w14:val="none"/>
              </w:rPr>
            </w:pPr>
            <w:proofErr w:type="spellStart"/>
            <w:r>
              <w:rPr>
                <w:rFonts w:ascii="Arial" w:hAnsi="Arial" w:cs="Arial"/>
                <w:color w:val="000000"/>
                <w14:ligatures w14:val="none"/>
              </w:rPr>
              <w:t>Процена</w:t>
            </w:r>
            <w:proofErr w:type="spellEnd"/>
            <w:r>
              <w:rPr>
                <w:rFonts w:ascii="Arial" w:hAnsi="Arial" w:cs="Arial"/>
                <w:color w:val="000000"/>
                <w14:ligatures w14:val="none"/>
              </w:rPr>
              <w:t xml:space="preserve"> </w:t>
            </w:r>
            <w:proofErr w:type="spellStart"/>
            <w:r>
              <w:rPr>
                <w:rFonts w:ascii="Arial" w:hAnsi="Arial" w:cs="Arial"/>
                <w:color w:val="000000"/>
                <w14:ligatures w14:val="none"/>
              </w:rPr>
              <w:t>инвестиционих</w:t>
            </w:r>
            <w:proofErr w:type="spellEnd"/>
            <w:r>
              <w:rPr>
                <w:rFonts w:ascii="Arial" w:hAnsi="Arial" w:cs="Arial"/>
                <w:color w:val="000000"/>
                <w14:ligatures w14:val="none"/>
              </w:rPr>
              <w:t xml:space="preserve"> </w:t>
            </w:r>
            <w:proofErr w:type="spellStart"/>
            <w:r>
              <w:rPr>
                <w:rFonts w:ascii="Arial" w:hAnsi="Arial" w:cs="Arial"/>
                <w:color w:val="000000"/>
                <w14:ligatures w14:val="none"/>
              </w:rPr>
              <w:t>трошкова</w:t>
            </w:r>
            <w:proofErr w:type="spellEnd"/>
            <w:r>
              <w:rPr>
                <w:rFonts w:ascii="Arial" w:hAnsi="Arial" w:cs="Arial"/>
                <w:color w:val="000000"/>
                <w14:ligatures w14:val="none"/>
              </w:rPr>
              <w:t xml:space="preserve"> [€]</w:t>
            </w:r>
          </w:p>
        </w:tc>
        <w:tc>
          <w:tcPr>
            <w:tcW w:w="3945" w:type="pct"/>
            <w:gridSpan w:val="4"/>
            <w:tcBorders>
              <w:top w:val="single" w:sz="8" w:space="0" w:color="4BACC6"/>
              <w:left w:val="dotted" w:sz="4" w:space="0" w:color="auto"/>
              <w:bottom w:val="single" w:sz="8" w:space="0" w:color="4BACC6"/>
              <w:right w:val="single" w:sz="8" w:space="0" w:color="4BACC6"/>
            </w:tcBorders>
            <w:shd w:val="clear" w:color="auto" w:fill="FFFFFF"/>
            <w:vAlign w:val="center"/>
          </w:tcPr>
          <w:p w14:paraId="0E01F79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10.247.175</w:t>
            </w:r>
          </w:p>
        </w:tc>
      </w:tr>
    </w:tbl>
    <w:p w14:paraId="55042752" w14:textId="77777777" w:rsidR="00745118" w:rsidRDefault="00745118">
      <w:pPr>
        <w:pStyle w:val="Default"/>
        <w:jc w:val="both"/>
        <w:rPr>
          <w:rFonts w:ascii="Arial" w:hAnsi="Arial" w:cs="Arial"/>
          <w:highlight w:val="yellow"/>
        </w:rPr>
      </w:pPr>
    </w:p>
    <w:p w14:paraId="1B65651C" w14:textId="77777777" w:rsidR="00745118" w:rsidRDefault="00745118">
      <w:pPr>
        <w:keepNext/>
        <w:spacing w:after="200"/>
        <w:rPr>
          <w:rFonts w:ascii="Arial" w:hAnsi="Arial" w:cs="Arial"/>
          <w:i/>
          <w:iCs/>
          <w:color w:val="44546A"/>
          <w:sz w:val="18"/>
          <w:szCs w:val="18"/>
          <w:highlight w:val="yellow"/>
          <w:lang w:val="sr-Cyrl-RS"/>
        </w:rPr>
      </w:pPr>
    </w:p>
    <w:tbl>
      <w:tblPr>
        <w:tblStyle w:val="GridTable4-Accent11"/>
        <w:tblpPr w:leftFromText="180" w:rightFromText="180" w:vertAnchor="text" w:horzAnchor="page" w:tblpX="1416" w:tblpY="1020"/>
        <w:tblOverlap w:val="never"/>
        <w:tblW w:w="5158" w:type="pct"/>
        <w:tblLayout w:type="fixed"/>
        <w:tblLook w:val="04A0" w:firstRow="1" w:lastRow="0" w:firstColumn="1" w:lastColumn="0" w:noHBand="0" w:noVBand="1"/>
      </w:tblPr>
      <w:tblGrid>
        <w:gridCol w:w="1816"/>
        <w:gridCol w:w="265"/>
        <w:gridCol w:w="265"/>
        <w:gridCol w:w="363"/>
        <w:gridCol w:w="263"/>
        <w:gridCol w:w="264"/>
        <w:gridCol w:w="264"/>
        <w:gridCol w:w="262"/>
        <w:gridCol w:w="283"/>
        <w:gridCol w:w="6"/>
        <w:gridCol w:w="8"/>
        <w:gridCol w:w="42"/>
        <w:gridCol w:w="272"/>
        <w:gridCol w:w="6"/>
        <w:gridCol w:w="13"/>
        <w:gridCol w:w="39"/>
        <w:gridCol w:w="1956"/>
        <w:gridCol w:w="782"/>
        <w:gridCol w:w="836"/>
        <w:gridCol w:w="811"/>
        <w:gridCol w:w="819"/>
      </w:tblGrid>
      <w:tr w:rsidR="00745118" w14:paraId="6C61F48B"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18" w:space="0" w:color="FFFFFF"/>
              <w:right w:val="single" w:sz="8" w:space="0" w:color="4BACC6"/>
            </w:tcBorders>
            <w:shd w:val="clear" w:color="auto" w:fill="4BACC6"/>
            <w:vAlign w:val="center"/>
          </w:tcPr>
          <w:p w14:paraId="1BE4A15D" w14:textId="77777777" w:rsidR="00745118" w:rsidRDefault="00E224BB">
            <w:pPr>
              <w:jc w:val="center"/>
              <w:rPr>
                <w:rFonts w:ascii="Arial" w:hAnsi="Arial" w:cs="Arial"/>
                <w:sz w:val="16"/>
                <w:szCs w:val="16"/>
                <w:lang w:eastAsia="en-GB"/>
                <w14:ligatures w14:val="none"/>
              </w:rPr>
            </w:pPr>
            <w:bookmarkStart w:id="45" w:name="OLE_LINK1"/>
            <w:proofErr w:type="spellStart"/>
            <w:r>
              <w:rPr>
                <w:rFonts w:ascii="Arial" w:hAnsi="Arial" w:cs="Arial"/>
                <w:sz w:val="16"/>
                <w:szCs w:val="16"/>
                <w14:ligatures w14:val="none"/>
              </w:rPr>
              <w:t>Мера</w:t>
            </w:r>
            <w:proofErr w:type="spellEnd"/>
            <w:r>
              <w:rPr>
                <w:rFonts w:ascii="Arial" w:hAnsi="Arial" w:cs="Arial"/>
                <w:sz w:val="16"/>
                <w:szCs w:val="16"/>
                <w14:ligatures w14:val="none"/>
              </w:rPr>
              <w:t xml:space="preserve"> и </w:t>
            </w:r>
            <w:proofErr w:type="spellStart"/>
            <w:r>
              <w:rPr>
                <w:rFonts w:ascii="Arial" w:hAnsi="Arial" w:cs="Arial"/>
                <w:sz w:val="16"/>
                <w:szCs w:val="16"/>
                <w14:ligatures w14:val="none"/>
              </w:rPr>
              <w:t>активност</w:t>
            </w:r>
            <w:proofErr w:type="spellEnd"/>
          </w:p>
        </w:tc>
        <w:tc>
          <w:tcPr>
            <w:tcW w:w="1159" w:type="pct"/>
            <w:gridSpan w:val="8"/>
            <w:tcBorders>
              <w:top w:val="single" w:sz="8" w:space="0" w:color="4BACC6"/>
              <w:left w:val="single" w:sz="8" w:space="0" w:color="4BACC6"/>
              <w:bottom w:val="single" w:sz="18" w:space="0" w:color="FFFFFF"/>
              <w:right w:val="single" w:sz="8" w:space="0" w:color="4BACC6"/>
            </w:tcBorders>
            <w:shd w:val="clear" w:color="auto" w:fill="4BACC6"/>
            <w:vAlign w:val="center"/>
          </w:tcPr>
          <w:p w14:paraId="2D0F3D7C"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sr-Latn-RS"/>
                <w14:ligatures w14:val="none"/>
              </w:rPr>
            </w:pPr>
            <w:proofErr w:type="spellStart"/>
            <w:r>
              <w:rPr>
                <w:rFonts w:ascii="Arial" w:hAnsi="Arial" w:cs="Arial"/>
                <w:sz w:val="16"/>
                <w:szCs w:val="16"/>
                <w14:ligatures w14:val="none"/>
              </w:rPr>
              <w:t>Период</w:t>
            </w:r>
            <w:proofErr w:type="spellEnd"/>
            <w:r>
              <w:rPr>
                <w:rFonts w:ascii="Arial" w:hAnsi="Arial" w:cs="Arial"/>
                <w:sz w:val="16"/>
                <w:szCs w:val="16"/>
                <w14:ligatures w14:val="none"/>
              </w:rPr>
              <w:t xml:space="preserve"> </w:t>
            </w:r>
            <w:proofErr w:type="spellStart"/>
            <w:r>
              <w:rPr>
                <w:rFonts w:ascii="Arial" w:hAnsi="Arial" w:cs="Arial"/>
                <w:sz w:val="16"/>
                <w:szCs w:val="16"/>
                <w14:ligatures w14:val="none"/>
              </w:rPr>
              <w:t>реализације</w:t>
            </w:r>
            <w:proofErr w:type="spellEnd"/>
          </w:p>
        </w:tc>
        <w:tc>
          <w:tcPr>
            <w:tcW w:w="196" w:type="pct"/>
            <w:gridSpan w:val="7"/>
            <w:tcBorders>
              <w:top w:val="single" w:sz="8" w:space="0" w:color="4BACC6"/>
              <w:left w:val="single" w:sz="8" w:space="0" w:color="4BACC6"/>
              <w:bottom w:val="single" w:sz="18" w:space="0" w:color="FFFFFF"/>
              <w:right w:val="single" w:sz="8" w:space="0" w:color="4BACC6"/>
            </w:tcBorders>
            <w:shd w:val="clear" w:color="auto" w:fill="4BACC6"/>
            <w:vAlign w:val="center"/>
          </w:tcPr>
          <w:p w14:paraId="3CB68993"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14:ligatures w14:val="none"/>
              </w:rPr>
            </w:pPr>
          </w:p>
        </w:tc>
        <w:tc>
          <w:tcPr>
            <w:tcW w:w="1013" w:type="pct"/>
            <w:tcBorders>
              <w:top w:val="single" w:sz="8" w:space="0" w:color="4BACC6"/>
              <w:left w:val="single" w:sz="8" w:space="0" w:color="4BACC6"/>
              <w:bottom w:val="single" w:sz="18" w:space="0" w:color="FFFFFF"/>
              <w:right w:val="single" w:sz="8" w:space="0" w:color="4BACC6"/>
            </w:tcBorders>
            <w:shd w:val="clear" w:color="auto" w:fill="4BACC6"/>
            <w:vAlign w:val="center"/>
          </w:tcPr>
          <w:p w14:paraId="41C8A9D7"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sr-Latn-RS"/>
                <w14:ligatures w14:val="none"/>
              </w:rPr>
            </w:pPr>
            <w:proofErr w:type="spellStart"/>
            <w:r>
              <w:rPr>
                <w:rFonts w:ascii="Arial" w:hAnsi="Arial" w:cs="Arial"/>
                <w:sz w:val="16"/>
                <w:szCs w:val="16"/>
                <w14:ligatures w14:val="none"/>
              </w:rPr>
              <w:t>Финансијска</w:t>
            </w:r>
            <w:proofErr w:type="spellEnd"/>
            <w:r>
              <w:rPr>
                <w:rFonts w:ascii="Arial" w:hAnsi="Arial" w:cs="Arial"/>
                <w:sz w:val="16"/>
                <w:szCs w:val="16"/>
                <w14:ligatures w14:val="none"/>
              </w:rPr>
              <w:t xml:space="preserve"> </w:t>
            </w:r>
            <w:proofErr w:type="spellStart"/>
            <w:r>
              <w:rPr>
                <w:rFonts w:ascii="Arial" w:hAnsi="Arial" w:cs="Arial"/>
                <w:sz w:val="16"/>
                <w:szCs w:val="16"/>
                <w14:ligatures w14:val="none"/>
              </w:rPr>
              <w:t>средства</w:t>
            </w:r>
            <w:proofErr w:type="spellEnd"/>
            <w:r>
              <w:rPr>
                <w:rFonts w:ascii="Arial" w:hAnsi="Arial" w:cs="Arial"/>
                <w:sz w:val="16"/>
                <w:szCs w:val="16"/>
                <w14:ligatures w14:val="none"/>
              </w:rPr>
              <w:br/>
              <w:t>[€]</w:t>
            </w:r>
          </w:p>
        </w:tc>
        <w:tc>
          <w:tcPr>
            <w:tcW w:w="406" w:type="pct"/>
            <w:tcBorders>
              <w:top w:val="single" w:sz="8" w:space="0" w:color="4BACC6"/>
              <w:left w:val="single" w:sz="8" w:space="0" w:color="4BACC6"/>
              <w:bottom w:val="single" w:sz="18" w:space="0" w:color="FFFFFF"/>
              <w:right w:val="single" w:sz="8" w:space="0" w:color="4BACC6"/>
            </w:tcBorders>
            <w:shd w:val="clear" w:color="auto" w:fill="4BACC6"/>
            <w:vAlign w:val="center"/>
          </w:tcPr>
          <w:p w14:paraId="4A2863FD"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14:ligatures w14:val="none"/>
              </w:rPr>
            </w:pPr>
          </w:p>
        </w:tc>
        <w:tc>
          <w:tcPr>
            <w:tcW w:w="1280" w:type="pct"/>
            <w:gridSpan w:val="3"/>
            <w:tcBorders>
              <w:top w:val="single" w:sz="8" w:space="0" w:color="4BACC6"/>
              <w:left w:val="single" w:sz="8" w:space="0" w:color="4BACC6"/>
              <w:bottom w:val="single" w:sz="18" w:space="0" w:color="FFFFFF"/>
              <w:right w:val="single" w:sz="8" w:space="0" w:color="4BACC6"/>
            </w:tcBorders>
            <w:shd w:val="clear" w:color="auto" w:fill="4BACC6"/>
            <w:vAlign w:val="center"/>
          </w:tcPr>
          <w:p w14:paraId="0A90B44F"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sr-Latn-RS"/>
                <w14:ligatures w14:val="none"/>
              </w:rPr>
            </w:pPr>
            <w:proofErr w:type="spellStart"/>
            <w:r>
              <w:rPr>
                <w:rFonts w:ascii="Arial" w:hAnsi="Arial" w:cs="Arial"/>
                <w:sz w:val="16"/>
                <w:szCs w:val="16"/>
                <w14:ligatures w14:val="none"/>
              </w:rPr>
              <w:t>Годишње</w:t>
            </w:r>
            <w:proofErr w:type="spellEnd"/>
            <w:r>
              <w:rPr>
                <w:rFonts w:ascii="Arial" w:hAnsi="Arial" w:cs="Arial"/>
                <w:sz w:val="16"/>
                <w:szCs w:val="16"/>
                <w:lang w:val="sr-Latn-RS"/>
                <w14:ligatures w14:val="none"/>
              </w:rPr>
              <w:t xml:space="preserve"> </w:t>
            </w:r>
            <w:proofErr w:type="spellStart"/>
            <w:r>
              <w:rPr>
                <w:rFonts w:ascii="Arial" w:hAnsi="Arial" w:cs="Arial"/>
                <w:sz w:val="16"/>
                <w:szCs w:val="16"/>
                <w14:ligatures w14:val="none"/>
              </w:rPr>
              <w:t>уштеде</w:t>
            </w:r>
            <w:proofErr w:type="spellEnd"/>
            <w:r>
              <w:rPr>
                <w:rFonts w:ascii="Arial" w:hAnsi="Arial" w:cs="Arial"/>
                <w:sz w:val="16"/>
                <w:szCs w:val="16"/>
                <w:lang w:val="sr-Latn-RS"/>
                <w14:ligatures w14:val="none"/>
              </w:rPr>
              <w:t xml:space="preserve"> </w:t>
            </w:r>
            <w:proofErr w:type="spellStart"/>
            <w:r>
              <w:rPr>
                <w:rFonts w:ascii="Arial" w:hAnsi="Arial" w:cs="Arial"/>
                <w:sz w:val="16"/>
                <w:szCs w:val="16"/>
                <w14:ligatures w14:val="none"/>
              </w:rPr>
              <w:t>примарне</w:t>
            </w:r>
            <w:proofErr w:type="spellEnd"/>
            <w:r>
              <w:rPr>
                <w:rFonts w:ascii="Arial" w:hAnsi="Arial" w:cs="Arial"/>
                <w:sz w:val="16"/>
                <w:szCs w:val="16"/>
                <w:lang w:val="sr-Latn-RS"/>
                <w14:ligatures w14:val="none"/>
              </w:rPr>
              <w:t xml:space="preserve"> </w:t>
            </w:r>
            <w:proofErr w:type="spellStart"/>
            <w:proofErr w:type="gramStart"/>
            <w:r>
              <w:rPr>
                <w:rFonts w:ascii="Arial" w:hAnsi="Arial" w:cs="Arial"/>
                <w:sz w:val="16"/>
                <w:szCs w:val="16"/>
                <w14:ligatures w14:val="none"/>
              </w:rPr>
              <w:t>енергије</w:t>
            </w:r>
            <w:proofErr w:type="spellEnd"/>
            <w:r>
              <w:rPr>
                <w:rFonts w:ascii="Arial" w:hAnsi="Arial" w:cs="Arial"/>
                <w:sz w:val="16"/>
                <w:szCs w:val="16"/>
                <w:lang w:val="sr-Latn-RS"/>
                <w14:ligatures w14:val="none"/>
              </w:rPr>
              <w:t xml:space="preserve">  [</w:t>
            </w:r>
            <w:proofErr w:type="gramEnd"/>
            <w:r>
              <w:rPr>
                <w:rFonts w:ascii="Arial" w:hAnsi="Arial" w:cs="Arial"/>
                <w:sz w:val="16"/>
                <w:szCs w:val="16"/>
                <w14:ligatures w14:val="none"/>
              </w:rPr>
              <w:t>t</w:t>
            </w:r>
            <w:r>
              <w:rPr>
                <w:rFonts w:ascii="Arial" w:hAnsi="Arial" w:cs="Arial"/>
                <w:sz w:val="16"/>
                <w:szCs w:val="16"/>
                <w:lang w:val="sr-Latn-RS"/>
                <w14:ligatures w14:val="none"/>
              </w:rPr>
              <w:t>ое]</w:t>
            </w:r>
          </w:p>
        </w:tc>
      </w:tr>
      <w:tr w:rsidR="00745118" w14:paraId="3D3248F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18" w:space="0" w:color="FFFFFF"/>
              <w:left w:val="single" w:sz="8" w:space="0" w:color="4BACC6"/>
              <w:bottom w:val="single" w:sz="8" w:space="0" w:color="4BACC6"/>
              <w:right w:val="single" w:sz="8" w:space="0" w:color="4BACC6"/>
            </w:tcBorders>
            <w:shd w:val="clear" w:color="auto" w:fill="B7DDE8"/>
            <w:vAlign w:val="center"/>
          </w:tcPr>
          <w:p w14:paraId="04EF5B08" w14:textId="77777777" w:rsidR="00745118" w:rsidRDefault="00745118">
            <w:pPr>
              <w:jc w:val="center"/>
              <w:rPr>
                <w:rFonts w:ascii="Arial" w:hAnsi="Arial" w:cs="Arial"/>
                <w:color w:val="000000"/>
                <w:sz w:val="16"/>
                <w:szCs w:val="16"/>
                <w:lang w:val="sr-Latn-RS"/>
                <w14:ligatures w14:val="none"/>
              </w:rPr>
            </w:pPr>
          </w:p>
        </w:tc>
        <w:tc>
          <w:tcPr>
            <w:tcW w:w="465" w:type="pct"/>
            <w:gridSpan w:val="3"/>
            <w:tcBorders>
              <w:top w:val="single" w:sz="18" w:space="0" w:color="FFFFFF"/>
              <w:left w:val="single" w:sz="8" w:space="0" w:color="4BACC6"/>
              <w:bottom w:val="single" w:sz="8" w:space="0" w:color="4BACC6"/>
              <w:right w:val="single" w:sz="8" w:space="0" w:color="4BACC6"/>
            </w:tcBorders>
            <w:shd w:val="clear" w:color="auto" w:fill="B7DDE8"/>
            <w:vAlign w:val="center"/>
          </w:tcPr>
          <w:p w14:paraId="6D83EFF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14:ligatures w14:val="none"/>
              </w:rPr>
              <w:t>202</w:t>
            </w:r>
            <w:r>
              <w:rPr>
                <w:rFonts w:ascii="Arial" w:hAnsi="Arial" w:cs="Arial"/>
                <w:color w:val="000000"/>
                <w:sz w:val="16"/>
                <w:szCs w:val="16"/>
                <w:lang w:val="sr-Latn-RS"/>
                <w14:ligatures w14:val="none"/>
              </w:rPr>
              <w:t>5</w:t>
            </w:r>
            <w:r>
              <w:rPr>
                <w:rFonts w:ascii="Arial" w:hAnsi="Arial" w:cs="Arial"/>
                <w:color w:val="000000"/>
                <w:sz w:val="16"/>
                <w:szCs w:val="16"/>
                <w14:ligatures w14:val="none"/>
              </w:rPr>
              <w:t>.</w:t>
            </w:r>
          </w:p>
        </w:tc>
        <w:tc>
          <w:tcPr>
            <w:tcW w:w="411" w:type="pct"/>
            <w:gridSpan w:val="3"/>
            <w:tcBorders>
              <w:top w:val="single" w:sz="18" w:space="0" w:color="FFFFFF"/>
              <w:left w:val="single" w:sz="8" w:space="0" w:color="4BACC6"/>
              <w:bottom w:val="single" w:sz="8" w:space="0" w:color="4BACC6"/>
              <w:right w:val="single" w:sz="8" w:space="0" w:color="4BACC6"/>
            </w:tcBorders>
            <w:shd w:val="clear" w:color="auto" w:fill="B7DDE8"/>
            <w:vAlign w:val="center"/>
          </w:tcPr>
          <w:p w14:paraId="799A8B9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14:ligatures w14:val="none"/>
              </w:rPr>
              <w:t>202</w:t>
            </w:r>
            <w:r>
              <w:rPr>
                <w:rFonts w:ascii="Arial" w:hAnsi="Arial" w:cs="Arial"/>
                <w:color w:val="000000"/>
                <w:sz w:val="16"/>
                <w:szCs w:val="16"/>
                <w:lang w:val="sr-Latn-RS"/>
                <w14:ligatures w14:val="none"/>
              </w:rPr>
              <w:t>6</w:t>
            </w:r>
            <w:r>
              <w:rPr>
                <w:rFonts w:ascii="Arial" w:hAnsi="Arial" w:cs="Arial"/>
                <w:color w:val="000000"/>
                <w:sz w:val="16"/>
                <w:szCs w:val="16"/>
                <w14:ligatures w14:val="none"/>
              </w:rPr>
              <w:t>.</w:t>
            </w:r>
          </w:p>
        </w:tc>
        <w:tc>
          <w:tcPr>
            <w:tcW w:w="478" w:type="pct"/>
            <w:gridSpan w:val="9"/>
            <w:tcBorders>
              <w:top w:val="single" w:sz="18" w:space="0" w:color="FFFFFF"/>
              <w:left w:val="single" w:sz="8" w:space="0" w:color="4BACC6"/>
              <w:bottom w:val="single" w:sz="8" w:space="0" w:color="4BACC6"/>
              <w:right w:val="single" w:sz="8" w:space="0" w:color="4BACC6"/>
            </w:tcBorders>
            <w:shd w:val="clear" w:color="auto" w:fill="B7DDE8"/>
            <w:vAlign w:val="center"/>
          </w:tcPr>
          <w:p w14:paraId="38E9C8D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r>
              <w:rPr>
                <w:rFonts w:ascii="Arial" w:hAnsi="Arial" w:cs="Arial"/>
                <w:color w:val="000000"/>
                <w:sz w:val="16"/>
                <w:szCs w:val="16"/>
                <w14:ligatures w14:val="none"/>
              </w:rPr>
              <w:t>2027.</w:t>
            </w:r>
          </w:p>
        </w:tc>
        <w:tc>
          <w:tcPr>
            <w:tcW w:w="1013" w:type="pct"/>
            <w:tcBorders>
              <w:top w:val="single" w:sz="18" w:space="0" w:color="FFFFFF"/>
              <w:left w:val="single" w:sz="8" w:space="0" w:color="4BACC6"/>
              <w:bottom w:val="single" w:sz="8" w:space="0" w:color="4BACC6"/>
              <w:right w:val="single" w:sz="8" w:space="0" w:color="4BACC6"/>
            </w:tcBorders>
            <w:shd w:val="clear" w:color="auto" w:fill="B7DDE8"/>
            <w:vAlign w:val="center"/>
          </w:tcPr>
          <w:p w14:paraId="7BCAC7B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lang w:val="sr-Latn-RS"/>
                <w14:ligatures w14:val="none"/>
              </w:rPr>
            </w:pPr>
          </w:p>
        </w:tc>
        <w:tc>
          <w:tcPr>
            <w:tcW w:w="406" w:type="pct"/>
            <w:tcBorders>
              <w:top w:val="single" w:sz="18" w:space="0" w:color="FFFFFF"/>
              <w:left w:val="single" w:sz="8" w:space="0" w:color="4BACC6"/>
              <w:bottom w:val="single" w:sz="8" w:space="0" w:color="4BACC6"/>
              <w:right w:val="single" w:sz="8" w:space="0" w:color="4BACC6"/>
            </w:tcBorders>
            <w:shd w:val="clear" w:color="auto" w:fill="B7DDE8"/>
            <w:vAlign w:val="center"/>
          </w:tcPr>
          <w:p w14:paraId="2D5D32C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2025.</w:t>
            </w:r>
          </w:p>
        </w:tc>
        <w:tc>
          <w:tcPr>
            <w:tcW w:w="434" w:type="pct"/>
            <w:tcBorders>
              <w:top w:val="single" w:sz="18" w:space="0" w:color="FFFFFF"/>
              <w:left w:val="single" w:sz="8" w:space="0" w:color="4BACC6"/>
              <w:bottom w:val="single" w:sz="8" w:space="0" w:color="4BACC6"/>
              <w:right w:val="single" w:sz="8" w:space="0" w:color="4BACC6"/>
            </w:tcBorders>
            <w:shd w:val="clear" w:color="auto" w:fill="B7DDE8"/>
            <w:vAlign w:val="center"/>
          </w:tcPr>
          <w:p w14:paraId="6B7251E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2026.</w:t>
            </w:r>
          </w:p>
        </w:tc>
        <w:tc>
          <w:tcPr>
            <w:tcW w:w="421" w:type="pct"/>
            <w:tcBorders>
              <w:top w:val="single" w:sz="18" w:space="0" w:color="FFFFFF"/>
              <w:left w:val="single" w:sz="8" w:space="0" w:color="4BACC6"/>
              <w:bottom w:val="single" w:sz="8" w:space="0" w:color="4BACC6"/>
              <w:right w:val="single" w:sz="8" w:space="0" w:color="4BACC6"/>
            </w:tcBorders>
            <w:shd w:val="clear" w:color="auto" w:fill="B7DDE8"/>
            <w:vAlign w:val="center"/>
          </w:tcPr>
          <w:p w14:paraId="1BBD526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2027</w:t>
            </w:r>
          </w:p>
        </w:tc>
        <w:tc>
          <w:tcPr>
            <w:tcW w:w="425" w:type="pct"/>
            <w:tcBorders>
              <w:top w:val="single" w:sz="18" w:space="0" w:color="FFFFFF"/>
              <w:left w:val="single" w:sz="8" w:space="0" w:color="4BACC6"/>
              <w:bottom w:val="single" w:sz="8" w:space="0" w:color="4BACC6"/>
              <w:right w:val="single" w:sz="8" w:space="0" w:color="4BACC6"/>
            </w:tcBorders>
            <w:shd w:val="clear" w:color="auto" w:fill="B7DDE8"/>
            <w:vAlign w:val="center"/>
          </w:tcPr>
          <w:p w14:paraId="490E1B1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Укупно</w:t>
            </w:r>
          </w:p>
        </w:tc>
      </w:tr>
      <w:tr w:rsidR="001550F5" w14:paraId="67E40B3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D266FD1" w14:textId="77777777" w:rsidR="00745118" w:rsidRDefault="00E224BB">
            <w:pPr>
              <w:pStyle w:val="NormalWeb"/>
              <w:spacing w:beforeAutospacing="0" w:after="120" w:afterAutospacing="0"/>
              <w:jc w:val="both"/>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t>ЈК1 Фотонапонска електрана за потребе о</w:t>
            </w:r>
            <w:r>
              <w:rPr>
                <w:rFonts w:ascii="Arial" w:eastAsiaTheme="minorEastAsia" w:hAnsi="Arial" w:cs="Arial"/>
                <w:color w:val="000000"/>
                <w:sz w:val="16"/>
                <w:szCs w:val="16"/>
                <w:lang w:val="sr-Cyrl-RS" w:eastAsia="zh-CN"/>
                <w14:ligatures w14:val="none"/>
              </w:rPr>
              <w:t xml:space="preserve">бјекта "Наша радост" Пријепоље ПУ’’Миша Цвијовић’’ </w:t>
            </w: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69C8C5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EC03F7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04FA6F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AC58A2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750EE8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6DA8E8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99A855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17FA529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93E571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7A02C6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r>
              <w:rPr>
                <w:rFonts w:ascii="Arial" w:hAnsi="Arial" w:cs="Arial"/>
                <w:color w:val="000000"/>
                <w:sz w:val="16"/>
                <w:szCs w:val="16"/>
                <w:lang w:val="sr-Cyrl-RS"/>
                <w14:ligatures w14:val="none"/>
              </w:rPr>
              <w:t>27.000</w:t>
            </w:r>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6D5436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9,28</w:t>
            </w: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3E880FF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9,28</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4D9B4D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9,28</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2EFAD5A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27,84</w:t>
            </w:r>
          </w:p>
        </w:tc>
      </w:tr>
      <w:tr w:rsidR="00745118" w14:paraId="4998123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28F0DC1" w14:textId="77777777" w:rsidR="00745118" w:rsidRDefault="00E224BB">
            <w:pPr>
              <w:rPr>
                <w:color w:val="000000"/>
              </w:rPr>
            </w:pPr>
            <w:bookmarkStart w:id="46" w:name="_Hlk172281025"/>
            <w:r>
              <w:rPr>
                <w:rFonts w:ascii="Arial" w:hAnsi="Arial" w:cs="Arial"/>
                <w:color w:val="000000"/>
                <w:sz w:val="16"/>
                <w:szCs w:val="16"/>
                <w:lang w:val="sr-Cyrl-RS"/>
                <w14:ligatures w14:val="none"/>
              </w:rPr>
              <w:t xml:space="preserve">ЈЗ1 </w:t>
            </w:r>
            <w:proofErr w:type="spellStart"/>
            <w:r>
              <w:rPr>
                <w:rFonts w:ascii="Arial" w:hAnsi="Arial" w:cs="Arial"/>
                <w:color w:val="000000"/>
                <w:sz w:val="16"/>
                <w:szCs w:val="16"/>
                <w14:ligatures w14:val="none"/>
              </w:rPr>
              <w:t>Реконструкција</w:t>
            </w:r>
            <w:proofErr w:type="spellEnd"/>
            <w:r>
              <w:rPr>
                <w:rFonts w:ascii="Arial" w:hAnsi="Arial" w:cs="Arial"/>
                <w:color w:val="000000"/>
                <w:sz w:val="16"/>
                <w:szCs w:val="16"/>
                <w14:ligatures w14:val="none"/>
              </w:rPr>
              <w:t xml:space="preserve"> и </w:t>
            </w:r>
            <w:proofErr w:type="spellStart"/>
            <w:r>
              <w:rPr>
                <w:rFonts w:ascii="Arial" w:hAnsi="Arial" w:cs="Arial"/>
                <w:color w:val="000000"/>
                <w:sz w:val="16"/>
                <w:szCs w:val="16"/>
                <w14:ligatures w14:val="none"/>
              </w:rPr>
              <w:t>доградња</w:t>
            </w:r>
            <w:proofErr w:type="spellEnd"/>
          </w:p>
          <w:p w14:paraId="350F779C" w14:textId="77777777" w:rsidR="00745118" w:rsidRDefault="00E224BB">
            <w:pPr>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t xml:space="preserve">Основна школа “Владимир Перић Валтер” </w:t>
            </w:r>
            <w:bookmarkEnd w:id="46"/>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2D6C74FD"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4D0D52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A8EA27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CFCADBD"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64A2101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84F1EF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4E62B0F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auto"/>
            <w:vAlign w:val="center"/>
          </w:tcPr>
          <w:p w14:paraId="3B2B83B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auto"/>
            <w:vAlign w:val="center"/>
          </w:tcPr>
          <w:p w14:paraId="0F67EB3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auto"/>
            <w:vAlign w:val="center"/>
          </w:tcPr>
          <w:p w14:paraId="20B7E65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olor w:val="000000"/>
                <w:sz w:val="16"/>
                <w:szCs w:val="16"/>
                <w:lang w:val="sr-Cyrl-RS"/>
                <w14:ligatures w14:val="none"/>
              </w:rPr>
              <w:t>7.766.13</w:t>
            </w:r>
            <w:r>
              <w:rPr>
                <w:rFonts w:ascii="Arial" w:hAnsi="Arial"/>
                <w:color w:val="000000"/>
                <w:sz w:val="16"/>
                <w:szCs w:val="16"/>
                <w14:ligatures w14:val="none"/>
              </w:rPr>
              <w:t>0</w:t>
            </w:r>
          </w:p>
        </w:tc>
        <w:tc>
          <w:tcPr>
            <w:tcW w:w="40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4A0B678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27,1</w:t>
            </w:r>
          </w:p>
        </w:tc>
        <w:tc>
          <w:tcPr>
            <w:tcW w:w="434"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328F5F1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27,1</w:t>
            </w:r>
          </w:p>
        </w:tc>
        <w:tc>
          <w:tcPr>
            <w:tcW w:w="421" w:type="pct"/>
            <w:tcBorders>
              <w:top w:val="single" w:sz="8" w:space="0" w:color="4BACC6"/>
              <w:left w:val="single" w:sz="8" w:space="0" w:color="4BACC6"/>
              <w:bottom w:val="single" w:sz="8" w:space="0" w:color="4BACC6"/>
              <w:right w:val="single" w:sz="8" w:space="0" w:color="4BACC6"/>
            </w:tcBorders>
            <w:shd w:val="clear" w:color="auto" w:fill="auto"/>
            <w:vAlign w:val="center"/>
          </w:tcPr>
          <w:p w14:paraId="413ECB6B"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color w:val="000000"/>
                <w:sz w:val="16"/>
                <w:szCs w:val="16"/>
                <w:lang w:val="sr-Latn-RS"/>
                <w14:ligatures w14:val="none"/>
              </w:rPr>
            </w:pPr>
            <w:r>
              <w:rPr>
                <w:color w:val="000000"/>
                <w:sz w:val="16"/>
                <w:szCs w:val="16"/>
                <w:lang w:val="sr-Latn-RS"/>
                <w14:ligatures w14:val="none"/>
              </w:rPr>
              <w:t>27,1</w:t>
            </w:r>
          </w:p>
        </w:tc>
        <w:tc>
          <w:tcPr>
            <w:tcW w:w="425"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210EA33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81,3</w:t>
            </w:r>
          </w:p>
        </w:tc>
      </w:tr>
      <w:tr w:rsidR="001550F5" w14:paraId="1CF6CA9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9FF2895" w14:textId="77777777" w:rsidR="00745118" w:rsidRDefault="00E224BB">
            <w:pPr>
              <w:pStyle w:val="NormalWeb"/>
              <w:spacing w:beforeAutospacing="0" w:after="120" w:afterAutospacing="0"/>
              <w:jc w:val="both"/>
              <w:rPr>
                <w:rFonts w:ascii="Arial" w:hAnsi="Arial" w:cs="Arial"/>
                <w:color w:val="000000"/>
                <w:sz w:val="16"/>
                <w:szCs w:val="16"/>
                <w14:ligatures w14:val="none"/>
              </w:rPr>
            </w:pPr>
            <w:bookmarkStart w:id="47" w:name="_Hlk160785196"/>
            <w:r>
              <w:rPr>
                <w:rFonts w:ascii="Arial" w:hAnsi="Arial" w:cs="Arial"/>
                <w:color w:val="000000"/>
                <w:sz w:val="16"/>
                <w:szCs w:val="16"/>
                <w:lang w:val="sr-Cyrl-RS"/>
                <w14:ligatures w14:val="none"/>
              </w:rPr>
              <w:t>ЈЗ2 Енерегетска санација објекта -</w:t>
            </w:r>
            <w:r>
              <w:rPr>
                <w:rFonts w:ascii="Arial" w:hAnsi="Arial" w:cs="Arial"/>
                <w:color w:val="000000"/>
                <w:sz w:val="16"/>
                <w:szCs w:val="16"/>
                <w:lang w:val="sr-Cyrl-RS" w:eastAsia="zh-CN"/>
                <w14:ligatures w14:val="none"/>
              </w:rPr>
              <w:t>ДОМ КУЛТУРЕ Пријепоље</w:t>
            </w:r>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7CC4D83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26A761A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7E5A8CB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72D495F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08A87D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D8A0BD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73F5DF1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3A7BA1D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33FB6E2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FBE5E0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488.000</w:t>
            </w:r>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5294C44"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2C5FA8D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54,5</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CDE102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sz w:val="16"/>
                <w:szCs w:val="16"/>
                <w:lang w:val="sr-Latn-RS"/>
                <w14:ligatures w14:val="none"/>
              </w:rPr>
            </w:pPr>
            <w:r>
              <w:rPr>
                <w:color w:val="000000"/>
                <w:sz w:val="16"/>
                <w:szCs w:val="16"/>
                <w:lang w:val="sr-Latn-RS"/>
                <w14:ligatures w14:val="none"/>
              </w:rPr>
              <w:t>54,5</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1E1EC1A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109</w:t>
            </w:r>
          </w:p>
        </w:tc>
      </w:tr>
      <w:tr w:rsidR="00745118" w14:paraId="5533672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auto"/>
            <w:vAlign w:val="center"/>
          </w:tcPr>
          <w:p w14:paraId="42C7479E" w14:textId="77777777" w:rsidR="00745118" w:rsidRDefault="00E224BB">
            <w:pPr>
              <w:pStyle w:val="NormalWeb"/>
              <w:spacing w:beforeAutospacing="0" w:after="120" w:afterAutospacing="0"/>
              <w:jc w:val="both"/>
              <w:rPr>
                <w:rFonts w:ascii="Arial" w:hAnsi="Arial" w:cs="Arial"/>
                <w:b w:val="0"/>
                <w:bCs w:val="0"/>
                <w:color w:val="000000"/>
                <w:sz w:val="16"/>
                <w:szCs w:val="16"/>
                <w:lang w:val="sr-Cyrl-RS"/>
                <w14:ligatures w14:val="none"/>
              </w:rPr>
            </w:pPr>
            <w:bookmarkStart w:id="48" w:name="_Hlk172281679"/>
            <w:r>
              <w:rPr>
                <w:rFonts w:ascii="Arial" w:hAnsi="Arial" w:cs="Arial"/>
                <w:color w:val="000000"/>
                <w:sz w:val="16"/>
                <w:szCs w:val="16"/>
                <w:lang w:val="sr-Cyrl-RS"/>
                <w14:ligatures w14:val="none"/>
              </w:rPr>
              <w:t xml:space="preserve">ЈК2 </w:t>
            </w:r>
            <w:proofErr w:type="spellStart"/>
            <w:r>
              <w:rPr>
                <w:rFonts w:ascii="Arial" w:hAnsi="Arial" w:cs="Arial"/>
                <w:color w:val="000000"/>
                <w:sz w:val="16"/>
                <w:szCs w:val="16"/>
                <w:lang w:val="sr-Cyrl-RS"/>
                <w14:ligatures w14:val="none"/>
              </w:rPr>
              <w:t>Фотонапонска</w:t>
            </w:r>
            <w:proofErr w:type="spellEnd"/>
            <w:r>
              <w:rPr>
                <w:rFonts w:ascii="Arial" w:hAnsi="Arial" w:cs="Arial"/>
                <w:color w:val="000000"/>
                <w:sz w:val="16"/>
                <w:szCs w:val="16"/>
                <w:lang w:val="sr-Cyrl-RS"/>
                <w14:ligatures w14:val="none"/>
              </w:rPr>
              <w:t xml:space="preserve"> електрана за потребе о</w:t>
            </w:r>
            <w:r>
              <w:rPr>
                <w:rFonts w:ascii="Arial" w:eastAsiaTheme="minorEastAsia" w:hAnsi="Arial" w:cs="Arial"/>
                <w:color w:val="000000"/>
                <w:sz w:val="16"/>
                <w:szCs w:val="16"/>
                <w:lang w:val="sr-Cyrl-RS" w:eastAsia="zh-CN"/>
                <w14:ligatures w14:val="none"/>
              </w:rPr>
              <w:t xml:space="preserve">бјекта </w:t>
            </w:r>
            <w:r>
              <w:rPr>
                <w:rFonts w:ascii="Arial" w:hAnsi="Arial" w:cs="Arial"/>
                <w:color w:val="000000"/>
                <w:sz w:val="16"/>
                <w:szCs w:val="16"/>
                <w:lang w:val="sr-Cyrl-RS" w:eastAsia="zh-CN"/>
                <w14:ligatures w14:val="none"/>
              </w:rPr>
              <w:t>ДОМ КУЛТУРЕ Пријепоље</w:t>
            </w:r>
          </w:p>
        </w:tc>
        <w:tc>
          <w:tcPr>
            <w:tcW w:w="138"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21351C9"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auto"/>
            <w:vAlign w:val="center"/>
          </w:tcPr>
          <w:p w14:paraId="6A35809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auto"/>
            <w:vAlign w:val="center"/>
          </w:tcPr>
          <w:p w14:paraId="2193AC6D"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94A9D9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E8BF14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9B4520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75BC1F4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D08B1D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19C922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auto"/>
            <w:vAlign w:val="center"/>
          </w:tcPr>
          <w:p w14:paraId="4E9FA95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80.000</w:t>
            </w:r>
          </w:p>
        </w:tc>
        <w:tc>
          <w:tcPr>
            <w:tcW w:w="40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E30AA99"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434"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0C0DA5A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421" w:type="pct"/>
            <w:tcBorders>
              <w:top w:val="single" w:sz="8" w:space="0" w:color="4BACC6"/>
              <w:left w:val="single" w:sz="8" w:space="0" w:color="4BACC6"/>
              <w:bottom w:val="single" w:sz="8" w:space="0" w:color="4BACC6"/>
              <w:right w:val="single" w:sz="8" w:space="0" w:color="4BACC6"/>
            </w:tcBorders>
            <w:shd w:val="clear" w:color="auto" w:fill="auto"/>
            <w:vAlign w:val="center"/>
          </w:tcPr>
          <w:p w14:paraId="0299752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sz w:val="16"/>
                <w:szCs w:val="16"/>
                <w:lang w:val="sr-Latn-RS"/>
                <w14:ligatures w14:val="none"/>
              </w:rPr>
            </w:pPr>
            <w:r>
              <w:rPr>
                <w:color w:val="000000"/>
                <w:sz w:val="16"/>
                <w:szCs w:val="16"/>
                <w:lang w:val="sr-Latn-RS"/>
                <w14:ligatures w14:val="none"/>
              </w:rPr>
              <w:t>30,9</w:t>
            </w:r>
          </w:p>
        </w:tc>
        <w:tc>
          <w:tcPr>
            <w:tcW w:w="425"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54301F7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30,9</w:t>
            </w:r>
          </w:p>
        </w:tc>
      </w:tr>
      <w:bookmarkEnd w:id="47"/>
      <w:tr w:rsidR="001550F5" w14:paraId="7B9EEF5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00934FC" w14:textId="77777777" w:rsidR="00745118" w:rsidRDefault="00E224BB">
            <w:pPr>
              <w:pStyle w:val="NormalWeb"/>
              <w:spacing w:beforeAutospacing="0" w:after="120" w:afterAutospacing="0"/>
              <w:jc w:val="both"/>
              <w:rPr>
                <w:rFonts w:ascii="Arial" w:hAnsi="Arial" w:cs="Arial"/>
                <w:b w:val="0"/>
                <w:bCs w:val="0"/>
                <w:color w:val="000000"/>
                <w:sz w:val="16"/>
                <w:szCs w:val="16"/>
                <w14:ligatures w14:val="none"/>
              </w:rPr>
            </w:pPr>
            <w:r>
              <w:rPr>
                <w:rFonts w:ascii="Arial" w:hAnsi="Arial" w:cs="Arial"/>
                <w:color w:val="000000"/>
                <w:sz w:val="16"/>
                <w:szCs w:val="16"/>
                <w:lang w:val="sr-Cyrl-RS"/>
                <w14:ligatures w14:val="none"/>
              </w:rPr>
              <w:t>ЈЗ3 Енергетска санација објекта</w:t>
            </w:r>
            <w:r>
              <w:rPr>
                <w:rFonts w:ascii="Arial" w:hAnsi="Arial" w:cs="Arial"/>
                <w:color w:val="000000"/>
                <w:sz w:val="16"/>
                <w:szCs w:val="16"/>
                <w14:ligatures w14:val="none"/>
              </w:rPr>
              <w:t xml:space="preserve"> </w:t>
            </w:r>
            <w:r>
              <w:rPr>
                <w:rFonts w:ascii="Arial" w:hAnsi="Arial" w:cs="Arial"/>
                <w:color w:val="000000"/>
                <w:sz w:val="16"/>
                <w:szCs w:val="16"/>
                <w:lang w:val="sr-Cyrl-RS" w:eastAsia="zh-CN"/>
                <w14:ligatures w14:val="none"/>
              </w:rPr>
              <w:t>Пријепољска гимназија Пријепоље</w:t>
            </w:r>
            <w:bookmarkEnd w:id="48"/>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C427E0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DE92A7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50E9D9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CC0E14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2E8F53C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B8EFF1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7DC2B5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647734E4"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C3506F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2958058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596.650</w:t>
            </w:r>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0D995F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265AF0D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35,2</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9D6F06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sz w:val="16"/>
                <w:szCs w:val="16"/>
                <w:lang w:val="sr-Latn-RS"/>
                <w14:ligatures w14:val="none"/>
              </w:rPr>
            </w:pPr>
            <w:r>
              <w:rPr>
                <w:color w:val="000000"/>
                <w:sz w:val="16"/>
                <w:szCs w:val="16"/>
                <w:lang w:val="sr-Latn-RS"/>
                <w14:ligatures w14:val="none"/>
              </w:rPr>
              <w:t>35,2</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15D0858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70,4</w:t>
            </w:r>
          </w:p>
        </w:tc>
      </w:tr>
      <w:tr w:rsidR="00745118" w14:paraId="396CD67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auto"/>
            <w:vAlign w:val="center"/>
          </w:tcPr>
          <w:p w14:paraId="1B50ED5F" w14:textId="77777777" w:rsidR="00745118" w:rsidRDefault="00E224BB">
            <w:pPr>
              <w:rPr>
                <w:b w:val="0"/>
                <w:bCs w:val="0"/>
                <w:color w:val="000000"/>
                <w:lang w:val="sr-Cyrl-RS"/>
              </w:rPr>
            </w:pPr>
            <w:bookmarkStart w:id="49" w:name="_Hlk172281959"/>
            <w:r>
              <w:rPr>
                <w:rFonts w:ascii="Arial" w:hAnsi="Arial" w:cs="Arial"/>
                <w:color w:val="000000"/>
                <w:sz w:val="16"/>
                <w:szCs w:val="16"/>
                <w:lang w:val="sr-Cyrl-RS"/>
                <w14:ligatures w14:val="none"/>
              </w:rPr>
              <w:t>ЈЗ4 Уградња лед рефлектора у спортској дворани - Пријепољска гимназија</w:t>
            </w:r>
          </w:p>
          <w:bookmarkEnd w:id="49"/>
          <w:p w14:paraId="0AAF064B" w14:textId="77777777" w:rsidR="00745118" w:rsidRDefault="00745118">
            <w:pPr>
              <w:jc w:val="center"/>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7791283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6C1807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869C95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2D5D06D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64DC147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6A0AC39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9FE834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auto"/>
            <w:vAlign w:val="center"/>
          </w:tcPr>
          <w:p w14:paraId="73FFD5B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auto"/>
            <w:vAlign w:val="center"/>
          </w:tcPr>
          <w:p w14:paraId="38B6EF4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D054A6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15.000</w:t>
            </w:r>
          </w:p>
        </w:tc>
        <w:tc>
          <w:tcPr>
            <w:tcW w:w="40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2F036D2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28,94</w:t>
            </w:r>
          </w:p>
        </w:tc>
        <w:tc>
          <w:tcPr>
            <w:tcW w:w="434"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317FBCC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28,94</w:t>
            </w:r>
          </w:p>
        </w:tc>
        <w:tc>
          <w:tcPr>
            <w:tcW w:w="421" w:type="pct"/>
            <w:tcBorders>
              <w:top w:val="single" w:sz="8" w:space="0" w:color="4BACC6"/>
              <w:left w:val="single" w:sz="8" w:space="0" w:color="4BACC6"/>
              <w:bottom w:val="single" w:sz="8" w:space="0" w:color="4BACC6"/>
              <w:right w:val="single" w:sz="8" w:space="0" w:color="4BACC6"/>
            </w:tcBorders>
            <w:shd w:val="clear" w:color="auto" w:fill="auto"/>
            <w:vAlign w:val="center"/>
          </w:tcPr>
          <w:p w14:paraId="0C78D91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28,94</w:t>
            </w:r>
          </w:p>
        </w:tc>
        <w:tc>
          <w:tcPr>
            <w:tcW w:w="425"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132CD17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86,82</w:t>
            </w:r>
          </w:p>
        </w:tc>
      </w:tr>
      <w:tr w:rsidR="001550F5" w14:paraId="0571B1B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F6B6B78" w14:textId="77777777" w:rsidR="00745118" w:rsidRDefault="00E224BB">
            <w:pPr>
              <w:pStyle w:val="NormalWeb"/>
              <w:spacing w:beforeAutospacing="0" w:after="120" w:afterAutospacing="0"/>
              <w:jc w:val="center"/>
              <w:rPr>
                <w:rFonts w:ascii="Arial" w:eastAsiaTheme="minorEastAsia" w:hAnsi="Arial" w:cs="Arial"/>
                <w:b w:val="0"/>
                <w:bCs w:val="0"/>
                <w:color w:val="000000"/>
                <w:sz w:val="16"/>
                <w:szCs w:val="16"/>
                <w:lang w:val="sr-Cyrl-RS" w:eastAsia="zh-CN"/>
                <w14:ligatures w14:val="none"/>
              </w:rPr>
            </w:pPr>
            <w:r>
              <w:rPr>
                <w:rFonts w:ascii="Arial" w:eastAsiaTheme="minorEastAsia" w:hAnsi="Arial" w:cs="Arial"/>
                <w:color w:val="000000"/>
                <w:sz w:val="16"/>
                <w:szCs w:val="16"/>
                <w:lang w:val="sr-Cyrl-RS" w:eastAsia="zh-CN"/>
                <w14:ligatures w14:val="none"/>
              </w:rPr>
              <w:lastRenderedPageBreak/>
              <w:t xml:space="preserve">ЈК3 </w:t>
            </w:r>
            <w:r>
              <w:rPr>
                <w:rFonts w:ascii="Arial" w:hAnsi="Arial" w:cs="Arial"/>
                <w:color w:val="000000"/>
                <w:sz w:val="16"/>
                <w:szCs w:val="16"/>
                <w:lang w:val="sr-Cyrl-RS"/>
                <w14:ligatures w14:val="none"/>
              </w:rPr>
              <w:t>Фотонапонска електрана за потребе о</w:t>
            </w:r>
            <w:r>
              <w:rPr>
                <w:rFonts w:ascii="Arial" w:eastAsiaTheme="minorEastAsia" w:hAnsi="Arial" w:cs="Arial"/>
                <w:color w:val="000000"/>
                <w:sz w:val="16"/>
                <w:szCs w:val="16"/>
                <w:lang w:val="sr-Cyrl-RS" w:eastAsia="zh-CN"/>
                <w14:ligatures w14:val="none"/>
              </w:rPr>
              <w:t>бјекта - спортска дворана при Пријепољској гимназији</w:t>
            </w:r>
          </w:p>
          <w:p w14:paraId="770699D5" w14:textId="77777777" w:rsidR="00745118" w:rsidRDefault="00745118">
            <w:pPr>
              <w:jc w:val="center"/>
              <w:rPr>
                <w:rFonts w:ascii="Arial" w:hAnsi="Arial" w:cs="Arial"/>
                <w:color w:val="000000"/>
                <w:sz w:val="16"/>
                <w:szCs w:val="16"/>
                <w:lang w:val="sr-Cyrl-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34865E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B7A53E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EF221A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A02083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B020C2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89A379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F54B2C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F5BDC0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1214E0E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605722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65.000</w:t>
            </w:r>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9FA549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738CAED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23,2</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771CB44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23,2</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233D65A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46,4</w:t>
            </w:r>
          </w:p>
        </w:tc>
      </w:tr>
      <w:tr w:rsidR="00AE10F0" w14:paraId="5BC2CAF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5BC0249" w14:textId="77777777" w:rsidR="00745118" w:rsidRDefault="00E224BB">
            <w:pPr>
              <w:jc w:val="center"/>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t>ЈЗ5 Уградња термостатских вентилских сетова на радијаторе у јавним зградама – зграда општинске управе са хидрауличким балансирањем цевне мреже</w:t>
            </w: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8B0A2E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B675A6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704086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0C1EE04"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AD4F08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61D876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5DF373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F56A59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A1BF69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auto"/>
            <w:vAlign w:val="center"/>
          </w:tcPr>
          <w:p w14:paraId="2DD0AD9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Cyrl-RS"/>
                <w14:ligatures w14:val="none"/>
              </w:rPr>
              <w:t>4.</w:t>
            </w:r>
            <w:r>
              <w:rPr>
                <w:rFonts w:ascii="Arial" w:hAnsi="Arial" w:cs="Arial"/>
                <w:color w:val="000000"/>
                <w:sz w:val="16"/>
                <w:szCs w:val="16"/>
                <w:lang w:val="sr-Latn-RS"/>
                <w14:ligatures w14:val="none"/>
              </w:rPr>
              <w:t>395</w:t>
            </w:r>
          </w:p>
        </w:tc>
        <w:tc>
          <w:tcPr>
            <w:tcW w:w="40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99F66E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0,9</w:t>
            </w:r>
          </w:p>
        </w:tc>
        <w:tc>
          <w:tcPr>
            <w:tcW w:w="434"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333C3E0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1,8</w:t>
            </w:r>
          </w:p>
        </w:tc>
        <w:tc>
          <w:tcPr>
            <w:tcW w:w="421" w:type="pct"/>
            <w:tcBorders>
              <w:top w:val="single" w:sz="8" w:space="0" w:color="4BACC6"/>
              <w:left w:val="single" w:sz="8" w:space="0" w:color="4BACC6"/>
              <w:bottom w:val="single" w:sz="8" w:space="0" w:color="4BACC6"/>
              <w:right w:val="single" w:sz="8" w:space="0" w:color="4BACC6"/>
            </w:tcBorders>
            <w:shd w:val="clear" w:color="auto" w:fill="auto"/>
            <w:vAlign w:val="center"/>
          </w:tcPr>
          <w:p w14:paraId="2923972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2,7</w:t>
            </w:r>
          </w:p>
        </w:tc>
        <w:tc>
          <w:tcPr>
            <w:tcW w:w="425"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5569ED5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5,4</w:t>
            </w:r>
          </w:p>
        </w:tc>
      </w:tr>
      <w:tr w:rsidR="001550F5" w14:paraId="64CD7308" w14:textId="77777777" w:rsidTr="00745118">
        <w:trPr>
          <w:trHeight w:val="9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AF24871" w14:textId="77777777" w:rsidR="00745118" w:rsidRDefault="00E224BB">
            <w:pPr>
              <w:jc w:val="center"/>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t>ЈЗ6 Уградња термостатских вентилских сетова на радијаторе у јавним зградама-школски објекти</w:t>
            </w: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BD1EC8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F6C740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EAB063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21AE44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CB4E97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36C3F8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ACD458D"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FF21E9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68B93B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3ADC02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Cyrl-RS"/>
                <w14:ligatures w14:val="none"/>
              </w:rPr>
              <w:t>4</w:t>
            </w:r>
            <w:r>
              <w:rPr>
                <w:rFonts w:ascii="Arial" w:hAnsi="Arial" w:cs="Arial"/>
                <w:color w:val="000000"/>
                <w:sz w:val="16"/>
                <w:szCs w:val="16"/>
                <w:lang w:val="sr-Latn-RS"/>
                <w14:ligatures w14:val="none"/>
              </w:rPr>
              <w:t>2.000</w:t>
            </w:r>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BB22DC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8,53</w:t>
            </w: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4D93044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17,06</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C191C7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25,6</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0A6521C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51,19</w:t>
            </w:r>
          </w:p>
        </w:tc>
      </w:tr>
      <w:tr w:rsidR="00745118" w14:paraId="6D61048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8C2EC66" w14:textId="77777777" w:rsidR="00745118" w:rsidRDefault="00E224BB">
            <w:pPr>
              <w:jc w:val="center"/>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t>ЈЗ7 Енергетска санација објекат- вртић ‘’Срце’’ Бродарево ПУ’’Миша Цвијовић’’</w:t>
            </w: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28F3CD8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2C1FE6D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EE8A90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1EA9CF09"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3783D0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66CAD8B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0EE8B8E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auto"/>
            <w:vAlign w:val="center"/>
          </w:tcPr>
          <w:p w14:paraId="110B2AC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auto"/>
            <w:vAlign w:val="center"/>
          </w:tcPr>
          <w:p w14:paraId="7474BD2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D88749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r>
              <w:rPr>
                <w:rFonts w:ascii="Arial" w:hAnsi="Arial" w:cs="Arial"/>
                <w:color w:val="000000"/>
                <w:sz w:val="16"/>
                <w:szCs w:val="16"/>
                <w:lang w:val="sr-Cyrl-RS"/>
                <w14:ligatures w14:val="none"/>
              </w:rPr>
              <w:t>32.000</w:t>
            </w:r>
          </w:p>
        </w:tc>
        <w:tc>
          <w:tcPr>
            <w:tcW w:w="40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6EE1B1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lang w:val="sr-Latn-RS"/>
              </w:rPr>
            </w:pPr>
            <w:r>
              <w:rPr>
                <w:color w:val="000000"/>
                <w:lang w:val="sr-Latn-RS"/>
              </w:rPr>
              <w:t>4,67</w:t>
            </w:r>
          </w:p>
        </w:tc>
        <w:tc>
          <w:tcPr>
            <w:tcW w:w="434"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67918DA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lang w:val="sr-Latn-RS"/>
              </w:rPr>
            </w:pPr>
            <w:r>
              <w:rPr>
                <w:color w:val="000000"/>
                <w:lang w:val="sr-Latn-RS"/>
              </w:rPr>
              <w:t>4,67</w:t>
            </w:r>
          </w:p>
        </w:tc>
        <w:tc>
          <w:tcPr>
            <w:tcW w:w="421"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5F4332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lang w:val="sr-Latn-RS"/>
              </w:rPr>
            </w:pPr>
            <w:r>
              <w:rPr>
                <w:color w:val="000000"/>
                <w:lang w:val="sr-Latn-RS"/>
              </w:rPr>
              <w:t>4,67</w:t>
            </w:r>
          </w:p>
        </w:tc>
        <w:tc>
          <w:tcPr>
            <w:tcW w:w="425"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145A75A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lang w:val="sr-Latn-RS"/>
              </w:rPr>
            </w:pPr>
            <w:r>
              <w:rPr>
                <w:color w:val="000000"/>
                <w:lang w:val="sr-Latn-RS"/>
              </w:rPr>
              <w:t>14,01</w:t>
            </w:r>
          </w:p>
        </w:tc>
      </w:tr>
      <w:tr w:rsidR="001550F5" w14:paraId="073F7C1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DF8707C" w14:textId="77777777" w:rsidR="00745118" w:rsidRDefault="00E224BB">
            <w:pPr>
              <w:pStyle w:val="NormalWeb"/>
              <w:spacing w:beforeAutospacing="0" w:after="120" w:afterAutospacing="0"/>
              <w:jc w:val="center"/>
              <w:rPr>
                <w:rFonts w:ascii="Arial" w:hAnsi="Arial" w:cs="Arial"/>
                <w:color w:val="000000"/>
                <w:sz w:val="16"/>
                <w:szCs w:val="16"/>
                <w:lang w:val="sr-Cyrl-RS"/>
                <w14:ligatures w14:val="none"/>
              </w:rPr>
            </w:pPr>
            <w:r>
              <w:rPr>
                <w:rFonts w:ascii="Arial" w:eastAsiaTheme="minorEastAsia" w:hAnsi="Arial" w:cs="Arial"/>
                <w:color w:val="000000"/>
                <w:sz w:val="16"/>
                <w:szCs w:val="16"/>
                <w:lang w:val="sr-Cyrl-RS" w:eastAsia="zh-CN"/>
                <w14:ligatures w14:val="none"/>
              </w:rPr>
              <w:t>ЈЗ8 Енерегетска санација ОШ “Светозар Марковић” – Бродарево (Пријепоље) нова школа</w:t>
            </w:r>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7F00282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4122C1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832AEB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B64C6E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430009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09249F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72C3E4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75F0B4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6441886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11B965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Cyrl-RS"/>
                <w14:ligatures w14:val="none"/>
              </w:rPr>
              <w:t>214.000</w:t>
            </w:r>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A62574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09BBEF7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12,4</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9DDFDC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12,4</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245C629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24,8</w:t>
            </w:r>
          </w:p>
        </w:tc>
      </w:tr>
      <w:tr w:rsidR="00745118" w14:paraId="55BD5A3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auto"/>
            <w:vAlign w:val="center"/>
          </w:tcPr>
          <w:p w14:paraId="29888FDE" w14:textId="77777777" w:rsidR="00745118" w:rsidRDefault="00E224BB">
            <w:pPr>
              <w:pStyle w:val="NormalWeb"/>
              <w:spacing w:beforeAutospacing="0" w:after="120" w:afterAutospacing="0"/>
              <w:jc w:val="center"/>
              <w:rPr>
                <w:rFonts w:ascii="Arial" w:eastAsiaTheme="minorEastAsia" w:hAnsi="Arial" w:cs="Arial"/>
                <w:b w:val="0"/>
                <w:bCs w:val="0"/>
                <w:color w:val="000000"/>
                <w:sz w:val="16"/>
                <w:szCs w:val="16"/>
                <w:lang w:val="sr-Cyrl-RS" w:eastAsia="zh-CN"/>
                <w14:ligatures w14:val="none"/>
              </w:rPr>
            </w:pPr>
            <w:r>
              <w:rPr>
                <w:rFonts w:ascii="Arial" w:eastAsiaTheme="minorEastAsia" w:hAnsi="Arial" w:cs="Arial"/>
                <w:color w:val="000000"/>
                <w:sz w:val="16"/>
                <w:szCs w:val="16"/>
                <w:lang w:val="sr-Cyrl-RS" w:eastAsia="zh-CN"/>
                <w14:ligatures w14:val="none"/>
              </w:rPr>
              <w:t xml:space="preserve">ЈЗ9 </w:t>
            </w:r>
            <w:proofErr w:type="spellStart"/>
            <w:r>
              <w:rPr>
                <w:rFonts w:ascii="Arial" w:eastAsiaTheme="minorEastAsia" w:hAnsi="Arial" w:cs="Arial"/>
                <w:color w:val="000000"/>
                <w:sz w:val="16"/>
                <w:szCs w:val="16"/>
                <w:lang w:val="sr-Cyrl-RS" w:eastAsia="zh-CN"/>
                <w14:ligatures w14:val="none"/>
              </w:rPr>
              <w:t>Енерегтска</w:t>
            </w:r>
            <w:proofErr w:type="spellEnd"/>
            <w:r>
              <w:rPr>
                <w:rFonts w:ascii="Arial" w:eastAsiaTheme="minorEastAsia" w:hAnsi="Arial" w:cs="Arial"/>
                <w:color w:val="000000"/>
                <w:sz w:val="16"/>
                <w:szCs w:val="16"/>
                <w:lang w:val="sr-Cyrl-RS" w:eastAsia="zh-CN"/>
                <w14:ligatures w14:val="none"/>
              </w:rPr>
              <w:t xml:space="preserve"> санација </w:t>
            </w:r>
            <w:proofErr w:type="spellStart"/>
            <w:r>
              <w:rPr>
                <w:rFonts w:ascii="Arial" w:eastAsiaTheme="minorEastAsia" w:hAnsi="Arial" w:cs="Arial"/>
                <w:color w:val="000000"/>
                <w:sz w:val="16"/>
                <w:szCs w:val="16"/>
                <w:lang w:val="sr-Cyrl-RS" w:eastAsia="zh-CN"/>
                <w14:ligatures w14:val="none"/>
              </w:rPr>
              <w:t>Енерегетска</w:t>
            </w:r>
            <w:proofErr w:type="spellEnd"/>
            <w:r>
              <w:rPr>
                <w:rFonts w:ascii="Arial" w:eastAsiaTheme="minorEastAsia" w:hAnsi="Arial" w:cs="Arial"/>
                <w:color w:val="000000"/>
                <w:sz w:val="16"/>
                <w:szCs w:val="16"/>
                <w:lang w:val="sr-Cyrl-RS" w:eastAsia="zh-CN"/>
                <w14:ligatures w14:val="none"/>
              </w:rPr>
              <w:t xml:space="preserve"> санација ОШ “Светозар Марковић” – Бродарево (Пријепоље) стара школа</w:t>
            </w:r>
          </w:p>
        </w:tc>
        <w:tc>
          <w:tcPr>
            <w:tcW w:w="138"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70407B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0AA0AE4"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auto"/>
            <w:vAlign w:val="center"/>
          </w:tcPr>
          <w:p w14:paraId="4670CB3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03180C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62562A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34661E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E27C95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7630AC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DA26DA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B54AFC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Cyrl-RS"/>
                <w14:ligatures w14:val="none"/>
              </w:rPr>
              <w:t>173.000</w:t>
            </w:r>
          </w:p>
        </w:tc>
        <w:tc>
          <w:tcPr>
            <w:tcW w:w="40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AE91E0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434"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1C326C4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421"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570C94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9,86</w:t>
            </w:r>
          </w:p>
        </w:tc>
        <w:tc>
          <w:tcPr>
            <w:tcW w:w="425"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62E7127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9,86</w:t>
            </w:r>
          </w:p>
        </w:tc>
      </w:tr>
      <w:tr w:rsidR="001550F5" w14:paraId="2D635A1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C3AE624" w14:textId="77777777" w:rsidR="00745118" w:rsidRDefault="00E224BB">
            <w:pPr>
              <w:jc w:val="center"/>
              <w:rPr>
                <w:rFonts w:ascii="Arial" w:hAnsi="Arial" w:cs="Arial"/>
                <w:color w:val="000000"/>
                <w:sz w:val="16"/>
                <w:szCs w:val="16"/>
                <w:lang w:val="sr-Latn-RS"/>
                <w14:ligatures w14:val="none"/>
              </w:rPr>
            </w:pPr>
            <w:r>
              <w:rPr>
                <w:rFonts w:ascii="Arial" w:hAnsi="Arial" w:cs="Arial"/>
                <w:color w:val="000000"/>
                <w:sz w:val="16"/>
                <w:szCs w:val="16"/>
                <w14:ligatures w14:val="none"/>
              </w:rPr>
              <w:t xml:space="preserve">Х1 </w:t>
            </w:r>
            <w:proofErr w:type="spellStart"/>
            <w:r>
              <w:rPr>
                <w:rFonts w:ascii="Arial" w:hAnsi="Arial" w:cs="Arial"/>
                <w:color w:val="000000"/>
                <w:sz w:val="16"/>
                <w:szCs w:val="16"/>
                <w14:ligatures w14:val="none"/>
              </w:rPr>
              <w:t>Унапређење</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система</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енергетског</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менаџмента</w:t>
            </w:r>
            <w:proofErr w:type="spellEnd"/>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A9BDE1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28A3676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FC3A95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04492A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1B9CF0D"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049182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F2FDE9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A7A3114"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CB97BF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2D6B42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Latn-RS"/>
                <w14:ligatures w14:val="none"/>
              </w:rPr>
              <w:t xml:space="preserve">9.000 </w:t>
            </w:r>
            <w:r>
              <w:rPr>
                <w:rFonts w:ascii="Arial" w:hAnsi="Arial" w:cs="Arial"/>
                <w:color w:val="000000"/>
                <w:sz w:val="16"/>
                <w:szCs w:val="16"/>
                <w:lang w:val="sr-Cyrl-RS"/>
                <w14:ligatures w14:val="none"/>
              </w:rPr>
              <w:t>еура</w:t>
            </w:r>
            <w:r>
              <w:rPr>
                <w:rFonts w:ascii="Arial" w:hAnsi="Arial" w:cs="Arial"/>
                <w:color w:val="000000"/>
                <w:sz w:val="16"/>
                <w:szCs w:val="16"/>
                <w:lang w:val="sr-Latn-RS"/>
                <w14:ligatures w14:val="none"/>
              </w:rPr>
              <w:t xml:space="preserve"> </w:t>
            </w:r>
            <w:r>
              <w:rPr>
                <w:rFonts w:ascii="Calibri" w:hAnsi="Calibri" w:cs="Calibri"/>
                <w:color w:val="000000"/>
                <w:sz w:val="16"/>
                <w:szCs w:val="16"/>
                <w:lang w:val="sr-Latn-RS"/>
                <w14:ligatures w14:val="none"/>
              </w:rPr>
              <w:t>/</w:t>
            </w:r>
            <w:r>
              <w:rPr>
                <w:rFonts w:ascii="Calibri" w:hAnsi="Calibri" w:cs="Calibri"/>
                <w:color w:val="000000"/>
                <w:sz w:val="16"/>
                <w:szCs w:val="16"/>
                <w:lang w:val="sr-Cyrl-RS"/>
                <w14:ligatures w14:val="none"/>
              </w:rPr>
              <w:t>год</w:t>
            </w:r>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1CA708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color w:val="000000"/>
              </w:rPr>
              <w:t>5</w:t>
            </w:r>
            <w:r>
              <w:rPr>
                <w:color w:val="000000"/>
                <w:lang w:val="sr-Latn-RS"/>
              </w:rPr>
              <w:t>,2</w:t>
            </w: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1E4B802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color w:val="000000"/>
              </w:rPr>
              <w:t>5</w:t>
            </w:r>
            <w:r>
              <w:rPr>
                <w:color w:val="000000"/>
                <w:lang w:val="sr-Latn-RS"/>
              </w:rPr>
              <w:t>,2</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180FA5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color w:val="000000"/>
              </w:rPr>
              <w:t>5</w:t>
            </w:r>
            <w:r>
              <w:rPr>
                <w:color w:val="000000"/>
                <w:lang w:val="sr-Latn-RS"/>
              </w:rPr>
              <w:t>,2</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5C11AE9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color w:val="000000"/>
              </w:rPr>
              <w:t>15</w:t>
            </w:r>
            <w:r>
              <w:rPr>
                <w:color w:val="000000"/>
                <w:lang w:val="sr-Latn-RS"/>
              </w:rPr>
              <w:t>,6</w:t>
            </w:r>
          </w:p>
        </w:tc>
      </w:tr>
      <w:tr w:rsidR="00745118" w14:paraId="769EA7C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78383D6" w14:textId="77777777" w:rsidR="00745118" w:rsidRDefault="00E224BB">
            <w:pPr>
              <w:jc w:val="center"/>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t xml:space="preserve">ЈК4 Изградња </w:t>
            </w:r>
            <w:proofErr w:type="spellStart"/>
            <w:r>
              <w:rPr>
                <w:rFonts w:ascii="Arial" w:hAnsi="Arial" w:cs="Arial"/>
                <w:color w:val="000000"/>
                <w:sz w:val="16"/>
                <w:szCs w:val="16"/>
                <w:lang w:val="sr-Cyrl-RS"/>
                <w14:ligatures w14:val="none"/>
              </w:rPr>
              <w:t>фотонапонске</w:t>
            </w:r>
            <w:proofErr w:type="spellEnd"/>
            <w:r>
              <w:rPr>
                <w:rFonts w:ascii="Arial" w:hAnsi="Arial" w:cs="Arial"/>
                <w:color w:val="000000"/>
                <w:sz w:val="16"/>
                <w:szCs w:val="16"/>
                <w:lang w:val="sr-Cyrl-RS"/>
                <w14:ligatures w14:val="none"/>
              </w:rPr>
              <w:t xml:space="preserve"> електране за потребе система водоснадбевања</w:t>
            </w:r>
          </w:p>
        </w:tc>
        <w:tc>
          <w:tcPr>
            <w:tcW w:w="138" w:type="pct"/>
            <w:tcBorders>
              <w:top w:val="single" w:sz="8" w:space="0" w:color="4BACC6"/>
              <w:left w:val="single" w:sz="8" w:space="0" w:color="4BACC6"/>
              <w:bottom w:val="single" w:sz="8" w:space="0" w:color="4BACC6"/>
              <w:right w:val="single" w:sz="8" w:space="0" w:color="4BACC6"/>
            </w:tcBorders>
            <w:shd w:val="clear" w:color="auto" w:fill="auto"/>
            <w:vAlign w:val="center"/>
          </w:tcPr>
          <w:p w14:paraId="6B65890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14694A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BC2A77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59F21F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auto"/>
            <w:vAlign w:val="center"/>
          </w:tcPr>
          <w:p w14:paraId="74E63739"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EE17EB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BC719C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74"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035E02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DE637B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013" w:type="pct"/>
            <w:tcBorders>
              <w:top w:val="single" w:sz="8" w:space="0" w:color="4BACC6"/>
              <w:left w:val="single" w:sz="8" w:space="0" w:color="4BACC6"/>
              <w:bottom w:val="single" w:sz="8" w:space="0" w:color="4BACC6"/>
              <w:right w:val="single" w:sz="8" w:space="0" w:color="4BACC6"/>
            </w:tcBorders>
            <w:shd w:val="clear" w:color="auto" w:fill="auto"/>
            <w:vAlign w:val="center"/>
          </w:tcPr>
          <w:p w14:paraId="43F4AD7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38.000</w:t>
            </w:r>
          </w:p>
        </w:tc>
        <w:tc>
          <w:tcPr>
            <w:tcW w:w="40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1CAE9DD9"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434"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71EA407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421" w:type="pct"/>
            <w:tcBorders>
              <w:top w:val="single" w:sz="8" w:space="0" w:color="4BACC6"/>
              <w:left w:val="single" w:sz="8" w:space="0" w:color="4BACC6"/>
              <w:bottom w:val="single" w:sz="8" w:space="0" w:color="4BACC6"/>
              <w:right w:val="single" w:sz="8" w:space="0" w:color="4BACC6"/>
            </w:tcBorders>
            <w:shd w:val="clear" w:color="auto" w:fill="auto"/>
            <w:vAlign w:val="center"/>
          </w:tcPr>
          <w:p w14:paraId="42B8A6C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sz w:val="16"/>
                <w:szCs w:val="16"/>
                <w:lang w:val="sr-Latn-RS"/>
                <w14:ligatures w14:val="none"/>
              </w:rPr>
            </w:pPr>
            <w:r>
              <w:rPr>
                <w:color w:val="000000"/>
                <w:sz w:val="16"/>
                <w:szCs w:val="16"/>
                <w:lang w:val="sr-Latn-RS"/>
                <w14:ligatures w14:val="none"/>
              </w:rPr>
              <w:t>12,4</w:t>
            </w:r>
          </w:p>
        </w:tc>
        <w:tc>
          <w:tcPr>
            <w:tcW w:w="425"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40E39A2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12,4</w:t>
            </w:r>
          </w:p>
        </w:tc>
      </w:tr>
      <w:tr w:rsidR="001550F5" w14:paraId="3DF07C94" w14:textId="77777777" w:rsidTr="00745118">
        <w:trPr>
          <w:trHeight w:val="1519"/>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F979207" w14:textId="17AA70CE" w:rsidR="00745118" w:rsidRDefault="00E224BB">
            <w:pPr>
              <w:jc w:val="center"/>
              <w:rPr>
                <w:rFonts w:ascii="Arial" w:hAnsi="Arial" w:cs="Arial"/>
                <w:color w:val="000000"/>
                <w:sz w:val="16"/>
                <w:szCs w:val="16"/>
                <w:lang w:val="sr-Cyrl-RS"/>
                <w14:ligatures w14:val="none"/>
              </w:rPr>
            </w:pPr>
            <w:r>
              <w:rPr>
                <w:rFonts w:ascii="Arial" w:hAnsi="Arial" w:cs="Arial"/>
                <w:color w:val="000000"/>
                <w:sz w:val="16"/>
                <w:szCs w:val="16"/>
                <w14:ligatures w14:val="none"/>
              </w:rPr>
              <w:t xml:space="preserve">СЗ1 </w:t>
            </w:r>
            <w:proofErr w:type="spellStart"/>
            <w:r>
              <w:rPr>
                <w:rFonts w:ascii="Arial" w:hAnsi="Arial" w:cs="Arial"/>
                <w:color w:val="000000"/>
                <w:sz w:val="16"/>
                <w:szCs w:val="16"/>
                <w14:ligatures w14:val="none"/>
              </w:rPr>
              <w:t>суфинансирање</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мера</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енергетске</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санације</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породичних</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кућа</w:t>
            </w:r>
            <w:proofErr w:type="spellEnd"/>
            <w:r>
              <w:rPr>
                <w:rFonts w:ascii="Arial" w:hAnsi="Arial" w:cs="Arial"/>
                <w:color w:val="000000"/>
                <w:sz w:val="16"/>
                <w:szCs w:val="16"/>
                <w14:ligatures w14:val="none"/>
              </w:rPr>
              <w:t xml:space="preserve"> и </w:t>
            </w:r>
            <w:proofErr w:type="spellStart"/>
            <w:r>
              <w:rPr>
                <w:rFonts w:ascii="Arial" w:hAnsi="Arial" w:cs="Arial"/>
                <w:color w:val="000000"/>
                <w:sz w:val="16"/>
                <w:szCs w:val="16"/>
                <w14:ligatures w14:val="none"/>
              </w:rPr>
              <w:t>станова</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на</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територији</w:t>
            </w:r>
            <w:proofErr w:type="spellEnd"/>
            <w:r>
              <w:rPr>
                <w:rFonts w:ascii="Arial" w:hAnsi="Arial" w:cs="Arial"/>
                <w:color w:val="000000"/>
                <w:sz w:val="16"/>
                <w:szCs w:val="16"/>
                <w:lang w:val="sr-Cyrl-RS"/>
                <w14:ligatures w14:val="none"/>
              </w:rPr>
              <w:t xml:space="preserve"> општине П</w:t>
            </w:r>
            <w:r w:rsidR="0050250E">
              <w:rPr>
                <w:rFonts w:ascii="Arial" w:hAnsi="Arial" w:cs="Arial"/>
                <w:color w:val="000000"/>
                <w:sz w:val="16"/>
                <w:szCs w:val="16"/>
                <w:lang w:val="sr-Cyrl-RS"/>
                <w14:ligatures w14:val="none"/>
              </w:rPr>
              <w:t>ријеполље</w:t>
            </w: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4C9DF7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F8E0E8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7CF288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7152AFB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C2ADB5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32C66F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9765EC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52" w:type="pct"/>
            <w:gridSpan w:val="3"/>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D1EE4B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71"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753913F3"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031" w:type="pct"/>
            <w:gridSpan w:val="2"/>
            <w:tcBorders>
              <w:top w:val="single" w:sz="8" w:space="0" w:color="4BACC6"/>
              <w:left w:val="single" w:sz="8" w:space="0" w:color="4BACC6"/>
              <w:bottom w:val="single" w:sz="8" w:space="0" w:color="4BACC6"/>
              <w:right w:val="single" w:sz="8" w:space="0" w:color="4BACC6"/>
            </w:tcBorders>
            <w:shd w:val="clear" w:color="auto" w:fill="FFFFFF"/>
            <w:vAlign w:val="center"/>
          </w:tcPr>
          <w:p w14:paraId="29BF387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170.000 </w:t>
            </w:r>
            <w:proofErr w:type="spellStart"/>
            <w:r>
              <w:rPr>
                <w:color w:val="000000"/>
              </w:rPr>
              <w:t>еура</w:t>
            </w:r>
            <w:proofErr w:type="spellEnd"/>
            <w:r>
              <w:rPr>
                <w:color w:val="000000"/>
              </w:rPr>
              <w:t>/</w:t>
            </w:r>
            <w:proofErr w:type="spellStart"/>
            <w:r>
              <w:rPr>
                <w:color w:val="000000"/>
              </w:rPr>
              <w:t>год</w:t>
            </w:r>
            <w:proofErr w:type="spellEnd"/>
            <w:r>
              <w:rPr>
                <w:color w:val="000000"/>
              </w:rPr>
              <w:t xml:space="preserve"> + </w:t>
            </w:r>
            <w:proofErr w:type="spellStart"/>
            <w:r>
              <w:rPr>
                <w:color w:val="000000"/>
              </w:rPr>
              <w:t>средства</w:t>
            </w:r>
            <w:proofErr w:type="spellEnd"/>
            <w:r>
              <w:rPr>
                <w:color w:val="000000"/>
              </w:rPr>
              <w:t xml:space="preserve"> </w:t>
            </w:r>
            <w:proofErr w:type="spellStart"/>
            <w:r>
              <w:rPr>
                <w:color w:val="000000"/>
              </w:rPr>
              <w:t>од</w:t>
            </w:r>
            <w:proofErr w:type="spellEnd"/>
            <w:r>
              <w:rPr>
                <w:color w:val="000000"/>
              </w:rPr>
              <w:t xml:space="preserve"> УФПЕЕ + </w:t>
            </w:r>
            <w:proofErr w:type="spellStart"/>
            <w:r>
              <w:rPr>
                <w:color w:val="000000"/>
              </w:rPr>
              <w:t>средства</w:t>
            </w:r>
            <w:proofErr w:type="spellEnd"/>
            <w:r>
              <w:rPr>
                <w:color w:val="000000"/>
              </w:rPr>
              <w:t xml:space="preserve"> </w:t>
            </w:r>
            <w:proofErr w:type="spellStart"/>
            <w:r>
              <w:rPr>
                <w:color w:val="000000"/>
              </w:rPr>
              <w:t>грађана</w:t>
            </w:r>
            <w:proofErr w:type="spellEnd"/>
          </w:p>
          <w:p w14:paraId="27E598A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color w:val="000000"/>
              </w:rPr>
              <w:t xml:space="preserve">45.000 </w:t>
            </w:r>
            <w:proofErr w:type="spellStart"/>
            <w:r>
              <w:rPr>
                <w:color w:val="000000"/>
              </w:rPr>
              <w:t>еура</w:t>
            </w:r>
            <w:proofErr w:type="spellEnd"/>
            <w:r>
              <w:rPr>
                <w:color w:val="000000"/>
              </w:rPr>
              <w:t xml:space="preserve"> / </w:t>
            </w:r>
            <w:proofErr w:type="spellStart"/>
            <w:r>
              <w:rPr>
                <w:color w:val="000000"/>
              </w:rPr>
              <w:t>год</w:t>
            </w:r>
            <w:proofErr w:type="spellEnd"/>
            <w:r>
              <w:rPr>
                <w:color w:val="000000"/>
              </w:rPr>
              <w:t xml:space="preserve"> +</w:t>
            </w:r>
            <w:proofErr w:type="spellStart"/>
            <w:r>
              <w:rPr>
                <w:color w:val="000000"/>
              </w:rPr>
              <w:t>средства</w:t>
            </w:r>
            <w:proofErr w:type="spellEnd"/>
            <w:r>
              <w:rPr>
                <w:color w:val="000000"/>
              </w:rPr>
              <w:t xml:space="preserve"> </w:t>
            </w:r>
            <w:proofErr w:type="spellStart"/>
            <w:r>
              <w:rPr>
                <w:color w:val="000000"/>
              </w:rPr>
              <w:t>Министарства</w:t>
            </w:r>
            <w:proofErr w:type="spellEnd"/>
            <w:r>
              <w:rPr>
                <w:color w:val="000000"/>
              </w:rPr>
              <w:t xml:space="preserve"> </w:t>
            </w:r>
            <w:proofErr w:type="spellStart"/>
            <w:r>
              <w:rPr>
                <w:color w:val="000000"/>
              </w:rPr>
              <w:t>заштите</w:t>
            </w:r>
            <w:proofErr w:type="spellEnd"/>
            <w:r>
              <w:rPr>
                <w:color w:val="000000"/>
              </w:rPr>
              <w:t xml:space="preserve"> </w:t>
            </w:r>
            <w:proofErr w:type="spellStart"/>
            <w:r>
              <w:rPr>
                <w:color w:val="000000"/>
              </w:rPr>
              <w:t>животне</w:t>
            </w:r>
            <w:proofErr w:type="spellEnd"/>
            <w:r>
              <w:rPr>
                <w:color w:val="000000"/>
              </w:rPr>
              <w:t xml:space="preserve"> </w:t>
            </w:r>
            <w:proofErr w:type="spellStart"/>
            <w:r>
              <w:rPr>
                <w:color w:val="000000"/>
              </w:rPr>
              <w:t>средине</w:t>
            </w:r>
            <w:proofErr w:type="spellEnd"/>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2E1D0DD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38,7</w:t>
            </w: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2BA8B12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38,7</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1A1A41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sz w:val="16"/>
                <w:szCs w:val="16"/>
                <w:lang w:val="sr-Latn-RS"/>
                <w14:ligatures w14:val="none"/>
              </w:rPr>
            </w:pPr>
            <w:r>
              <w:rPr>
                <w:color w:val="000000"/>
                <w:sz w:val="16"/>
                <w:szCs w:val="16"/>
                <w:lang w:val="sr-Latn-RS"/>
                <w14:ligatures w14:val="none"/>
              </w:rPr>
              <w:t>38,7</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3120447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116,1</w:t>
            </w:r>
          </w:p>
        </w:tc>
      </w:tr>
      <w:tr w:rsidR="00AE10F0" w14:paraId="685DA14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auto"/>
            <w:vAlign w:val="center"/>
          </w:tcPr>
          <w:p w14:paraId="4DE800D6" w14:textId="77777777" w:rsidR="00745118" w:rsidRDefault="00E224BB">
            <w:pPr>
              <w:jc w:val="center"/>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СЗ2</w:t>
            </w:r>
          </w:p>
          <w:p w14:paraId="5874E36A" w14:textId="77777777" w:rsidR="00745118" w:rsidRDefault="00E224BB">
            <w:pPr>
              <w:jc w:val="center"/>
              <w:rPr>
                <w:rFonts w:ascii="Arial" w:hAnsi="Arial" w:cs="Arial"/>
                <w:b w:val="0"/>
                <w:bCs w:val="0"/>
                <w:color w:val="000000"/>
                <w:sz w:val="16"/>
                <w:szCs w:val="16"/>
                <w:lang w:val="sr-Cyrl-RS"/>
                <w14:ligatures w14:val="none"/>
              </w:rPr>
            </w:pPr>
            <w:bookmarkStart w:id="50" w:name="_Hlk160788433"/>
            <w:r>
              <w:rPr>
                <w:rFonts w:ascii="Arial" w:hAnsi="Arial" w:cs="Arial"/>
                <w:color w:val="000000"/>
                <w:sz w:val="16"/>
                <w:szCs w:val="16"/>
                <w:lang w:val="sr-Cyrl-RS"/>
                <w14:ligatures w14:val="none"/>
              </w:rPr>
              <w:t>Програми суфинансирања мера смањења загађења</w:t>
            </w:r>
          </w:p>
          <w:p w14:paraId="174532E6" w14:textId="77777777" w:rsidR="00745118" w:rsidRDefault="00E224BB">
            <w:pPr>
              <w:jc w:val="center"/>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lastRenderedPageBreak/>
              <w:t>ваздуха пореклом из индивидуалних извора у износу</w:t>
            </w:r>
          </w:p>
          <w:p w14:paraId="54BE6FC7" w14:textId="77777777" w:rsidR="00745118" w:rsidRDefault="00E224BB">
            <w:pPr>
              <w:jc w:val="center"/>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t>од 20% до 80% од укупних средстава путем замене</w:t>
            </w:r>
          </w:p>
          <w:p w14:paraId="28D31769" w14:textId="77777777" w:rsidR="00745118" w:rsidRDefault="00E224BB">
            <w:pPr>
              <w:jc w:val="center"/>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t>постојећих система грејања новим (мањим</w:t>
            </w:r>
          </w:p>
          <w:p w14:paraId="4535E31F" w14:textId="77777777" w:rsidR="00745118" w:rsidRDefault="00E224BB">
            <w:pPr>
              <w:jc w:val="center"/>
              <w:rPr>
                <w:rFonts w:ascii="Arial" w:hAnsi="Arial" w:cs="Arial"/>
                <w:b w:val="0"/>
                <w:bCs w:val="0"/>
                <w:color w:val="000000"/>
                <w:sz w:val="16"/>
                <w:szCs w:val="16"/>
                <w:lang w:val="sr-Cyrl-RS"/>
                <w14:ligatures w14:val="none"/>
              </w:rPr>
            </w:pPr>
            <w:r>
              <w:rPr>
                <w:rFonts w:ascii="Arial" w:hAnsi="Arial" w:cs="Arial"/>
                <w:color w:val="000000"/>
                <w:sz w:val="16"/>
                <w:szCs w:val="16"/>
                <w:lang w:val="sr-Cyrl-RS"/>
                <w14:ligatures w14:val="none"/>
              </w:rPr>
              <w:t>загађивачима</w:t>
            </w:r>
            <w:bookmarkEnd w:id="50"/>
            <w:r>
              <w:rPr>
                <w:rFonts w:ascii="Arial" w:hAnsi="Arial" w:cs="Arial"/>
                <w:color w:val="000000"/>
                <w:sz w:val="16"/>
                <w:szCs w:val="16"/>
                <w:lang w:val="sr-Cyrl-RS"/>
                <w14:ligatures w14:val="none"/>
              </w:rPr>
              <w:t>)</w:t>
            </w: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F56FD2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73A48F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20DDB0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897CD2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2A6C49D"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2D1744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866BF4E"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52" w:type="pct"/>
            <w:gridSpan w:val="3"/>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28C5F95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71"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DFA541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p>
        </w:tc>
        <w:tc>
          <w:tcPr>
            <w:tcW w:w="1031" w:type="pct"/>
            <w:gridSpan w:val="2"/>
            <w:tcBorders>
              <w:top w:val="single" w:sz="8" w:space="0" w:color="4BACC6"/>
              <w:left w:val="single" w:sz="8" w:space="0" w:color="4BACC6"/>
              <w:bottom w:val="single" w:sz="8" w:space="0" w:color="4BACC6"/>
              <w:right w:val="single" w:sz="8" w:space="0" w:color="4BACC6"/>
            </w:tcBorders>
            <w:shd w:val="clear" w:color="auto" w:fill="auto"/>
            <w:vAlign w:val="center"/>
          </w:tcPr>
          <w:p w14:paraId="1778007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170.000 </w:t>
            </w:r>
            <w:proofErr w:type="spellStart"/>
            <w:r>
              <w:rPr>
                <w:color w:val="000000"/>
              </w:rPr>
              <w:t>еура</w:t>
            </w:r>
            <w:proofErr w:type="spellEnd"/>
            <w:r>
              <w:rPr>
                <w:color w:val="000000"/>
              </w:rPr>
              <w:t>/</w:t>
            </w:r>
            <w:proofErr w:type="spellStart"/>
            <w:r>
              <w:rPr>
                <w:color w:val="000000"/>
              </w:rPr>
              <w:t>год</w:t>
            </w:r>
            <w:proofErr w:type="spellEnd"/>
            <w:r>
              <w:rPr>
                <w:color w:val="000000"/>
              </w:rPr>
              <w:t xml:space="preserve"> + </w:t>
            </w:r>
            <w:proofErr w:type="spellStart"/>
            <w:r>
              <w:rPr>
                <w:color w:val="000000"/>
              </w:rPr>
              <w:t>средства</w:t>
            </w:r>
            <w:proofErr w:type="spellEnd"/>
            <w:r>
              <w:rPr>
                <w:color w:val="000000"/>
              </w:rPr>
              <w:t xml:space="preserve"> </w:t>
            </w:r>
            <w:proofErr w:type="spellStart"/>
            <w:r>
              <w:rPr>
                <w:color w:val="000000"/>
              </w:rPr>
              <w:t>од</w:t>
            </w:r>
            <w:proofErr w:type="spellEnd"/>
            <w:r>
              <w:rPr>
                <w:color w:val="000000"/>
              </w:rPr>
              <w:t xml:space="preserve"> УФПЕЕ + </w:t>
            </w:r>
            <w:proofErr w:type="spellStart"/>
            <w:r>
              <w:rPr>
                <w:color w:val="000000"/>
              </w:rPr>
              <w:t>средства</w:t>
            </w:r>
            <w:proofErr w:type="spellEnd"/>
            <w:r>
              <w:rPr>
                <w:color w:val="000000"/>
              </w:rPr>
              <w:t xml:space="preserve"> </w:t>
            </w:r>
            <w:proofErr w:type="spellStart"/>
            <w:r>
              <w:rPr>
                <w:color w:val="000000"/>
              </w:rPr>
              <w:t>грађана</w:t>
            </w:r>
            <w:proofErr w:type="spellEnd"/>
          </w:p>
          <w:p w14:paraId="71B7C65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color w:val="000000"/>
              </w:rPr>
              <w:lastRenderedPageBreak/>
              <w:t xml:space="preserve">45.000 </w:t>
            </w:r>
            <w:proofErr w:type="spellStart"/>
            <w:r>
              <w:rPr>
                <w:color w:val="000000"/>
              </w:rPr>
              <w:t>еура</w:t>
            </w:r>
            <w:proofErr w:type="spellEnd"/>
            <w:r>
              <w:rPr>
                <w:color w:val="000000"/>
              </w:rPr>
              <w:t xml:space="preserve"> / </w:t>
            </w:r>
            <w:proofErr w:type="spellStart"/>
            <w:r>
              <w:rPr>
                <w:color w:val="000000"/>
              </w:rPr>
              <w:t>год</w:t>
            </w:r>
            <w:proofErr w:type="spellEnd"/>
            <w:r>
              <w:rPr>
                <w:color w:val="000000"/>
              </w:rPr>
              <w:t xml:space="preserve"> +</w:t>
            </w:r>
            <w:proofErr w:type="spellStart"/>
            <w:r>
              <w:rPr>
                <w:color w:val="000000"/>
              </w:rPr>
              <w:t>средства</w:t>
            </w:r>
            <w:proofErr w:type="spellEnd"/>
            <w:r>
              <w:rPr>
                <w:color w:val="000000"/>
              </w:rPr>
              <w:t xml:space="preserve"> </w:t>
            </w:r>
            <w:proofErr w:type="spellStart"/>
            <w:r>
              <w:rPr>
                <w:color w:val="000000"/>
              </w:rPr>
              <w:t>Министарства</w:t>
            </w:r>
            <w:proofErr w:type="spellEnd"/>
            <w:r>
              <w:rPr>
                <w:color w:val="000000"/>
              </w:rPr>
              <w:t xml:space="preserve"> </w:t>
            </w:r>
            <w:proofErr w:type="spellStart"/>
            <w:r>
              <w:rPr>
                <w:color w:val="000000"/>
              </w:rPr>
              <w:t>заштите</w:t>
            </w:r>
            <w:proofErr w:type="spellEnd"/>
            <w:r>
              <w:rPr>
                <w:color w:val="000000"/>
              </w:rPr>
              <w:t xml:space="preserve"> </w:t>
            </w:r>
            <w:proofErr w:type="spellStart"/>
            <w:r>
              <w:rPr>
                <w:color w:val="000000"/>
              </w:rPr>
              <w:t>животне</w:t>
            </w:r>
            <w:proofErr w:type="spellEnd"/>
            <w:r>
              <w:rPr>
                <w:color w:val="000000"/>
              </w:rPr>
              <w:t xml:space="preserve"> </w:t>
            </w:r>
            <w:proofErr w:type="spellStart"/>
            <w:r>
              <w:rPr>
                <w:color w:val="000000"/>
              </w:rPr>
              <w:t>средине</w:t>
            </w:r>
            <w:proofErr w:type="spellEnd"/>
          </w:p>
        </w:tc>
        <w:tc>
          <w:tcPr>
            <w:tcW w:w="40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240553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lastRenderedPageBreak/>
              <w:t>25,6</w:t>
            </w:r>
          </w:p>
        </w:tc>
        <w:tc>
          <w:tcPr>
            <w:tcW w:w="434"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6911EA9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25,6</w:t>
            </w:r>
          </w:p>
        </w:tc>
        <w:tc>
          <w:tcPr>
            <w:tcW w:w="421" w:type="pct"/>
            <w:tcBorders>
              <w:top w:val="single" w:sz="8" w:space="0" w:color="4BACC6"/>
              <w:left w:val="single" w:sz="8" w:space="0" w:color="4BACC6"/>
              <w:bottom w:val="single" w:sz="8" w:space="0" w:color="4BACC6"/>
              <w:right w:val="single" w:sz="8" w:space="0" w:color="4BACC6"/>
            </w:tcBorders>
            <w:shd w:val="clear" w:color="auto" w:fill="auto"/>
            <w:vAlign w:val="center"/>
          </w:tcPr>
          <w:p w14:paraId="6F613A8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sz w:val="16"/>
                <w:szCs w:val="16"/>
                <w:lang w:val="sr-Latn-RS"/>
                <w14:ligatures w14:val="none"/>
              </w:rPr>
            </w:pPr>
            <w:r>
              <w:rPr>
                <w:color w:val="000000"/>
                <w:sz w:val="16"/>
                <w:szCs w:val="16"/>
                <w:lang w:val="sr-Latn-RS"/>
                <w14:ligatures w14:val="none"/>
              </w:rPr>
              <w:t>25,6</w:t>
            </w:r>
          </w:p>
        </w:tc>
        <w:tc>
          <w:tcPr>
            <w:tcW w:w="425"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000F5C8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77,4</w:t>
            </w:r>
          </w:p>
        </w:tc>
      </w:tr>
      <w:tr w:rsidR="001550F5" w14:paraId="4B033015" w14:textId="77777777" w:rsidTr="00745118">
        <w:trPr>
          <w:trHeight w:val="9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AFFF7E7" w14:textId="77777777" w:rsidR="00745118" w:rsidRDefault="00E224BB">
            <w:pPr>
              <w:jc w:val="center"/>
              <w:rPr>
                <w:rFonts w:ascii="Arial" w:hAnsi="Arial" w:cs="Arial"/>
                <w:color w:val="000000"/>
                <w:sz w:val="16"/>
                <w:szCs w:val="16"/>
                <w14:ligatures w14:val="none"/>
              </w:rPr>
            </w:pPr>
            <w:r>
              <w:rPr>
                <w:rFonts w:ascii="Arial" w:hAnsi="Arial" w:cs="Arial"/>
                <w:color w:val="000000"/>
                <w:sz w:val="16"/>
                <w:szCs w:val="16"/>
                <w14:ligatures w14:val="none"/>
              </w:rPr>
              <w:t>Х</w:t>
            </w:r>
            <w:proofErr w:type="gramStart"/>
            <w:r>
              <w:rPr>
                <w:rFonts w:ascii="Arial" w:hAnsi="Arial" w:cs="Arial"/>
                <w:color w:val="000000"/>
                <w:sz w:val="16"/>
                <w:szCs w:val="16"/>
                <w14:ligatures w14:val="none"/>
              </w:rPr>
              <w:t xml:space="preserve">2  </w:t>
            </w:r>
            <w:proofErr w:type="spellStart"/>
            <w:r>
              <w:rPr>
                <w:rFonts w:ascii="Arial" w:hAnsi="Arial" w:cs="Arial"/>
                <w:color w:val="000000"/>
                <w:sz w:val="16"/>
                <w:szCs w:val="16"/>
                <w14:ligatures w14:val="none"/>
              </w:rPr>
              <w:t>Израда</w:t>
            </w:r>
            <w:proofErr w:type="spellEnd"/>
            <w:proofErr w:type="gram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енергетских</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пасоша</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за</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јавне</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објекте</w:t>
            </w:r>
            <w:proofErr w:type="spellEnd"/>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78D656B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1C9D02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6430CA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549747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E06584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476054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EB5019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48" w:type="pct"/>
            <w:gridSpan w:val="2"/>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10B737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F59AC7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038" w:type="pct"/>
            <w:gridSpan w:val="3"/>
            <w:tcBorders>
              <w:top w:val="single" w:sz="8" w:space="0" w:color="4BACC6"/>
              <w:left w:val="single" w:sz="8" w:space="0" w:color="4BACC6"/>
              <w:bottom w:val="single" w:sz="8" w:space="0" w:color="4BACC6"/>
              <w:right w:val="single" w:sz="8" w:space="0" w:color="4BACC6"/>
            </w:tcBorders>
            <w:shd w:val="clear" w:color="auto" w:fill="FFFFFF"/>
            <w:vAlign w:val="center"/>
          </w:tcPr>
          <w:p w14:paraId="6E3A445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15.000</w:t>
            </w:r>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C5BD7A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7A6C0D3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E44972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4867A3C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r>
      <w:tr w:rsidR="00AE10F0" w14:paraId="722E44A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4587C34" w14:textId="77777777" w:rsidR="00745118" w:rsidRDefault="00E224BB">
            <w:pPr>
              <w:jc w:val="center"/>
              <w:rPr>
                <w:rFonts w:ascii="Arial" w:hAnsi="Arial" w:cs="Arial"/>
                <w:color w:val="000000"/>
                <w:sz w:val="16"/>
                <w:szCs w:val="16"/>
                <w14:ligatures w14:val="none"/>
              </w:rPr>
            </w:pPr>
            <w:r>
              <w:rPr>
                <w:rFonts w:ascii="Arial" w:hAnsi="Arial" w:cs="Arial"/>
                <w:color w:val="000000"/>
                <w:sz w:val="16"/>
                <w:szCs w:val="16"/>
                <w14:ligatures w14:val="none"/>
              </w:rPr>
              <w:t>Х</w:t>
            </w:r>
            <w:proofErr w:type="gramStart"/>
            <w:r>
              <w:rPr>
                <w:rFonts w:ascii="Arial" w:hAnsi="Arial" w:cs="Arial"/>
                <w:color w:val="000000"/>
                <w:sz w:val="16"/>
                <w:szCs w:val="16"/>
                <w14:ligatures w14:val="none"/>
              </w:rPr>
              <w:t xml:space="preserve">3  </w:t>
            </w:r>
            <w:proofErr w:type="spellStart"/>
            <w:r>
              <w:rPr>
                <w:rFonts w:ascii="Arial" w:hAnsi="Arial" w:cs="Arial"/>
                <w:color w:val="000000"/>
                <w:sz w:val="16"/>
                <w:szCs w:val="16"/>
                <w14:ligatures w14:val="none"/>
              </w:rPr>
              <w:t>Спровођење</w:t>
            </w:r>
            <w:proofErr w:type="spellEnd"/>
            <w:proofErr w:type="gram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енергетских</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прегледа</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за</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јавне</w:t>
            </w:r>
            <w:proofErr w:type="spellEnd"/>
            <w:r>
              <w:rPr>
                <w:rFonts w:ascii="Arial" w:hAnsi="Arial" w:cs="Arial"/>
                <w:color w:val="000000"/>
                <w:sz w:val="16"/>
                <w:szCs w:val="16"/>
                <w14:ligatures w14:val="none"/>
              </w:rPr>
              <w:t xml:space="preserve"> </w:t>
            </w:r>
            <w:proofErr w:type="spellStart"/>
            <w:r>
              <w:rPr>
                <w:rFonts w:ascii="Arial" w:hAnsi="Arial" w:cs="Arial"/>
                <w:color w:val="000000"/>
                <w:sz w:val="16"/>
                <w:szCs w:val="16"/>
                <w14:ligatures w14:val="none"/>
              </w:rPr>
              <w:t>објекте</w:t>
            </w:r>
            <w:proofErr w:type="spellEnd"/>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1A1CA4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16D9FB8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3926B6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632F9C6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48FB53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827053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C002F2D"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45"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0E1EB88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4B99CB1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042" w:type="pct"/>
            <w:gridSpan w:val="4"/>
            <w:tcBorders>
              <w:top w:val="single" w:sz="8" w:space="0" w:color="4BACC6"/>
              <w:left w:val="single" w:sz="8" w:space="0" w:color="4BACC6"/>
              <w:bottom w:val="single" w:sz="8" w:space="0" w:color="4BACC6"/>
              <w:right w:val="single" w:sz="8" w:space="0" w:color="4BACC6"/>
            </w:tcBorders>
            <w:shd w:val="clear" w:color="auto" w:fill="auto"/>
            <w:vAlign w:val="center"/>
          </w:tcPr>
          <w:p w14:paraId="6611061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10.000</w:t>
            </w:r>
          </w:p>
        </w:tc>
        <w:tc>
          <w:tcPr>
            <w:tcW w:w="406" w:type="pct"/>
            <w:tcBorders>
              <w:top w:val="single" w:sz="8" w:space="0" w:color="4BACC6"/>
              <w:left w:val="single" w:sz="8" w:space="0" w:color="4BACC6"/>
              <w:bottom w:val="single" w:sz="8" w:space="0" w:color="4BACC6"/>
              <w:right w:val="single" w:sz="8" w:space="0" w:color="4BACC6"/>
            </w:tcBorders>
            <w:shd w:val="clear" w:color="auto" w:fill="auto"/>
            <w:vAlign w:val="center"/>
          </w:tcPr>
          <w:p w14:paraId="3623D7A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c>
          <w:tcPr>
            <w:tcW w:w="434"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1814209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c>
          <w:tcPr>
            <w:tcW w:w="421" w:type="pct"/>
            <w:tcBorders>
              <w:top w:val="single" w:sz="8" w:space="0" w:color="4BACC6"/>
              <w:left w:val="single" w:sz="8" w:space="0" w:color="4BACC6"/>
              <w:bottom w:val="single" w:sz="8" w:space="0" w:color="4BACC6"/>
              <w:right w:val="single" w:sz="8" w:space="0" w:color="4BACC6"/>
            </w:tcBorders>
            <w:shd w:val="clear" w:color="auto" w:fill="auto"/>
            <w:vAlign w:val="center"/>
          </w:tcPr>
          <w:p w14:paraId="573235C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c>
          <w:tcPr>
            <w:tcW w:w="425" w:type="pct"/>
            <w:tcBorders>
              <w:top w:val="single" w:sz="8" w:space="0" w:color="4BACC6"/>
              <w:left w:val="single" w:sz="8" w:space="0" w:color="4BACC6"/>
              <w:bottom w:val="single" w:sz="8" w:space="0" w:color="4BACC6"/>
              <w:right w:val="single" w:sz="8" w:space="0" w:color="4BACC6"/>
            </w:tcBorders>
            <w:shd w:val="clear" w:color="auto" w:fill="auto"/>
            <w:noWrap/>
            <w:vAlign w:val="center"/>
          </w:tcPr>
          <w:p w14:paraId="3C465B6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r>
      <w:tr w:rsidR="001550F5" w14:paraId="6264263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9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740CB59F" w14:textId="77777777" w:rsidR="00745118" w:rsidRDefault="00E224BB">
            <w:pPr>
              <w:jc w:val="center"/>
              <w:rPr>
                <w:rFonts w:ascii="Arial" w:hAnsi="Arial" w:cs="Arial"/>
                <w:b w:val="0"/>
                <w:bCs w:val="0"/>
                <w:color w:val="000000"/>
                <w:sz w:val="16"/>
                <w:szCs w:val="16"/>
                <w:lang w:val="sr-Cyrl-RS"/>
                <w14:ligatures w14:val="none"/>
              </w:rPr>
            </w:pPr>
            <w:r>
              <w:rPr>
                <w:rFonts w:ascii="Arial" w:hAnsi="Arial" w:cs="Arial"/>
                <w:color w:val="000000"/>
                <w:sz w:val="16"/>
                <w:szCs w:val="16"/>
                <w14:ligatures w14:val="none"/>
              </w:rPr>
              <w:t>X</w:t>
            </w:r>
            <w:r>
              <w:rPr>
                <w:rFonts w:ascii="Arial" w:hAnsi="Arial" w:cs="Arial"/>
                <w:color w:val="000000"/>
                <w:sz w:val="16"/>
                <w:szCs w:val="16"/>
                <w:lang w:val="sr-Cyrl-RS"/>
                <w14:ligatures w14:val="none"/>
              </w:rPr>
              <w:t>4 спрођење енергетског прегледа водовода</w:t>
            </w:r>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26A097D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79ECD48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89"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DA3758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2E06E0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7"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6E99594"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A1C077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p>
        </w:tc>
        <w:tc>
          <w:tcPr>
            <w:tcW w:w="136"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0580D2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45" w:type="pct"/>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3CFD09E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68" w:type="pct"/>
            <w:gridSpan w:val="4"/>
            <w:tcBorders>
              <w:top w:val="single" w:sz="8" w:space="0" w:color="4BACC6"/>
              <w:left w:val="single" w:sz="8" w:space="0" w:color="4BACC6"/>
              <w:bottom w:val="single" w:sz="8" w:space="0" w:color="4BACC6"/>
              <w:right w:val="single" w:sz="8" w:space="0" w:color="4BACC6"/>
            </w:tcBorders>
            <w:shd w:val="clear" w:color="auto" w:fill="BDD6EE" w:themeFill="accent5" w:themeFillTint="66"/>
            <w:vAlign w:val="center"/>
          </w:tcPr>
          <w:p w14:paraId="5271A50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14:ligatures w14:val="none"/>
              </w:rPr>
            </w:pPr>
          </w:p>
        </w:tc>
        <w:tc>
          <w:tcPr>
            <w:tcW w:w="1042"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6CD3F92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Cyrl-RS"/>
                <w14:ligatures w14:val="none"/>
              </w:rPr>
            </w:pPr>
            <w:r>
              <w:rPr>
                <w:rFonts w:ascii="Arial" w:hAnsi="Arial" w:cs="Arial"/>
                <w:color w:val="000000"/>
                <w:sz w:val="16"/>
                <w:szCs w:val="16"/>
                <w:lang w:val="sr-Cyrl-RS"/>
                <w14:ligatures w14:val="none"/>
              </w:rPr>
              <w:t>8.000</w:t>
            </w:r>
          </w:p>
        </w:tc>
        <w:tc>
          <w:tcPr>
            <w:tcW w:w="40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B09DBD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c>
          <w:tcPr>
            <w:tcW w:w="434"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64442B1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c>
          <w:tcPr>
            <w:tcW w:w="42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2636C71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c>
          <w:tcPr>
            <w:tcW w:w="425" w:type="pct"/>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1E81534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sr-Latn-RS"/>
                <w14:ligatures w14:val="none"/>
              </w:rPr>
            </w:pPr>
            <w:r>
              <w:rPr>
                <w:rFonts w:ascii="Arial" w:hAnsi="Arial" w:cs="Arial"/>
                <w:color w:val="000000"/>
                <w:sz w:val="16"/>
                <w:szCs w:val="16"/>
                <w:lang w:val="sr-Latn-RS"/>
                <w14:ligatures w14:val="none"/>
              </w:rPr>
              <w:t>-</w:t>
            </w:r>
          </w:p>
        </w:tc>
      </w:tr>
    </w:tbl>
    <w:bookmarkEnd w:id="45"/>
    <w:p w14:paraId="371B66B2" w14:textId="77777777" w:rsidR="00745118" w:rsidRDefault="00E224BB">
      <w:pPr>
        <w:keepNext/>
        <w:spacing w:after="200"/>
        <w:rPr>
          <w:rFonts w:ascii="Arial" w:hAnsi="Arial" w:cs="Arial"/>
          <w:i/>
          <w:iCs/>
          <w:color w:val="44546A"/>
          <w:sz w:val="18"/>
          <w:szCs w:val="18"/>
          <w:lang w:val="sr-Cyrl-RS"/>
        </w:rPr>
      </w:pPr>
      <w:r>
        <w:rPr>
          <w:rFonts w:ascii="Arial" w:hAnsi="Arial" w:cs="Arial"/>
          <w:i/>
          <w:iCs/>
          <w:color w:val="44546A"/>
          <w:sz w:val="18"/>
          <w:szCs w:val="18"/>
          <w:lang w:val="sr-Cyrl-RS"/>
        </w:rPr>
        <w:t>Мере и активности за унапређење енергетске ефикасности у општини Пријепоље у периоду 2025- 2027. године, временски план спровођења, временски ток уштеда и укупне инвестиције по мерама</w:t>
      </w:r>
    </w:p>
    <w:p w14:paraId="313F9C86" w14:textId="77777777" w:rsidR="00745118" w:rsidRDefault="00745118">
      <w:pPr>
        <w:jc w:val="both"/>
        <w:rPr>
          <w:rFonts w:ascii="Arial" w:hAnsi="Arial"/>
          <w:sz w:val="24"/>
          <w:szCs w:val="24"/>
          <w:highlight w:val="yellow"/>
          <w:lang w:val="sr-Latn-RS"/>
        </w:rPr>
      </w:pPr>
    </w:p>
    <w:p w14:paraId="70647CB2" w14:textId="77777777" w:rsidR="00745118" w:rsidRDefault="00745118">
      <w:pPr>
        <w:jc w:val="both"/>
        <w:rPr>
          <w:rFonts w:ascii="Arial" w:hAnsi="Arial"/>
          <w:sz w:val="24"/>
          <w:szCs w:val="24"/>
          <w:highlight w:val="yellow"/>
          <w:lang w:val="sr-Cyrl-RS"/>
        </w:rPr>
      </w:pPr>
      <w:bookmarkStart w:id="51" w:name="_Hlk161215874"/>
      <w:bookmarkStart w:id="52" w:name="_Hlk172631886"/>
      <w:bookmarkStart w:id="53" w:name="_Hlk175644347"/>
    </w:p>
    <w:p w14:paraId="5A10A575" w14:textId="77777777" w:rsidR="00745118" w:rsidRDefault="00E224BB">
      <w:pPr>
        <w:pStyle w:val="Default"/>
        <w:jc w:val="both"/>
        <w:rPr>
          <w:rFonts w:ascii="Arial" w:hAnsi="Arial"/>
          <w:i/>
          <w:iCs/>
          <w:color w:val="44546A"/>
          <w:sz w:val="18"/>
          <w:szCs w:val="18"/>
        </w:rPr>
      </w:pPr>
      <w:bookmarkStart w:id="54" w:name="_Hlk158805314"/>
      <w:r>
        <w:rPr>
          <w:rFonts w:ascii="Arial" w:hAnsi="Arial" w:cs="Arial"/>
          <w:i/>
          <w:iCs/>
          <w:color w:val="44546A"/>
          <w:sz w:val="18"/>
          <w:szCs w:val="18"/>
        </w:rPr>
        <w:t xml:space="preserve">Опис и главне карактеристике мере енергетске ефикасности </w:t>
      </w:r>
      <w:r>
        <w:rPr>
          <w:rFonts w:ascii="Arial" w:hAnsi="Arial"/>
          <w:i/>
          <w:iCs/>
          <w:color w:val="44546A"/>
          <w:sz w:val="18"/>
          <w:szCs w:val="18"/>
        </w:rPr>
        <w:t>Фотонапонска електрана за потребе објекта "Наша радост" Пријепоље ПУ’’Миша Цвијовић’’</w:t>
      </w:r>
    </w:p>
    <w:p w14:paraId="4BA86FD1" w14:textId="77777777" w:rsidR="00745118" w:rsidRDefault="00745118">
      <w:pPr>
        <w:pStyle w:val="Default"/>
        <w:jc w:val="both"/>
        <w:rPr>
          <w:rFonts w:ascii="Arial" w:hAnsi="Arial"/>
          <w:i/>
          <w:iCs/>
          <w:color w:val="44546A"/>
          <w:sz w:val="18"/>
          <w:szCs w:val="18"/>
        </w:rPr>
      </w:pPr>
    </w:p>
    <w:tbl>
      <w:tblPr>
        <w:tblStyle w:val="GridTable4-Accent12"/>
        <w:tblW w:w="5000" w:type="pct"/>
        <w:tblLook w:val="04A0" w:firstRow="1" w:lastRow="0" w:firstColumn="1" w:lastColumn="0" w:noHBand="0" w:noVBand="1"/>
      </w:tblPr>
      <w:tblGrid>
        <w:gridCol w:w="2391"/>
        <w:gridCol w:w="1851"/>
        <w:gridCol w:w="1558"/>
        <w:gridCol w:w="1778"/>
        <w:gridCol w:w="1762"/>
      </w:tblGrid>
      <w:tr w:rsidR="00745118" w14:paraId="0862A960"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17D67780"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19B3236C"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Latn-RS"/>
                <w14:ligatures w14:val="none"/>
              </w:rPr>
              <w:t>Ј</w:t>
            </w:r>
            <w:r>
              <w:rPr>
                <w:rFonts w:ascii="Arial" w:hAnsi="Arial" w:cs="Arial"/>
                <w:color w:val="FFFFFF"/>
                <w:lang w:val="sr-Cyrl-RS"/>
                <w14:ligatures w14:val="none"/>
              </w:rPr>
              <w:t>К1</w:t>
            </w:r>
            <w:r>
              <w:rPr>
                <w:rFonts w:ascii="Arial" w:hAnsi="Arial" w:cs="Arial"/>
                <w:color w:val="FFFFFF"/>
                <w:lang w:val="sr-Latn-RS"/>
                <w14:ligatures w14:val="none"/>
              </w:rPr>
              <w:t xml:space="preserve"> Изградња фотонапонске електране </w:t>
            </w:r>
            <w:r>
              <w:rPr>
                <w:rFonts w:ascii="Arial" w:hAnsi="Arial" w:cs="Arial"/>
                <w:color w:val="FFFFFF"/>
                <w:lang w:val="sr-Cyrl-RS"/>
                <w14:ligatures w14:val="none"/>
              </w:rPr>
              <w:t>на јавним објектима</w:t>
            </w:r>
          </w:p>
        </w:tc>
      </w:tr>
      <w:tr w:rsidR="00745118" w14:paraId="727FE68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4C0871C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7B010DE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Мере за смањење потрошње примарне енергије у јавним зградама</w:t>
            </w:r>
          </w:p>
        </w:tc>
      </w:tr>
      <w:tr w:rsidR="00745118" w14:paraId="6820150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2FBBDA7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54B969E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ЈК1 Унапређење енергетске ефикасности зграда у јавном и комерцијалном сектору</w:t>
            </w:r>
          </w:p>
        </w:tc>
      </w:tr>
      <w:tr w:rsidR="00745118" w14:paraId="0772C5D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31D4DA5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4DC9C334"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xml:space="preserve"> Изградња фотонапонских електрана за </w:t>
            </w:r>
            <w:r>
              <w:rPr>
                <w:rFonts w:ascii="Arial" w:hAnsi="Arial"/>
                <w:i/>
                <w:iCs/>
                <w:color w:val="000000"/>
                <w:sz w:val="18"/>
                <w:szCs w:val="18"/>
              </w:rPr>
              <w:t xml:space="preserve"> </w:t>
            </w:r>
            <w:r>
              <w:rPr>
                <w:rFonts w:ascii="Arial" w:hAnsi="Arial" w:cs="Arial"/>
                <w:color w:val="000000"/>
                <w:lang w:val="sr-Cyrl-RS"/>
                <w14:ligatures w14:val="none"/>
              </w:rPr>
              <w:t>"Наша радост" Пријепоље ПУ’’Миша Цвијовић’’</w:t>
            </w:r>
          </w:p>
          <w:p w14:paraId="50527C2E"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Укупна снага електран</w:t>
            </w:r>
            <w:r>
              <w:rPr>
                <w:rFonts w:ascii="Arial" w:hAnsi="Arial" w:cs="Arial"/>
                <w:color w:val="000000"/>
                <w14:ligatures w14:val="none"/>
              </w:rPr>
              <w:t>e</w:t>
            </w:r>
            <w:r>
              <w:rPr>
                <w:rFonts w:ascii="Arial" w:hAnsi="Arial" w:cs="Arial"/>
                <w:color w:val="000000"/>
                <w:lang w:val="sr-Cyrl-RS"/>
                <w14:ligatures w14:val="none"/>
              </w:rPr>
              <w:t xml:space="preserve"> износи 30 </w:t>
            </w:r>
            <w:r>
              <w:rPr>
                <w:rFonts w:ascii="Arial" w:hAnsi="Arial" w:cs="Arial"/>
                <w:color w:val="000000"/>
                <w:lang w:val="sr-Latn-RS"/>
                <w14:ligatures w14:val="none"/>
              </w:rPr>
              <w:t>kW</w:t>
            </w:r>
            <w:r>
              <w:rPr>
                <w:rFonts w:ascii="Arial" w:hAnsi="Arial" w:cs="Arial"/>
                <w:color w:val="000000"/>
                <w:lang w:val="sr-Cyrl-RS"/>
                <w14:ligatures w14:val="none"/>
              </w:rPr>
              <w:br/>
            </w:r>
            <w:r>
              <w:rPr>
                <w:rFonts w:ascii="Arial" w:hAnsi="Arial" w:cs="Arial"/>
                <w:color w:val="000000"/>
                <w:lang w:val="sr-Latn-RS"/>
                <w14:ligatures w14:val="none"/>
              </w:rPr>
              <w:t>О</w:t>
            </w:r>
            <w:r>
              <w:rPr>
                <w:rFonts w:ascii="Arial" w:hAnsi="Arial" w:cs="Arial"/>
                <w:color w:val="000000"/>
                <w:lang w:val="sr-Cyrl-RS"/>
                <w14:ligatures w14:val="none"/>
              </w:rPr>
              <w:t>чекивана производња електричне енергије износи 35,795</w:t>
            </w:r>
            <w:r>
              <w:rPr>
                <w:rFonts w:ascii="Arial" w:hAnsi="Arial" w:cs="Arial"/>
                <w:color w:val="000000"/>
                <w:lang w:val="sr-Latn-RS"/>
                <w14:ligatures w14:val="none"/>
              </w:rPr>
              <w:t>МWh</w:t>
            </w:r>
            <w:r>
              <w:rPr>
                <w:rFonts w:ascii="Arial" w:hAnsi="Arial" w:cs="Arial"/>
                <w:color w:val="000000"/>
                <w:lang w:val="sr-Cyrl-RS"/>
                <w14:ligatures w14:val="none"/>
              </w:rPr>
              <w:br/>
            </w:r>
          </w:p>
        </w:tc>
      </w:tr>
      <w:tr w:rsidR="00745118" w14:paraId="1315669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591C3D0A"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B5E9F7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68189B9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4580BFD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370C8E6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77C1164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3857B82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774B91E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929817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79260A8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18414DF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1C580E3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Општински буджет, Министарство</w:t>
            </w:r>
          </w:p>
        </w:tc>
      </w:tr>
      <w:tr w:rsidR="00745118" w14:paraId="1269811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436EBFE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AC3BE5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27.000</w:t>
            </w:r>
          </w:p>
        </w:tc>
      </w:tr>
      <w:tr w:rsidR="00745118" w14:paraId="6A27DD3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7489603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91"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53DCFB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3F55706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95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4BC4D9C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2027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9E2BAD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1D6DF0A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165E8FE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9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4C258B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9,28</w:t>
            </w:r>
          </w:p>
        </w:tc>
        <w:tc>
          <w:tcPr>
            <w:tcW w:w="834"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ED35F1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9,28</w:t>
            </w:r>
          </w:p>
        </w:tc>
        <w:tc>
          <w:tcPr>
            <w:tcW w:w="95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DF3EF0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9,28</w:t>
            </w:r>
          </w:p>
        </w:tc>
        <w:tc>
          <w:tcPr>
            <w:tcW w:w="94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2262BD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27,84</w:t>
            </w:r>
          </w:p>
        </w:tc>
      </w:tr>
      <w:tr w:rsidR="00745118" w14:paraId="12170CB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1DB67DC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91"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D03205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18,97</w:t>
            </w: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BFC918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18,97</w:t>
            </w:r>
          </w:p>
        </w:tc>
        <w:tc>
          <w:tcPr>
            <w:tcW w:w="95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367E5D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18,97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3E98EC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59,91</w:t>
            </w:r>
          </w:p>
        </w:tc>
      </w:tr>
    </w:tbl>
    <w:p w14:paraId="194F603C" w14:textId="77777777" w:rsidR="00745118" w:rsidRDefault="00745118">
      <w:pPr>
        <w:pStyle w:val="Default"/>
        <w:jc w:val="both"/>
        <w:rPr>
          <w:rFonts w:ascii="Arial" w:hAnsi="Arial"/>
          <w:i/>
          <w:iCs/>
          <w:color w:val="44546A"/>
          <w:sz w:val="18"/>
          <w:szCs w:val="18"/>
        </w:rPr>
      </w:pPr>
    </w:p>
    <w:p w14:paraId="152BA787" w14:textId="77777777" w:rsidR="00745118" w:rsidRDefault="00745118">
      <w:pPr>
        <w:pStyle w:val="Default"/>
        <w:jc w:val="both"/>
        <w:rPr>
          <w:rFonts w:ascii="Arial" w:hAnsi="Arial"/>
          <w:i/>
          <w:iCs/>
          <w:color w:val="44546A"/>
          <w:sz w:val="18"/>
          <w:szCs w:val="18"/>
        </w:rPr>
      </w:pPr>
    </w:p>
    <w:p w14:paraId="46C6B5B1" w14:textId="77777777" w:rsidR="00745118" w:rsidRDefault="00745118">
      <w:pPr>
        <w:pStyle w:val="Default"/>
        <w:jc w:val="both"/>
        <w:rPr>
          <w:rFonts w:ascii="Arial" w:hAnsi="Arial"/>
          <w:i/>
          <w:iCs/>
          <w:color w:val="44546A"/>
          <w:sz w:val="18"/>
          <w:szCs w:val="18"/>
        </w:rPr>
      </w:pPr>
    </w:p>
    <w:p w14:paraId="5035245C"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Енерегетска санација објекта </w:t>
      </w:r>
      <w:r>
        <w:rPr>
          <w:rFonts w:ascii="Arial" w:hAnsi="Arial" w:cs="Arial"/>
          <w:i/>
          <w:iCs/>
          <w:color w:val="44546A"/>
          <w:sz w:val="18"/>
          <w:szCs w:val="18"/>
          <w:lang w:eastAsia="zh-CN"/>
        </w:rPr>
        <w:t>Основна школа “Владимир Перић Валтер</w:t>
      </w:r>
    </w:p>
    <w:p w14:paraId="21C0CE31" w14:textId="77777777" w:rsidR="00745118" w:rsidRDefault="00745118">
      <w:pPr>
        <w:pStyle w:val="Default"/>
        <w:jc w:val="both"/>
        <w:rPr>
          <w:rFonts w:ascii="Arial" w:hAnsi="Arial"/>
          <w:i/>
          <w:iCs/>
          <w:color w:val="44546A"/>
          <w:sz w:val="18"/>
          <w:szCs w:val="18"/>
        </w:rPr>
      </w:pPr>
    </w:p>
    <w:tbl>
      <w:tblPr>
        <w:tblStyle w:val="GridTable4-Accent12"/>
        <w:tblpPr w:leftFromText="180" w:rightFromText="180" w:vertAnchor="text" w:horzAnchor="page" w:tblpX="1440" w:tblpY="280"/>
        <w:tblOverlap w:val="never"/>
        <w:tblW w:w="5000" w:type="pct"/>
        <w:tblLook w:val="04A0" w:firstRow="1" w:lastRow="0" w:firstColumn="1" w:lastColumn="0" w:noHBand="0" w:noVBand="1"/>
      </w:tblPr>
      <w:tblGrid>
        <w:gridCol w:w="2391"/>
        <w:gridCol w:w="1711"/>
        <w:gridCol w:w="1558"/>
        <w:gridCol w:w="1920"/>
        <w:gridCol w:w="1760"/>
      </w:tblGrid>
      <w:tr w:rsidR="00745118" w14:paraId="2E6A152A"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7CB2EF6F"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77987A05"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Latn-RS" w:eastAsia="en-GB"/>
                <w14:ligatures w14:val="none"/>
              </w:rPr>
            </w:pPr>
            <w:r>
              <w:rPr>
                <w:rFonts w:ascii="Arial" w:hAnsi="Arial" w:cs="Arial"/>
                <w:color w:val="FFFFFF"/>
                <w:lang w:val="sr-Cyrl-RS" w:eastAsia="en-GB"/>
                <w14:ligatures w14:val="none"/>
              </w:rPr>
              <w:t xml:space="preserve">ЈЗ1 </w:t>
            </w:r>
            <w:proofErr w:type="spellStart"/>
            <w:r>
              <w:rPr>
                <w:rFonts w:ascii="Arial" w:hAnsi="Arial" w:cs="Arial"/>
                <w:color w:val="FFFFFF"/>
                <w14:ligatures w14:val="none"/>
              </w:rPr>
              <w:t>Реконструкција</w:t>
            </w:r>
            <w:proofErr w:type="spellEnd"/>
            <w:r>
              <w:rPr>
                <w:rFonts w:ascii="Arial" w:hAnsi="Arial" w:cs="Arial"/>
                <w:color w:val="FFFFFF"/>
                <w14:ligatures w14:val="none"/>
              </w:rPr>
              <w:t xml:space="preserve"> и </w:t>
            </w:r>
            <w:proofErr w:type="spellStart"/>
            <w:r>
              <w:rPr>
                <w:rFonts w:ascii="Arial" w:hAnsi="Arial" w:cs="Arial"/>
                <w:color w:val="FFFFFF"/>
                <w14:ligatures w14:val="none"/>
              </w:rPr>
              <w:t>доградња</w:t>
            </w:r>
            <w:proofErr w:type="spellEnd"/>
          </w:p>
          <w:p w14:paraId="2F8E0608"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eastAsia="en-GB"/>
                <w14:ligatures w14:val="none"/>
              </w:rPr>
            </w:pPr>
            <w:r>
              <w:rPr>
                <w:rFonts w:ascii="Arial" w:hAnsi="Arial" w:cs="Arial"/>
                <w:color w:val="FFFFFF"/>
                <w:lang w:val="sr-Cyrl-RS"/>
                <w14:ligatures w14:val="none"/>
              </w:rPr>
              <w:t>Основна школа “Владимир Перић Валтер”</w:t>
            </w:r>
            <w:r>
              <w:rPr>
                <w:rFonts w:ascii="Arial" w:hAnsi="Arial" w:cs="Arial"/>
                <w:color w:val="FFFFFF"/>
                <w:lang w:val="sr-Cyrl-RS" w:eastAsia="en-GB"/>
                <w14:ligatures w14:val="none"/>
              </w:rPr>
              <w:t xml:space="preserve"> </w:t>
            </w:r>
          </w:p>
          <w:p w14:paraId="768A3041"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eastAsia="en-GB"/>
                <w14:ligatures w14:val="none"/>
              </w:rPr>
            </w:pPr>
          </w:p>
        </w:tc>
      </w:tr>
      <w:tr w:rsidR="00745118" w14:paraId="60C829C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36BAC74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tcPr>
          <w:p w14:paraId="367C7CB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lang w:val="sr-Latn-RS" w:eastAsia="en-GB"/>
                <w14:ligatures w14:val="none"/>
              </w:rPr>
            </w:pPr>
            <w:r>
              <w:rPr>
                <w:rFonts w:ascii="Arial" w:hAnsi="Arial" w:cs="Arial"/>
                <w:b/>
                <w:bCs/>
                <w:color w:val="000000"/>
                <w:lang w:val="sr-Latn-RS" w:eastAsia="en-GB"/>
                <w14:ligatures w14:val="none"/>
              </w:rPr>
              <w:t>Мере за смањење потрошње примарне енергије у јавним зградама</w:t>
            </w:r>
          </w:p>
        </w:tc>
      </w:tr>
      <w:tr w:rsidR="00745118" w14:paraId="3621E4B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79F6A55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6318E0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4711A09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4D50930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27255D1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 xml:space="preserve">За реконструкцију и доградњу је урађена пројектна докуемнатција и исходована грађевинска дозвола. Број пројекта за грађевинску дозволу је </w:t>
            </w:r>
            <w:r>
              <w:rPr>
                <w:rFonts w:ascii="Arial" w:hAnsi="Arial" w:cs="Arial"/>
                <w:color w:val="000000"/>
                <w14:ligatures w14:val="none"/>
              </w:rPr>
              <w:t>ПГД 2405-1-0</w:t>
            </w:r>
            <w:r>
              <w:rPr>
                <w:rFonts w:ascii="Arial" w:hAnsi="Arial" w:cs="Arial"/>
                <w:color w:val="000000"/>
                <w:lang w:val="sr-Cyrl-RS"/>
                <w14:ligatures w14:val="none"/>
              </w:rPr>
              <w:t xml:space="preserve"> од </w:t>
            </w:r>
            <w:proofErr w:type="spellStart"/>
            <w:r>
              <w:rPr>
                <w:rFonts w:ascii="Arial" w:hAnsi="Arial" w:cs="Arial"/>
                <w:color w:val="000000"/>
                <w14:ligatures w14:val="none"/>
              </w:rPr>
              <w:t>јун</w:t>
            </w:r>
            <w:proofErr w:type="spellEnd"/>
            <w:r>
              <w:rPr>
                <w:rFonts w:ascii="Arial" w:hAnsi="Arial" w:cs="Arial"/>
                <w:color w:val="000000"/>
                <w14:ligatures w14:val="none"/>
              </w:rPr>
              <w:t xml:space="preserve"> 2024.</w:t>
            </w:r>
            <w:r>
              <w:rPr>
                <w:rFonts w:ascii="Arial" w:hAnsi="Arial" w:cs="Arial"/>
                <w:color w:val="000000"/>
                <w:lang w:val="sr-Cyrl-RS"/>
                <w14:ligatures w14:val="none"/>
              </w:rPr>
              <w:t xml:space="preserve"> израђен од стране </w:t>
            </w:r>
            <w:r>
              <w:rPr>
                <w:rFonts w:ascii="Arial" w:hAnsi="Arial" w:cs="Arial"/>
                <w:color w:val="000000"/>
                <w14:ligatures w14:val="none"/>
              </w:rPr>
              <w:t xml:space="preserve">Studio A&amp;D Architects DOO Beograd, </w:t>
            </w:r>
            <w:r>
              <w:rPr>
                <w:rFonts w:ascii="Arial" w:hAnsi="Arial" w:cs="Arial"/>
                <w:color w:val="000000"/>
                <w:lang w:val="sr-Cyrl-RS"/>
                <w14:ligatures w14:val="none"/>
              </w:rPr>
              <w:t>грађевинске дозволе издата од Република Србија</w:t>
            </w:r>
          </w:p>
          <w:p w14:paraId="5F721F1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ОПШТИНА ПРИЈЕПОЉЕ</w:t>
            </w:r>
          </w:p>
          <w:p w14:paraId="382085D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Општинска управа</w:t>
            </w:r>
          </w:p>
          <w:p w14:paraId="52BC191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РОП-ПРП-9812-ЦПИ-2/2024</w:t>
            </w:r>
          </w:p>
          <w:p w14:paraId="151B953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Интерни број : 353-136/2024</w:t>
            </w:r>
          </w:p>
          <w:p w14:paraId="5E37731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Дана: 01.07.2024. године</w:t>
            </w:r>
          </w:p>
          <w:p w14:paraId="1046D741" w14:textId="77777777" w:rsidR="00745118" w:rsidRDefault="00745118">
            <w:pPr>
              <w:cnfStyle w:val="000000000000" w:firstRow="0" w:lastRow="0" w:firstColumn="0" w:lastColumn="0" w:oddVBand="0" w:evenVBand="0" w:oddHBand="0" w:evenHBand="0" w:firstRowFirstColumn="0" w:firstRowLastColumn="0" w:lastRowFirstColumn="0" w:lastRowLastColumn="0"/>
              <w:rPr>
                <w:color w:val="000000"/>
                <w:lang w:val="sr-Cyrl-RS"/>
              </w:rPr>
            </w:pPr>
          </w:p>
          <w:p w14:paraId="08BC9E4D"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r>
      <w:tr w:rsidR="00745118" w14:paraId="327E0CB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0A4B095E"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BB3115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w:t>
            </w: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1FAC5D25"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2698082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28BA8BC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1790BC6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26D7C81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17E2A2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5024979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3BA7D8D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3F2393C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52E87A4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Буџет града/Министарство </w:t>
            </w:r>
          </w:p>
        </w:tc>
      </w:tr>
      <w:tr w:rsidR="00745118" w14:paraId="6ADB62B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136DB9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0940D9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sz w:val="16"/>
                <w:szCs w:val="16"/>
                <w:lang w:val="sr-Cyrl-RS"/>
                <w14:ligatures w14:val="none"/>
              </w:rPr>
              <w:t>7.766.13</w:t>
            </w:r>
            <w:r>
              <w:rPr>
                <w:rFonts w:ascii="Arial" w:hAnsi="Arial"/>
                <w:color w:val="000000"/>
                <w:sz w:val="16"/>
                <w:szCs w:val="16"/>
                <w14:ligatures w14:val="none"/>
              </w:rPr>
              <w:t>0</w:t>
            </w:r>
          </w:p>
        </w:tc>
      </w:tr>
      <w:tr w:rsidR="00745118" w14:paraId="74FBE3E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7D667A5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F704B9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21201E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102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37DEFCE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2027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0987CE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521D332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7E642F0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1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46BFD0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27</w:t>
            </w:r>
            <w:r>
              <w:rPr>
                <w:rFonts w:ascii="Arial" w:hAnsi="Arial" w:cs="Arial"/>
                <w:color w:val="000000"/>
                <w:lang w:val="sr-Latn-RS" w:eastAsia="en-GB"/>
                <w14:ligatures w14:val="none"/>
              </w:rPr>
              <w:t>,</w:t>
            </w:r>
            <w:r>
              <w:rPr>
                <w:rFonts w:ascii="Arial" w:hAnsi="Arial" w:cs="Arial"/>
                <w:color w:val="000000"/>
                <w:lang w:val="sr-Cyrl-RS" w:eastAsia="en-GB"/>
                <w14:ligatures w14:val="none"/>
              </w:rPr>
              <w:t>1</w:t>
            </w:r>
          </w:p>
        </w:tc>
        <w:tc>
          <w:tcPr>
            <w:tcW w:w="834"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DD6A9E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27</w:t>
            </w:r>
            <w:r>
              <w:rPr>
                <w:rFonts w:ascii="Arial" w:hAnsi="Arial" w:cs="Arial"/>
                <w:color w:val="000000"/>
                <w:lang w:val="sr-Latn-RS" w:eastAsia="en-GB"/>
                <w14:ligatures w14:val="none"/>
              </w:rPr>
              <w:t>,</w:t>
            </w:r>
            <w:r>
              <w:rPr>
                <w:rFonts w:ascii="Arial" w:hAnsi="Arial" w:cs="Arial"/>
                <w:color w:val="000000"/>
                <w:lang w:val="sr-Cyrl-RS" w:eastAsia="en-GB"/>
                <w14:ligatures w14:val="none"/>
              </w:rPr>
              <w:t>1</w:t>
            </w:r>
          </w:p>
        </w:tc>
        <w:tc>
          <w:tcPr>
            <w:tcW w:w="102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F4174F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27</w:t>
            </w:r>
            <w:r>
              <w:rPr>
                <w:rFonts w:ascii="Arial" w:hAnsi="Arial" w:cs="Arial"/>
                <w:color w:val="000000"/>
                <w:lang w:val="sr-Latn-RS" w:eastAsia="en-GB"/>
                <w14:ligatures w14:val="none"/>
              </w:rPr>
              <w:t>,</w:t>
            </w:r>
            <w:r>
              <w:rPr>
                <w:rFonts w:ascii="Arial" w:hAnsi="Arial" w:cs="Arial"/>
                <w:color w:val="000000"/>
                <w:lang w:val="sr-Cyrl-RS" w:eastAsia="en-GB"/>
                <w14:ligatures w14:val="none"/>
              </w:rPr>
              <w:t>1</w:t>
            </w:r>
          </w:p>
        </w:tc>
        <w:tc>
          <w:tcPr>
            <w:tcW w:w="94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D2FE97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81,3</w:t>
            </w:r>
          </w:p>
        </w:tc>
      </w:tr>
      <w:tr w:rsidR="00745118" w14:paraId="068E69D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453F673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C673D8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66,48</w:t>
            </w: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FAF9B9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66,48</w:t>
            </w:r>
          </w:p>
        </w:tc>
        <w:tc>
          <w:tcPr>
            <w:tcW w:w="102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EF0B0E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66,48</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2BF0E2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199,44</w:t>
            </w:r>
          </w:p>
        </w:tc>
      </w:tr>
    </w:tbl>
    <w:p w14:paraId="207E88F7" w14:textId="77777777" w:rsidR="00745118" w:rsidRDefault="00745118">
      <w:pPr>
        <w:pStyle w:val="Default"/>
        <w:jc w:val="both"/>
        <w:rPr>
          <w:rFonts w:ascii="Arial" w:hAnsi="Arial"/>
          <w:i/>
          <w:iCs/>
          <w:color w:val="44546A"/>
          <w:sz w:val="18"/>
          <w:szCs w:val="18"/>
        </w:rPr>
      </w:pPr>
    </w:p>
    <w:p w14:paraId="31591FE2" w14:textId="77777777" w:rsidR="00745118" w:rsidRDefault="00745118">
      <w:pPr>
        <w:pStyle w:val="Default"/>
        <w:jc w:val="both"/>
        <w:rPr>
          <w:rFonts w:ascii="Arial" w:hAnsi="Arial"/>
          <w:i/>
          <w:iCs/>
          <w:color w:val="44546A"/>
          <w:sz w:val="18"/>
          <w:szCs w:val="18"/>
        </w:rPr>
      </w:pPr>
    </w:p>
    <w:p w14:paraId="4328E4C3" w14:textId="77777777" w:rsidR="00745118" w:rsidRDefault="00745118">
      <w:pPr>
        <w:pStyle w:val="Default"/>
        <w:jc w:val="both"/>
        <w:rPr>
          <w:rFonts w:ascii="Arial" w:hAnsi="Arial"/>
          <w:i/>
          <w:iCs/>
          <w:color w:val="44546A"/>
          <w:sz w:val="18"/>
          <w:szCs w:val="18"/>
        </w:rPr>
      </w:pPr>
    </w:p>
    <w:p w14:paraId="12DCE782" w14:textId="77777777" w:rsidR="00745118" w:rsidRDefault="00E224BB">
      <w:pPr>
        <w:pStyle w:val="Default"/>
        <w:jc w:val="both"/>
        <w:rPr>
          <w:rFonts w:ascii="Arial" w:hAnsi="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Енерегетска санација објекта </w:t>
      </w:r>
      <w:r>
        <w:rPr>
          <w:rFonts w:ascii="Arial" w:hAnsi="Arial"/>
          <w:i/>
          <w:iCs/>
          <w:color w:val="44546A"/>
          <w:sz w:val="18"/>
          <w:szCs w:val="18"/>
          <w:lang w:eastAsia="zh-CN"/>
        </w:rPr>
        <w:t>ДОМ КУЛТУРЕ Пријепоље</w:t>
      </w:r>
    </w:p>
    <w:tbl>
      <w:tblPr>
        <w:tblStyle w:val="GridTable4-Accent12"/>
        <w:tblW w:w="5000" w:type="pct"/>
        <w:tblLook w:val="04A0" w:firstRow="1" w:lastRow="0" w:firstColumn="1" w:lastColumn="0" w:noHBand="0" w:noVBand="1"/>
      </w:tblPr>
      <w:tblGrid>
        <w:gridCol w:w="2391"/>
        <w:gridCol w:w="1711"/>
        <w:gridCol w:w="1558"/>
        <w:gridCol w:w="1920"/>
        <w:gridCol w:w="1760"/>
      </w:tblGrid>
      <w:tr w:rsidR="00745118" w14:paraId="36671F3B"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3FAA1176" w14:textId="77777777" w:rsidR="00745118" w:rsidRDefault="00E224BB">
            <w:pPr>
              <w:jc w:val="center"/>
              <w:rPr>
                <w:rFonts w:ascii="Arial" w:hAnsi="Arial" w:cs="Arial"/>
                <w:color w:val="FFFFFF"/>
                <w:lang w:val="sr-Cyrl-RS" w:eastAsia="en-GB"/>
                <w14:ligatures w14:val="none"/>
              </w:rPr>
            </w:pPr>
            <w:bookmarkStart w:id="55" w:name="_Hlk132095930"/>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7A6CAE49"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 xml:space="preserve">ЈЗ2 </w:t>
            </w:r>
            <w:bookmarkStart w:id="56" w:name="_Hlk172280248"/>
            <w:r>
              <w:rPr>
                <w:rFonts w:ascii="Arial" w:hAnsi="Arial" w:cs="Arial"/>
                <w:color w:val="FFFFFF"/>
                <w:lang w:val="sr-Cyrl-RS" w:eastAsia="en-GB"/>
                <w14:ligatures w14:val="none"/>
              </w:rPr>
              <w:t xml:space="preserve">Енерегетска санација објекат </w:t>
            </w:r>
            <w:bookmarkEnd w:id="56"/>
            <w:r>
              <w:rPr>
                <w:rFonts w:ascii="Arial" w:hAnsi="Arial" w:cs="Arial"/>
                <w:color w:val="FFFFFF"/>
                <w:lang w:val="sr-Cyrl-RS"/>
                <w14:ligatures w14:val="none"/>
              </w:rPr>
              <w:t>ДОМ КУЛТУРЕ Пријепоље</w:t>
            </w:r>
          </w:p>
        </w:tc>
      </w:tr>
      <w:tr w:rsidR="00745118" w14:paraId="37639AD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2D25E5E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tcPr>
          <w:p w14:paraId="21F10BE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09C453C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03378A0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4B75F0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33E883C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4BCEBC6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551F3C3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2A564A7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4B73CFC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-реконструкција система грејања сале</w:t>
            </w:r>
          </w:p>
          <w:p w14:paraId="34F724F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w:t>
            </w:r>
            <w:r>
              <w:rPr>
                <w:rFonts w:ascii="Arial" w:hAnsi="Arial"/>
                <w:color w:val="000000"/>
                <w:lang w:val="sr-Cyrl-RS" w:eastAsia="en-GB"/>
                <w14:ligatures w14:val="none"/>
              </w:rPr>
              <w:t>изолација  спољњег зида</w:t>
            </w:r>
          </w:p>
          <w:p w14:paraId="0851F47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-инсталација котла на пелет</w:t>
            </w:r>
          </w:p>
          <w:p w14:paraId="4B1D5AA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-санација крова фискултурне сале</w:t>
            </w:r>
          </w:p>
          <w:p w14:paraId="402C243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-уградња нових </w:t>
            </w:r>
            <w:r>
              <w:rPr>
                <w:rFonts w:ascii="Arial" w:hAnsi="Arial"/>
                <w:color w:val="000000"/>
                <w:lang w:val="sr-Cyrl-RS" w:eastAsia="en-GB"/>
                <w14:ligatures w14:val="none"/>
              </w:rPr>
              <w:t>енергетски ефикасних алумијумских прозора и врата,</w:t>
            </w:r>
          </w:p>
          <w:p w14:paraId="78773B5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-Изолација међуспратне конструкције</w:t>
            </w:r>
          </w:p>
          <w:p w14:paraId="112D144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-уградња термостатских вентила</w:t>
            </w:r>
          </w:p>
          <w:p w14:paraId="097002A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xml:space="preserve">- уградња унутрашње ЛЕД расвете, </w:t>
            </w:r>
          </w:p>
          <w:p w14:paraId="2923454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lang w:val="sr-Cyrl-RS" w:eastAsia="en-GB"/>
                <w14:ligatures w14:val="none"/>
              </w:rPr>
              <w:t xml:space="preserve">-, уградња котла на пелет, провера и преправке унутрашње инсталације за грејање </w:t>
            </w:r>
          </w:p>
          <w:p w14:paraId="4925382A"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r>
      <w:tr w:rsidR="00745118" w14:paraId="61081EB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7A13CE3E"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64DC0AC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68961748"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0DD1F45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0F8E379B" w14:textId="77777777" w:rsidR="00745118" w:rsidRDefault="00E224BB">
            <w:pPr>
              <w:jc w:val="center"/>
              <w:rPr>
                <w:rFonts w:ascii="Arial" w:hAnsi="Arial" w:cs="Arial"/>
                <w:color w:val="000000"/>
                <w:lang w:val="sr-Latn-RS" w:eastAsia="en-GB"/>
                <w14:ligatures w14:val="none"/>
              </w:rPr>
            </w:pPr>
            <w:bookmarkStart w:id="57" w:name="_Hlk132098177"/>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5DF7FDD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bookmarkEnd w:id="57"/>
      <w:tr w:rsidR="00745118" w14:paraId="328EA07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4A97F2F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250D88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09D11C4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24AF83C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7C5FFF4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града/Министарство</w:t>
            </w:r>
          </w:p>
        </w:tc>
      </w:tr>
      <w:tr w:rsidR="00745118" w14:paraId="1543ACE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637001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70BA84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488.000</w:t>
            </w:r>
          </w:p>
        </w:tc>
      </w:tr>
      <w:tr w:rsidR="00745118" w14:paraId="465192B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04CA5D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782B1A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BE5FBE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102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0FDBB9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2026</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1124E4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11492CA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42776F8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1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7AFE1BC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1597"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017B9E2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54,5</w:t>
            </w:r>
          </w:p>
        </w:tc>
        <w:tc>
          <w:tcPr>
            <w:tcW w:w="1969"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E6FB68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54,5</w:t>
            </w:r>
          </w:p>
        </w:tc>
        <w:tc>
          <w:tcPr>
            <w:tcW w:w="94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1EBB44C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109</w:t>
            </w:r>
          </w:p>
        </w:tc>
      </w:tr>
      <w:tr w:rsidR="00745118" w14:paraId="2F3391A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3F41DCC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CBF9249"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1597"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3C5BEC1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111,3</w:t>
            </w:r>
          </w:p>
        </w:tc>
        <w:tc>
          <w:tcPr>
            <w:tcW w:w="1969"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2D7DD61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111,3</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4F8B547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222,6</w:t>
            </w:r>
          </w:p>
        </w:tc>
      </w:tr>
      <w:bookmarkEnd w:id="55"/>
    </w:tbl>
    <w:p w14:paraId="686861C7" w14:textId="77777777" w:rsidR="00745118" w:rsidRDefault="00745118">
      <w:pPr>
        <w:rPr>
          <w:highlight w:val="yellow"/>
          <w:lang w:val="sr-Cyrl-RS"/>
        </w:rPr>
      </w:pPr>
    </w:p>
    <w:p w14:paraId="077BF786"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Изградња фоотонапонске електране за потребе објекта Дом Културе</w:t>
      </w:r>
    </w:p>
    <w:tbl>
      <w:tblPr>
        <w:tblStyle w:val="GridTable4-Accent12"/>
        <w:tblpPr w:leftFromText="180" w:rightFromText="180" w:vertAnchor="text" w:horzAnchor="page" w:tblpX="1416" w:tblpY="300"/>
        <w:tblOverlap w:val="never"/>
        <w:tblW w:w="5000" w:type="pct"/>
        <w:tblLook w:val="04A0" w:firstRow="1" w:lastRow="0" w:firstColumn="1" w:lastColumn="0" w:noHBand="0" w:noVBand="1"/>
      </w:tblPr>
      <w:tblGrid>
        <w:gridCol w:w="2391"/>
        <w:gridCol w:w="1851"/>
        <w:gridCol w:w="1558"/>
        <w:gridCol w:w="1778"/>
        <w:gridCol w:w="1762"/>
      </w:tblGrid>
      <w:tr w:rsidR="00745118" w14:paraId="01FD8033"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39D37632"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006A1D95"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Latn-RS"/>
                <w14:ligatures w14:val="none"/>
              </w:rPr>
              <w:t>Ј</w:t>
            </w:r>
            <w:r>
              <w:rPr>
                <w:rFonts w:ascii="Arial" w:hAnsi="Arial" w:cs="Arial"/>
                <w:color w:val="FFFFFF"/>
                <w:lang w:val="sr-Cyrl-RS"/>
                <w14:ligatures w14:val="none"/>
              </w:rPr>
              <w:t>К2</w:t>
            </w:r>
            <w:r>
              <w:rPr>
                <w:rFonts w:ascii="Arial" w:hAnsi="Arial" w:cs="Arial"/>
                <w:color w:val="FFFFFF"/>
                <w:lang w:val="sr-Latn-RS"/>
                <w14:ligatures w14:val="none"/>
              </w:rPr>
              <w:t xml:space="preserve"> Изградња фотонапонске електране </w:t>
            </w:r>
            <w:r>
              <w:rPr>
                <w:rFonts w:ascii="Arial" w:hAnsi="Arial" w:cs="Arial"/>
                <w:color w:val="FFFFFF"/>
                <w:lang w:val="sr-Cyrl-RS"/>
                <w14:ligatures w14:val="none"/>
              </w:rPr>
              <w:t>на јавним објектима</w:t>
            </w:r>
          </w:p>
        </w:tc>
      </w:tr>
      <w:tr w:rsidR="00745118" w14:paraId="1C4BAF7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752BD84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2E15FB0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Мере за смањење потрошње примарне енергије у јавним зградама</w:t>
            </w:r>
          </w:p>
        </w:tc>
      </w:tr>
      <w:tr w:rsidR="00745118" w14:paraId="06BA22C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1E97D22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166258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ЈК1 Унапређење енергетске ефикасности зграда у јавном и комерцијалном сектору</w:t>
            </w:r>
          </w:p>
        </w:tc>
      </w:tr>
      <w:tr w:rsidR="00745118" w14:paraId="4680850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2DD40BD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3AD847F9"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xml:space="preserve"> Изградња фотонапонских електрана за објекат Дом културе</w:t>
            </w:r>
            <w:r>
              <w:rPr>
                <w:rFonts w:ascii="Arial" w:hAnsi="Arial"/>
                <w:i/>
                <w:iCs/>
                <w:color w:val="000000"/>
                <w:sz w:val="18"/>
                <w:szCs w:val="18"/>
              </w:rPr>
              <w:t xml:space="preserve"> </w:t>
            </w:r>
            <w:r>
              <w:rPr>
                <w:rFonts w:ascii="Arial" w:hAnsi="Arial" w:cs="Arial"/>
                <w:color w:val="000000"/>
                <w:lang w:val="sr-Cyrl-RS"/>
                <w14:ligatures w14:val="none"/>
              </w:rPr>
              <w:t xml:space="preserve">Пријепоље </w:t>
            </w:r>
          </w:p>
          <w:p w14:paraId="164DECC2"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Укупна снага електран</w:t>
            </w:r>
            <w:r>
              <w:rPr>
                <w:rFonts w:ascii="Arial" w:hAnsi="Arial" w:cs="Arial"/>
                <w:color w:val="000000"/>
                <w14:ligatures w14:val="none"/>
              </w:rPr>
              <w:t>e</w:t>
            </w:r>
            <w:r>
              <w:rPr>
                <w:rFonts w:ascii="Arial" w:hAnsi="Arial" w:cs="Arial"/>
                <w:color w:val="000000"/>
                <w:lang w:val="sr-Cyrl-RS"/>
                <w14:ligatures w14:val="none"/>
              </w:rPr>
              <w:t xml:space="preserve"> износи 100 </w:t>
            </w:r>
            <w:r>
              <w:rPr>
                <w:rFonts w:ascii="Arial" w:hAnsi="Arial" w:cs="Arial"/>
                <w:color w:val="000000"/>
                <w:lang w:val="sr-Latn-RS"/>
                <w14:ligatures w14:val="none"/>
              </w:rPr>
              <w:t>kW</w:t>
            </w:r>
            <w:r>
              <w:rPr>
                <w:rFonts w:ascii="Arial" w:hAnsi="Arial" w:cs="Arial"/>
                <w:color w:val="000000"/>
                <w:lang w:val="sr-Cyrl-RS"/>
                <w14:ligatures w14:val="none"/>
              </w:rPr>
              <w:br/>
            </w:r>
            <w:r>
              <w:rPr>
                <w:rFonts w:ascii="Arial" w:hAnsi="Arial" w:cs="Arial"/>
                <w:color w:val="000000"/>
                <w:lang w:val="sr-Latn-RS"/>
                <w14:ligatures w14:val="none"/>
              </w:rPr>
              <w:t>О</w:t>
            </w:r>
            <w:r>
              <w:rPr>
                <w:rFonts w:ascii="Arial" w:hAnsi="Arial" w:cs="Arial"/>
                <w:color w:val="000000"/>
                <w:lang w:val="sr-Cyrl-RS"/>
                <w14:ligatures w14:val="none"/>
              </w:rPr>
              <w:t>чекивана производња електричне енергије износи 119,31</w:t>
            </w:r>
            <w:r>
              <w:rPr>
                <w:rFonts w:ascii="Arial" w:hAnsi="Arial" w:cs="Arial"/>
                <w:color w:val="000000"/>
                <w:lang w:val="sr-Latn-RS"/>
                <w14:ligatures w14:val="none"/>
              </w:rPr>
              <w:t>МWh</w:t>
            </w:r>
            <w:r>
              <w:rPr>
                <w:rFonts w:ascii="Arial" w:hAnsi="Arial" w:cs="Arial"/>
                <w:color w:val="000000"/>
                <w:lang w:val="sr-Cyrl-RS"/>
                <w14:ligatures w14:val="none"/>
              </w:rPr>
              <w:br/>
            </w:r>
          </w:p>
        </w:tc>
      </w:tr>
      <w:tr w:rsidR="00745118" w14:paraId="0BCA111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4B7C1A02"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2FEAEF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2F8B3DA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6164247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1FF0AE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1053294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19E1355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59D803F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F1CAB3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0F8719B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FC76A8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504F5BF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Општински буджет, Министарство</w:t>
            </w:r>
          </w:p>
        </w:tc>
      </w:tr>
      <w:tr w:rsidR="00745118" w14:paraId="68234FD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4CF29AA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12231D2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80.000</w:t>
            </w:r>
          </w:p>
        </w:tc>
      </w:tr>
      <w:tr w:rsidR="00745118" w14:paraId="67ADA5E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2DBBCF8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91"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915BD7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2118FD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95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6C8D5C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2027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1BDC14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607F6F4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0BC25D3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9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A7F171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834"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8A4CC54"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c>
          <w:tcPr>
            <w:tcW w:w="182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53F949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30,9</w:t>
            </w:r>
          </w:p>
        </w:tc>
        <w:tc>
          <w:tcPr>
            <w:tcW w:w="1807"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334828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30,9</w:t>
            </w:r>
          </w:p>
        </w:tc>
      </w:tr>
      <w:tr w:rsidR="00745118" w14:paraId="41FC8F6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13DD87A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91"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34AB0C9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10E78F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c>
          <w:tcPr>
            <w:tcW w:w="1823"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43433E1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63,23</w:t>
            </w:r>
          </w:p>
        </w:tc>
        <w:tc>
          <w:tcPr>
            <w:tcW w:w="1807"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05B3136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63,23</w:t>
            </w:r>
          </w:p>
        </w:tc>
      </w:tr>
    </w:tbl>
    <w:p w14:paraId="1116C168" w14:textId="77777777" w:rsidR="00745118" w:rsidRDefault="00745118">
      <w:pPr>
        <w:pStyle w:val="Default"/>
        <w:jc w:val="both"/>
        <w:rPr>
          <w:rFonts w:ascii="Arial" w:hAnsi="Arial" w:cs="Arial"/>
          <w:i/>
          <w:iCs/>
          <w:color w:val="44546A"/>
          <w:sz w:val="18"/>
          <w:szCs w:val="18"/>
        </w:rPr>
      </w:pPr>
    </w:p>
    <w:p w14:paraId="31067BD6" w14:textId="77777777" w:rsidR="00745118" w:rsidRDefault="00745118">
      <w:pPr>
        <w:pStyle w:val="Default"/>
        <w:jc w:val="both"/>
        <w:rPr>
          <w:rFonts w:ascii="Arial" w:hAnsi="Arial" w:cs="Arial"/>
          <w:i/>
          <w:iCs/>
          <w:color w:val="44546A"/>
          <w:sz w:val="18"/>
          <w:szCs w:val="18"/>
        </w:rPr>
      </w:pPr>
    </w:p>
    <w:p w14:paraId="60C99E67"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санација објекат Пријепољска гимназија</w:t>
      </w:r>
    </w:p>
    <w:tbl>
      <w:tblPr>
        <w:tblStyle w:val="GridTable4-Accent12"/>
        <w:tblW w:w="5000" w:type="pct"/>
        <w:tblLook w:val="04A0" w:firstRow="1" w:lastRow="0" w:firstColumn="1" w:lastColumn="0" w:noHBand="0" w:noVBand="1"/>
      </w:tblPr>
      <w:tblGrid>
        <w:gridCol w:w="2391"/>
        <w:gridCol w:w="1711"/>
        <w:gridCol w:w="1558"/>
        <w:gridCol w:w="1920"/>
        <w:gridCol w:w="1760"/>
      </w:tblGrid>
      <w:tr w:rsidR="00745118" w14:paraId="47E4A2DA"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31CEB135"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61710549"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ЈЗ3  Енерегетска санација објекат Пријепољска гимназија</w:t>
            </w:r>
          </w:p>
        </w:tc>
      </w:tr>
      <w:tr w:rsidR="00745118" w14:paraId="7DA778A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29485D2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tcPr>
          <w:p w14:paraId="582AD12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0A4AE38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1CCD49B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A917BE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2187875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7608462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36782D4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3B6D878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73F45F1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Latn-RS" w:eastAsia="en-GB"/>
                <w14:ligatures w14:val="none"/>
              </w:rPr>
            </w:pPr>
            <w:r>
              <w:rPr>
                <w:rFonts w:ascii="Arial" w:hAnsi="Arial" w:cs="Arial"/>
                <w:color w:val="000000"/>
                <w:lang w:val="sr-Cyrl-RS" w:eastAsia="en-GB"/>
                <w14:ligatures w14:val="none"/>
              </w:rPr>
              <w:t>-</w:t>
            </w:r>
            <w:r>
              <w:rPr>
                <w:rFonts w:ascii="Arial" w:hAnsi="Arial"/>
                <w:color w:val="000000"/>
                <w:lang w:val="sr-Latn-RS" w:eastAsia="en-GB"/>
                <w14:ligatures w14:val="none"/>
              </w:rPr>
              <w:t xml:space="preserve">изолација спољнег зида, </w:t>
            </w:r>
          </w:p>
          <w:p w14:paraId="00F0DF8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Latn-RS" w:eastAsia="en-GB"/>
                <w14:ligatures w14:val="none"/>
              </w:rPr>
            </w:pPr>
            <w:r>
              <w:rPr>
                <w:rFonts w:ascii="Arial" w:hAnsi="Arial"/>
                <w:color w:val="000000"/>
                <w:lang w:val="sr-Cyrl-RS" w:eastAsia="en-GB"/>
                <w14:ligatures w14:val="none"/>
              </w:rPr>
              <w:t>-</w:t>
            </w:r>
            <w:r>
              <w:rPr>
                <w:rFonts w:ascii="Arial" w:hAnsi="Arial"/>
                <w:color w:val="000000"/>
                <w:lang w:val="sr-Latn-RS" w:eastAsia="en-GB"/>
                <w14:ligatures w14:val="none"/>
              </w:rPr>
              <w:t>изолација међуспратне конструкције,</w:t>
            </w:r>
          </w:p>
          <w:p w14:paraId="33BC26B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Latn-RS" w:eastAsia="en-GB"/>
                <w14:ligatures w14:val="none"/>
              </w:rPr>
            </w:pPr>
            <w:r>
              <w:rPr>
                <w:rFonts w:ascii="Arial" w:hAnsi="Arial"/>
                <w:color w:val="000000"/>
                <w:lang w:val="sr-Cyrl-RS" w:eastAsia="en-GB"/>
                <w14:ligatures w14:val="none"/>
              </w:rPr>
              <w:t>-</w:t>
            </w:r>
            <w:r>
              <w:rPr>
                <w:rFonts w:ascii="Arial" w:hAnsi="Arial"/>
                <w:color w:val="000000"/>
                <w:lang w:val="sr-Latn-RS" w:eastAsia="en-GB"/>
                <w14:ligatures w14:val="none"/>
              </w:rPr>
              <w:t>термо и хидроизолација дела равног крова,</w:t>
            </w:r>
          </w:p>
          <w:p w14:paraId="5426312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Latn-RS" w:eastAsia="en-GB"/>
                <w14:ligatures w14:val="none"/>
              </w:rPr>
            </w:pPr>
            <w:r>
              <w:rPr>
                <w:rFonts w:ascii="Arial" w:hAnsi="Arial"/>
                <w:color w:val="000000"/>
                <w:lang w:val="sr-Cyrl-RS" w:eastAsia="en-GB"/>
                <w14:ligatures w14:val="none"/>
              </w:rPr>
              <w:t>-</w:t>
            </w:r>
            <w:r>
              <w:rPr>
                <w:rFonts w:ascii="Arial" w:hAnsi="Arial"/>
                <w:color w:val="000000"/>
                <w:lang w:val="sr-Latn-RS" w:eastAsia="en-GB"/>
                <w14:ligatures w14:val="none"/>
              </w:rPr>
              <w:t xml:space="preserve"> уградња енергетски ефикасних прозора и врата, </w:t>
            </w:r>
          </w:p>
          <w:p w14:paraId="5839192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lang w:val="sr-Cyrl-RS" w:eastAsia="en-GB"/>
                <w14:ligatures w14:val="none"/>
              </w:rPr>
              <w:t>-</w:t>
            </w:r>
            <w:r>
              <w:rPr>
                <w:rFonts w:ascii="Arial" w:hAnsi="Arial"/>
                <w:color w:val="000000"/>
                <w:lang w:val="sr-Latn-RS" w:eastAsia="en-GB"/>
                <w14:ligatures w14:val="none"/>
              </w:rPr>
              <w:t>уградња термост</w:t>
            </w:r>
            <w:r>
              <w:rPr>
                <w:rFonts w:ascii="Arial" w:hAnsi="Arial"/>
                <w:color w:val="000000"/>
                <w:lang w:val="sr-Cyrl-RS" w:eastAsia="en-GB"/>
                <w14:ligatures w14:val="none"/>
              </w:rPr>
              <w:t>ат</w:t>
            </w:r>
            <w:r>
              <w:rPr>
                <w:rFonts w:ascii="Arial" w:hAnsi="Arial"/>
                <w:color w:val="000000"/>
                <w:lang w:val="sr-Latn-RS" w:eastAsia="en-GB"/>
                <w14:ligatures w14:val="none"/>
              </w:rPr>
              <w:t>ских радијаторских вентила</w:t>
            </w:r>
          </w:p>
        </w:tc>
      </w:tr>
      <w:tr w:rsidR="00745118" w14:paraId="417E299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67603D6B"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22114C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7A26E723"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2029CE4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200F6EA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0B142DB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7A5E528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7EDB074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33B3234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2E35184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0F920F0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7156E8F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Буџет града/Министарство </w:t>
            </w:r>
          </w:p>
        </w:tc>
      </w:tr>
      <w:tr w:rsidR="00745118" w14:paraId="60F99BF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45F0A0F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3B5C5A1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596.650</w:t>
            </w:r>
          </w:p>
        </w:tc>
      </w:tr>
      <w:tr w:rsidR="00745118" w14:paraId="635B406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2E2457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D9029D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3EA30D9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102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04DB2A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2027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FCA6A4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0FD114E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EC3059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1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AB9441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c>
          <w:tcPr>
            <w:tcW w:w="1597"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076444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35,2</w:t>
            </w:r>
          </w:p>
        </w:tc>
        <w:tc>
          <w:tcPr>
            <w:tcW w:w="1969"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4273A4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35,2</w:t>
            </w:r>
          </w:p>
        </w:tc>
        <w:tc>
          <w:tcPr>
            <w:tcW w:w="94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FF39CB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70,4</w:t>
            </w:r>
          </w:p>
        </w:tc>
      </w:tr>
      <w:tr w:rsidR="00745118" w14:paraId="64F5293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31B4FE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9D66D4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c>
          <w:tcPr>
            <w:tcW w:w="1597"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2229F98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83,72</w:t>
            </w:r>
          </w:p>
        </w:tc>
        <w:tc>
          <w:tcPr>
            <w:tcW w:w="1969"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3F56A29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83,72</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9A90A1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167,44</w:t>
            </w:r>
          </w:p>
        </w:tc>
      </w:tr>
    </w:tbl>
    <w:p w14:paraId="2C3BE001" w14:textId="77777777" w:rsidR="00745118" w:rsidRDefault="00745118">
      <w:pPr>
        <w:rPr>
          <w:highlight w:val="yellow"/>
          <w:lang w:val="sr-Cyrl-RS"/>
        </w:rPr>
      </w:pPr>
    </w:p>
    <w:p w14:paraId="100D4DD9"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енергетска  Уградња ЛЕД рефлектора у спортској хали </w:t>
      </w:r>
    </w:p>
    <w:tbl>
      <w:tblPr>
        <w:tblStyle w:val="GridTable4-Accent12"/>
        <w:tblW w:w="5000" w:type="pct"/>
        <w:tblLook w:val="04A0" w:firstRow="1" w:lastRow="0" w:firstColumn="1" w:lastColumn="0" w:noHBand="0" w:noVBand="1"/>
      </w:tblPr>
      <w:tblGrid>
        <w:gridCol w:w="2391"/>
        <w:gridCol w:w="1711"/>
        <w:gridCol w:w="1556"/>
        <w:gridCol w:w="1920"/>
        <w:gridCol w:w="1762"/>
      </w:tblGrid>
      <w:tr w:rsidR="00745118" w14:paraId="4586A7BF"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69703C3F"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11C4227E"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rPr>
            </w:pPr>
            <w:r>
              <w:rPr>
                <w:rFonts w:ascii="Arial" w:hAnsi="Arial" w:cs="Arial"/>
                <w:color w:val="FFFFFF"/>
                <w:lang w:val="sr-Cyrl-RS" w:eastAsia="en-GB"/>
                <w14:ligatures w14:val="none"/>
              </w:rPr>
              <w:t>ЈЗ4 Уградња ЛЕД рефлектора у спортској хали</w:t>
            </w:r>
          </w:p>
          <w:p w14:paraId="2C6BFAF1"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63B89F8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59DE2D1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3B73C77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6B2CEDA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CCC38A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1A67D9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3C09F50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35A6442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4690CCB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Уградња ЛЕД рефлектора 100комада замена постојећих метал халогених од 400</w:t>
            </w:r>
            <w:r>
              <w:rPr>
                <w:rFonts w:ascii="Arial" w:hAnsi="Arial" w:cs="Arial"/>
                <w:color w:val="000000"/>
                <w:lang w:eastAsia="en-GB"/>
                <w14:ligatures w14:val="none"/>
              </w:rPr>
              <w:t>W.</w:t>
            </w:r>
          </w:p>
        </w:tc>
      </w:tr>
      <w:tr w:rsidR="00745118" w14:paraId="2EF2224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6508D22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1E72CAC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34DA1F5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7BCB055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1A19E26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6E1020E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5B8E7A4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6981F0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4EB8D0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3ED66E7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03F5876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7D58483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1BB69E1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4358D65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224E01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15.000</w:t>
            </w:r>
          </w:p>
        </w:tc>
      </w:tr>
      <w:tr w:rsidR="00745118" w14:paraId="441A6BB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47DAAA5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AC6E13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AB9F71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102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3B49ACA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2027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470BD4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04AA7C7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44A32F4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1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359DB4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28,94</w:t>
            </w:r>
          </w:p>
        </w:tc>
        <w:tc>
          <w:tcPr>
            <w:tcW w:w="1595"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93D67B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28,94</w:t>
            </w:r>
          </w:p>
        </w:tc>
        <w:tc>
          <w:tcPr>
            <w:tcW w:w="1969"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3C0B12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28,94</w:t>
            </w:r>
          </w:p>
        </w:tc>
        <w:tc>
          <w:tcPr>
            <w:tcW w:w="94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259A8B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86,82</w:t>
            </w:r>
          </w:p>
        </w:tc>
      </w:tr>
      <w:tr w:rsidR="00745118" w14:paraId="329FAD6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1B7621C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DFB61E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119,42</w:t>
            </w:r>
          </w:p>
        </w:tc>
        <w:tc>
          <w:tcPr>
            <w:tcW w:w="1595"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4FE7D01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119,42</w:t>
            </w:r>
          </w:p>
        </w:tc>
        <w:tc>
          <w:tcPr>
            <w:tcW w:w="1969"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0B2778F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119,42</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457AD4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358,26</w:t>
            </w:r>
          </w:p>
        </w:tc>
      </w:tr>
    </w:tbl>
    <w:p w14:paraId="32CC00C4" w14:textId="77777777" w:rsidR="00745118" w:rsidRDefault="00745118">
      <w:pPr>
        <w:rPr>
          <w:rFonts w:ascii="Arial" w:eastAsiaTheme="minorHAnsi" w:hAnsi="Arial" w:cs="Arial"/>
          <w:i/>
          <w:iCs/>
          <w:color w:val="44546A"/>
          <w:sz w:val="18"/>
          <w:szCs w:val="18"/>
          <w:lang w:val="sr-Cyrl-RS" w:eastAsia="en-US"/>
        </w:rPr>
      </w:pPr>
    </w:p>
    <w:p w14:paraId="57462975" w14:textId="77777777" w:rsidR="00745118" w:rsidRDefault="00745118">
      <w:pPr>
        <w:rPr>
          <w:rFonts w:ascii="Arial" w:eastAsiaTheme="minorHAnsi" w:hAnsi="Arial" w:cs="Arial"/>
          <w:i/>
          <w:iCs/>
          <w:color w:val="44546A"/>
          <w:sz w:val="18"/>
          <w:szCs w:val="18"/>
          <w:lang w:val="sr-Cyrl-RS" w:eastAsia="en-US"/>
        </w:rPr>
      </w:pPr>
    </w:p>
    <w:p w14:paraId="39B14792" w14:textId="77777777" w:rsidR="00745118" w:rsidRDefault="00E224BB">
      <w:pPr>
        <w:pStyle w:val="Default"/>
        <w:jc w:val="both"/>
        <w:rPr>
          <w:rFonts w:ascii="Arial" w:hAnsi="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w:t>
      </w:r>
      <w:r>
        <w:rPr>
          <w:rFonts w:ascii="Arial" w:hAnsi="Arial"/>
          <w:i/>
          <w:iCs/>
          <w:color w:val="44546A"/>
          <w:sz w:val="18"/>
          <w:szCs w:val="18"/>
        </w:rPr>
        <w:t>Фотонапонска електрана за потребе објекта спортска дворана</w:t>
      </w:r>
    </w:p>
    <w:p w14:paraId="61136C40" w14:textId="77777777" w:rsidR="00745118" w:rsidRDefault="00745118">
      <w:pPr>
        <w:pStyle w:val="Default"/>
        <w:jc w:val="both"/>
        <w:rPr>
          <w:rFonts w:ascii="Arial" w:hAnsi="Arial"/>
          <w:i/>
          <w:iCs/>
          <w:color w:val="44546A"/>
          <w:sz w:val="18"/>
          <w:szCs w:val="18"/>
        </w:rPr>
      </w:pPr>
    </w:p>
    <w:tbl>
      <w:tblPr>
        <w:tblStyle w:val="GridTable4-Accent12"/>
        <w:tblW w:w="5000" w:type="pct"/>
        <w:tblLook w:val="04A0" w:firstRow="1" w:lastRow="0" w:firstColumn="1" w:lastColumn="0" w:noHBand="0" w:noVBand="1"/>
      </w:tblPr>
      <w:tblGrid>
        <w:gridCol w:w="2391"/>
        <w:gridCol w:w="1851"/>
        <w:gridCol w:w="1558"/>
        <w:gridCol w:w="1778"/>
        <w:gridCol w:w="1762"/>
      </w:tblGrid>
      <w:tr w:rsidR="00745118" w14:paraId="78A67BA5"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412CC6A4"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6DCD50ED"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Latn-RS"/>
                <w14:ligatures w14:val="none"/>
              </w:rPr>
              <w:t>Ј</w:t>
            </w:r>
            <w:r>
              <w:rPr>
                <w:rFonts w:ascii="Arial" w:hAnsi="Arial" w:cs="Arial"/>
                <w:color w:val="FFFFFF"/>
                <w:lang w:val="sr-Cyrl-RS"/>
                <w14:ligatures w14:val="none"/>
              </w:rPr>
              <w:t>К3</w:t>
            </w:r>
            <w:r>
              <w:rPr>
                <w:rFonts w:ascii="Arial" w:hAnsi="Arial" w:cs="Arial"/>
                <w:color w:val="FFFFFF"/>
                <w:lang w:val="sr-Latn-RS"/>
                <w14:ligatures w14:val="none"/>
              </w:rPr>
              <w:t xml:space="preserve"> Изградња фотонапонске електране </w:t>
            </w:r>
            <w:r>
              <w:rPr>
                <w:rFonts w:ascii="Arial" w:hAnsi="Arial" w:cs="Arial"/>
                <w:color w:val="FFFFFF"/>
                <w:lang w:val="sr-Cyrl-RS"/>
                <w14:ligatures w14:val="none"/>
              </w:rPr>
              <w:t>на јавним објектима</w:t>
            </w:r>
          </w:p>
        </w:tc>
      </w:tr>
      <w:tr w:rsidR="00745118" w14:paraId="4C3DEA0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25E26A5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7A16801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Мере за смањење потрошње примарне енергије у јавним зградама -</w:t>
            </w:r>
            <w:r>
              <w:rPr>
                <w:rFonts w:ascii="Arial" w:hAnsi="Arial" w:cs="Arial"/>
                <w:color w:val="000000"/>
                <w:lang w:val="sr-Cyrl-RS"/>
                <w14:ligatures w14:val="none"/>
              </w:rPr>
              <w:t>спортска дворана</w:t>
            </w:r>
          </w:p>
        </w:tc>
      </w:tr>
      <w:tr w:rsidR="00745118" w14:paraId="7AE6520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7E489E9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2F98EC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ЈК1 Унапређење енергетске ефикасности зграда у јавном и комерцијалном сектору</w:t>
            </w:r>
          </w:p>
        </w:tc>
      </w:tr>
      <w:tr w:rsidR="00745118" w14:paraId="6F8533D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70E7026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69534A08"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xml:space="preserve"> Изградња фотонапонских електрана за </w:t>
            </w:r>
            <w:r>
              <w:rPr>
                <w:rFonts w:ascii="Arial" w:hAnsi="Arial"/>
                <w:i/>
                <w:iCs/>
                <w:color w:val="000000"/>
                <w:sz w:val="18"/>
                <w:szCs w:val="18"/>
              </w:rPr>
              <w:t xml:space="preserve"> </w:t>
            </w:r>
            <w:r>
              <w:rPr>
                <w:rFonts w:ascii="Arial" w:hAnsi="Arial" w:cs="Arial"/>
                <w:color w:val="000000"/>
                <w:lang w:val="sr-Cyrl-RS"/>
                <w14:ligatures w14:val="none"/>
              </w:rPr>
              <w:t>објекат спортска дворана</w:t>
            </w:r>
          </w:p>
          <w:p w14:paraId="3B4C0C6B"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Укупна снага електран</w:t>
            </w:r>
            <w:r>
              <w:rPr>
                <w:rFonts w:ascii="Arial" w:hAnsi="Arial" w:cs="Arial"/>
                <w:color w:val="000000"/>
                <w14:ligatures w14:val="none"/>
              </w:rPr>
              <w:t>e</w:t>
            </w:r>
            <w:r>
              <w:rPr>
                <w:rFonts w:ascii="Arial" w:hAnsi="Arial" w:cs="Arial"/>
                <w:color w:val="000000"/>
                <w:lang w:val="sr-Cyrl-RS"/>
                <w14:ligatures w14:val="none"/>
              </w:rPr>
              <w:t xml:space="preserve"> износи 75 </w:t>
            </w:r>
            <w:r>
              <w:rPr>
                <w:rFonts w:ascii="Arial" w:hAnsi="Arial" w:cs="Arial"/>
                <w:color w:val="000000"/>
                <w:lang w:val="sr-Latn-RS"/>
                <w14:ligatures w14:val="none"/>
              </w:rPr>
              <w:t>kW</w:t>
            </w:r>
            <w:r>
              <w:rPr>
                <w:rFonts w:ascii="Arial" w:hAnsi="Arial" w:cs="Arial"/>
                <w:color w:val="000000"/>
                <w:lang w:val="sr-Cyrl-RS"/>
                <w14:ligatures w14:val="none"/>
              </w:rPr>
              <w:br/>
            </w:r>
            <w:r>
              <w:rPr>
                <w:rFonts w:ascii="Arial" w:hAnsi="Arial" w:cs="Arial"/>
                <w:color w:val="000000"/>
                <w:lang w:val="sr-Latn-RS"/>
                <w14:ligatures w14:val="none"/>
              </w:rPr>
              <w:t>О</w:t>
            </w:r>
            <w:r>
              <w:rPr>
                <w:rFonts w:ascii="Arial" w:hAnsi="Arial" w:cs="Arial"/>
                <w:color w:val="000000"/>
                <w:lang w:val="sr-Cyrl-RS"/>
                <w14:ligatures w14:val="none"/>
              </w:rPr>
              <w:t>чекивана производња електричне енергије износи 89,48</w:t>
            </w:r>
            <w:r>
              <w:rPr>
                <w:rFonts w:ascii="Arial" w:hAnsi="Arial" w:cs="Arial"/>
                <w:color w:val="000000"/>
                <w:lang w:val="sr-Latn-RS"/>
                <w14:ligatures w14:val="none"/>
              </w:rPr>
              <w:t>МWh</w:t>
            </w:r>
            <w:r>
              <w:rPr>
                <w:rFonts w:ascii="Arial" w:hAnsi="Arial" w:cs="Arial"/>
                <w:color w:val="000000"/>
                <w:lang w:val="sr-Cyrl-RS"/>
                <w14:ligatures w14:val="none"/>
              </w:rPr>
              <w:br/>
            </w:r>
          </w:p>
        </w:tc>
      </w:tr>
      <w:tr w:rsidR="00745118" w14:paraId="374428A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6422D08A"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6A72DB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7691179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5204374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4CD9165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3F3AE8D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178E844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06C9AC9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1EDB6E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3AD9317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5176434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410012A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Општински буджет, Министарство</w:t>
            </w:r>
          </w:p>
        </w:tc>
      </w:tr>
      <w:tr w:rsidR="00745118" w14:paraId="2536AA7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94A978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DA45AA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sz w:val="16"/>
                <w:szCs w:val="16"/>
                <w:lang w:val="sr-Cyrl-RS"/>
                <w14:ligatures w14:val="none"/>
              </w:rPr>
              <w:t>65.000</w:t>
            </w:r>
          </w:p>
        </w:tc>
      </w:tr>
      <w:tr w:rsidR="00745118" w14:paraId="7D116B4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3D372D9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91"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8DCCBD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98452E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95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46DBF1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2027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14988C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7B2AF96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204D379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9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4D5B900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1597"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CB1180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23,2</w:t>
            </w:r>
          </w:p>
        </w:tc>
        <w:tc>
          <w:tcPr>
            <w:tcW w:w="182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0F3F3A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23,2</w:t>
            </w:r>
          </w:p>
        </w:tc>
        <w:tc>
          <w:tcPr>
            <w:tcW w:w="94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9D7141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46,4</w:t>
            </w:r>
          </w:p>
        </w:tc>
      </w:tr>
      <w:tr w:rsidR="00745118" w14:paraId="1D2D44B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3AAE6A4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91"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02F6CC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1597"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466CB90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47,428</w:t>
            </w:r>
          </w:p>
        </w:tc>
        <w:tc>
          <w:tcPr>
            <w:tcW w:w="1823"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5402235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47,428</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113BC5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94,86</w:t>
            </w:r>
          </w:p>
        </w:tc>
      </w:tr>
    </w:tbl>
    <w:p w14:paraId="6CB2556E" w14:textId="77777777" w:rsidR="00745118" w:rsidRDefault="00745118">
      <w:pPr>
        <w:rPr>
          <w:rFonts w:ascii="Arial" w:eastAsiaTheme="minorHAnsi" w:hAnsi="Arial" w:cs="Arial"/>
          <w:i/>
          <w:iCs/>
          <w:color w:val="44546A"/>
          <w:sz w:val="18"/>
          <w:szCs w:val="18"/>
          <w:lang w:val="sr-Cyrl-RS" w:eastAsia="en-US"/>
        </w:rPr>
      </w:pPr>
    </w:p>
    <w:p w14:paraId="10845034" w14:textId="77777777" w:rsidR="00745118" w:rsidRDefault="00745118">
      <w:pPr>
        <w:pStyle w:val="Default"/>
        <w:jc w:val="both"/>
        <w:rPr>
          <w:rFonts w:ascii="Arial" w:hAnsi="Arial" w:cs="Arial"/>
          <w:i/>
          <w:iCs/>
          <w:color w:val="44546A"/>
          <w:sz w:val="18"/>
          <w:szCs w:val="18"/>
        </w:rPr>
      </w:pPr>
    </w:p>
    <w:p w14:paraId="3F059C74"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Уградња термостатских вентилских сетова на радијаторима у јавним зградама – предшколске установе</w:t>
      </w:r>
    </w:p>
    <w:tbl>
      <w:tblPr>
        <w:tblStyle w:val="GridTable4-Accent12"/>
        <w:tblW w:w="5000" w:type="pct"/>
        <w:tblLook w:val="04A0" w:firstRow="1" w:lastRow="0" w:firstColumn="1" w:lastColumn="0" w:noHBand="0" w:noVBand="1"/>
      </w:tblPr>
      <w:tblGrid>
        <w:gridCol w:w="2391"/>
        <w:gridCol w:w="1711"/>
        <w:gridCol w:w="1556"/>
        <w:gridCol w:w="1920"/>
        <w:gridCol w:w="1762"/>
      </w:tblGrid>
      <w:tr w:rsidR="00745118" w14:paraId="790384CF"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554FE582"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75247E1F"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lang w:val="sr-Cyrl-RS"/>
              </w:rPr>
            </w:pPr>
            <w:r>
              <w:rPr>
                <w:rFonts w:ascii="Arial" w:hAnsi="Arial" w:cs="Arial"/>
                <w:color w:val="FFFFFF"/>
                <w:lang w:val="sr-Cyrl-RS" w:eastAsia="en-GB"/>
                <w14:ligatures w14:val="none"/>
              </w:rPr>
              <w:t>ЈЗ5 Уградња термостатских вентилских сетова на радијаторима у јавним зградама – предшколске установе</w:t>
            </w:r>
          </w:p>
          <w:p w14:paraId="1407598F"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18DC9A6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170AEC7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191D6C9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0CD4F54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621C335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6EE9725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69CDFEE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0D2BE7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0FE1F05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Смањење потрошње енергије у термотехничком систему зграда предшколских установа уградњом  термостатских вентила са термоглавама (ТСВ) на радијаторским грејним телима у системима централног грејања. Планира се да се сваке године угради по једнак број  ТСВ.</w:t>
            </w:r>
          </w:p>
        </w:tc>
      </w:tr>
      <w:tr w:rsidR="00745118" w14:paraId="2A7E89A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1EB9318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1ADA55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3DACD54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4410DED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5374112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26C3E40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735936E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56413A8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1F6EA91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0719366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409C6FE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4C7D89B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1F80A8C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6D48F01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22FD16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4.395€   (1.465€/год)</w:t>
            </w:r>
          </w:p>
        </w:tc>
      </w:tr>
      <w:tr w:rsidR="00745118" w14:paraId="4AC7D11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25D847D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547EF1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3AD5C1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102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CB1CFE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2027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C8238C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39E0D0B2" w14:textId="77777777" w:rsidTr="00745118">
        <w:trPr>
          <w:trHeight w:val="9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6EACB00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16"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71E8D1A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0,9</w:t>
            </w:r>
          </w:p>
        </w:tc>
        <w:tc>
          <w:tcPr>
            <w:tcW w:w="83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BBF016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1,8</w:t>
            </w:r>
          </w:p>
        </w:tc>
        <w:tc>
          <w:tcPr>
            <w:tcW w:w="102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9A5A64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2,7</w:t>
            </w:r>
          </w:p>
        </w:tc>
        <w:tc>
          <w:tcPr>
            <w:tcW w:w="94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22E803A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5,4</w:t>
            </w:r>
          </w:p>
        </w:tc>
      </w:tr>
      <w:tr w:rsidR="00745118" w14:paraId="14CDB71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00B30AE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1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FB5989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3,37</w:t>
            </w:r>
          </w:p>
        </w:tc>
        <w:tc>
          <w:tcPr>
            <w:tcW w:w="83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4AB581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6,74</w:t>
            </w:r>
          </w:p>
        </w:tc>
        <w:tc>
          <w:tcPr>
            <w:tcW w:w="102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C5FF03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10,11</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78FDAE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20,22</w:t>
            </w:r>
          </w:p>
        </w:tc>
      </w:tr>
    </w:tbl>
    <w:p w14:paraId="32F5F221" w14:textId="77777777" w:rsidR="00745118" w:rsidRDefault="00745118">
      <w:pPr>
        <w:pStyle w:val="Default"/>
        <w:jc w:val="both"/>
        <w:rPr>
          <w:rFonts w:ascii="Arial" w:hAnsi="Arial" w:cs="Arial"/>
          <w:i/>
          <w:iCs/>
          <w:color w:val="44546A"/>
          <w:sz w:val="18"/>
          <w:szCs w:val="18"/>
        </w:rPr>
      </w:pPr>
    </w:p>
    <w:p w14:paraId="2056B0BC"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Уградња термостатских вентилских сетова на радијаторима у јавним зградама – основне и средње школе</w:t>
      </w:r>
    </w:p>
    <w:tbl>
      <w:tblPr>
        <w:tblStyle w:val="GridTable4-Accent12"/>
        <w:tblW w:w="5000" w:type="pct"/>
        <w:tblLook w:val="04A0" w:firstRow="1" w:lastRow="0" w:firstColumn="1" w:lastColumn="0" w:noHBand="0" w:noVBand="1"/>
      </w:tblPr>
      <w:tblGrid>
        <w:gridCol w:w="2394"/>
        <w:gridCol w:w="1713"/>
        <w:gridCol w:w="1558"/>
        <w:gridCol w:w="1922"/>
        <w:gridCol w:w="1763"/>
      </w:tblGrid>
      <w:tr w:rsidR="00444060" w14:paraId="32ED4F4D" w14:textId="77777777" w:rsidTr="00745118">
        <w:trPr>
          <w:cnfStyle w:val="100000000000" w:firstRow="1" w:lastRow="0" w:firstColumn="0" w:lastColumn="0" w:oddVBand="0" w:evenVBand="0" w:oddHBand="0"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1280" w:type="pct"/>
            <w:shd w:val="clear" w:color="auto" w:fill="4BACC6"/>
          </w:tcPr>
          <w:p w14:paraId="38C6E07B"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4BACC6"/>
          </w:tcPr>
          <w:p w14:paraId="409EB3C3"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lang w:val="sr-Cyrl-RS"/>
              </w:rPr>
            </w:pPr>
            <w:r>
              <w:rPr>
                <w:rFonts w:ascii="Arial" w:hAnsi="Arial" w:cs="Arial"/>
                <w:color w:val="FFFFFF"/>
                <w:lang w:val="sr-Cyrl-RS" w:eastAsia="en-GB"/>
                <w14:ligatures w14:val="none"/>
              </w:rPr>
              <w:t>ЈЗ6 Уградња термостатских вентилских сетова на радијаторима у јавним зградама – основне и средње школе</w:t>
            </w:r>
          </w:p>
          <w:p w14:paraId="23631AF4"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30FF950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2A1834A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7DA7FF7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0708766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5804F48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5124ACD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2D61E64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6AB1FD6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Кратки опис/коментар</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4953C2B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Смањење потрошње енергије у термотехничком систему зграда основних и средњих школа  уградњом  термостатских вентила са термоглавама (ТСВ) на радијаторским грејним телима у системима централног грејања. Планира се да се сваке године угради приближно исти број ТСВ.</w:t>
            </w:r>
          </w:p>
        </w:tc>
      </w:tr>
      <w:tr w:rsidR="00745118" w14:paraId="7B0EE40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1FCD39E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1F32CDD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0CE68DE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054DD7B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1659BAA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Одељење за инвестиције и јавне набавке.</w:t>
            </w:r>
          </w:p>
          <w:p w14:paraId="0B59BE4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4576CE6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03DFA3E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359F907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1A6E280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79D8E15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104AA37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053A7C6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0F01A06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4C737AC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42.000 € (14.000 /год)</w:t>
            </w:r>
          </w:p>
        </w:tc>
      </w:tr>
      <w:tr w:rsidR="00745118" w14:paraId="0C3754D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2FC2B61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5BD1295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3" w:type="pct"/>
            <w:tcBorders>
              <w:top w:val="single" w:sz="8" w:space="0" w:color="4BACC6"/>
              <w:left w:val="dotted" w:sz="4" w:space="0" w:color="auto"/>
              <w:bottom w:val="single" w:sz="8" w:space="0" w:color="4BACC6"/>
              <w:right w:val="dotted" w:sz="4" w:space="0" w:color="auto"/>
            </w:tcBorders>
            <w:shd w:val="clear" w:color="auto" w:fill="FFFFFF"/>
            <w:vAlign w:val="center"/>
          </w:tcPr>
          <w:p w14:paraId="022BA7E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1028" w:type="pct"/>
            <w:tcBorders>
              <w:top w:val="single" w:sz="8" w:space="0" w:color="4BACC6"/>
              <w:left w:val="dotted" w:sz="4" w:space="0" w:color="auto"/>
              <w:bottom w:val="single" w:sz="8" w:space="0" w:color="4BACC6"/>
              <w:right w:val="dotted" w:sz="4" w:space="0" w:color="auto"/>
            </w:tcBorders>
            <w:shd w:val="clear" w:color="auto" w:fill="FFFFFF"/>
            <w:vAlign w:val="center"/>
          </w:tcPr>
          <w:p w14:paraId="5FD6073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2027</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30DF93D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602AAD6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41BE2BE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37A7CD9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8,53</w:t>
            </w:r>
          </w:p>
        </w:tc>
        <w:tc>
          <w:tcPr>
            <w:tcW w:w="833" w:type="pct"/>
            <w:tcBorders>
              <w:top w:val="single" w:sz="8" w:space="0" w:color="4BACC6"/>
              <w:left w:val="dotted" w:sz="4" w:space="0" w:color="auto"/>
              <w:bottom w:val="single" w:sz="8" w:space="0" w:color="4BACC6"/>
              <w:right w:val="dotted" w:sz="4" w:space="0" w:color="auto"/>
            </w:tcBorders>
            <w:shd w:val="clear" w:color="auto" w:fill="FFFFFF"/>
            <w:vAlign w:val="center"/>
          </w:tcPr>
          <w:p w14:paraId="3B86A69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17,06</w:t>
            </w:r>
          </w:p>
        </w:tc>
        <w:tc>
          <w:tcPr>
            <w:tcW w:w="1028" w:type="pct"/>
            <w:tcBorders>
              <w:top w:val="single" w:sz="8" w:space="0" w:color="4BACC6"/>
              <w:left w:val="dotted" w:sz="4" w:space="0" w:color="auto"/>
              <w:bottom w:val="single" w:sz="8" w:space="0" w:color="4BACC6"/>
              <w:right w:val="dotted" w:sz="4" w:space="0" w:color="auto"/>
            </w:tcBorders>
            <w:shd w:val="clear" w:color="auto" w:fill="FFFFFF"/>
            <w:vAlign w:val="center"/>
          </w:tcPr>
          <w:p w14:paraId="37B1EA6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25,6</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3F7AAC2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51,19</w:t>
            </w:r>
          </w:p>
        </w:tc>
      </w:tr>
      <w:tr w:rsidR="00745118" w14:paraId="1D5E1D6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604C325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66335A1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31,8</w:t>
            </w:r>
          </w:p>
        </w:tc>
        <w:tc>
          <w:tcPr>
            <w:tcW w:w="833" w:type="pct"/>
            <w:tcBorders>
              <w:top w:val="single" w:sz="8" w:space="0" w:color="4BACC6"/>
              <w:left w:val="dotted" w:sz="4" w:space="0" w:color="auto"/>
              <w:bottom w:val="single" w:sz="8" w:space="0" w:color="4BACC6"/>
              <w:right w:val="dotted" w:sz="4" w:space="0" w:color="auto"/>
            </w:tcBorders>
            <w:shd w:val="clear" w:color="auto" w:fill="FFFFFF"/>
            <w:vAlign w:val="center"/>
          </w:tcPr>
          <w:p w14:paraId="5B1315B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63,61</w:t>
            </w:r>
          </w:p>
        </w:tc>
        <w:tc>
          <w:tcPr>
            <w:tcW w:w="1028" w:type="pct"/>
            <w:tcBorders>
              <w:top w:val="single" w:sz="8" w:space="0" w:color="4BACC6"/>
              <w:left w:val="dotted" w:sz="4" w:space="0" w:color="auto"/>
              <w:bottom w:val="single" w:sz="8" w:space="0" w:color="4BACC6"/>
              <w:right w:val="dotted" w:sz="4" w:space="0" w:color="auto"/>
            </w:tcBorders>
            <w:shd w:val="clear" w:color="auto" w:fill="FFFFFF"/>
            <w:vAlign w:val="center"/>
          </w:tcPr>
          <w:p w14:paraId="0634072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95,42</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1502896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190,83</w:t>
            </w:r>
          </w:p>
        </w:tc>
      </w:tr>
    </w:tbl>
    <w:p w14:paraId="3E9A7186" w14:textId="77777777" w:rsidR="00745118" w:rsidRDefault="00745118">
      <w:pPr>
        <w:pStyle w:val="Default"/>
        <w:jc w:val="both"/>
        <w:rPr>
          <w:rFonts w:ascii="Arial" w:hAnsi="Arial" w:cs="Arial"/>
          <w:i/>
          <w:iCs/>
          <w:color w:val="44546A"/>
          <w:sz w:val="18"/>
          <w:szCs w:val="18"/>
        </w:rPr>
      </w:pPr>
    </w:p>
    <w:p w14:paraId="4602069C"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Енерегетска санација објекат вртић ’’Срце’’ Бродарево</w:t>
      </w:r>
    </w:p>
    <w:p w14:paraId="56C45BD9" w14:textId="77777777" w:rsidR="00745118" w:rsidRDefault="00745118">
      <w:pPr>
        <w:pStyle w:val="Default"/>
        <w:jc w:val="both"/>
        <w:rPr>
          <w:rFonts w:ascii="Arial" w:hAnsi="Arial" w:cs="Arial"/>
          <w:i/>
          <w:iCs/>
          <w:color w:val="44546A"/>
          <w:sz w:val="18"/>
          <w:szCs w:val="18"/>
        </w:rPr>
      </w:pPr>
    </w:p>
    <w:p w14:paraId="4604711E" w14:textId="77777777" w:rsidR="00745118" w:rsidRDefault="00745118">
      <w:pPr>
        <w:pStyle w:val="Default"/>
        <w:jc w:val="both"/>
        <w:rPr>
          <w:rFonts w:ascii="Arial" w:hAnsi="Arial" w:cs="Arial"/>
          <w:i/>
          <w:iCs/>
          <w:color w:val="44546A"/>
          <w:sz w:val="18"/>
          <w:szCs w:val="18"/>
        </w:rPr>
      </w:pPr>
    </w:p>
    <w:tbl>
      <w:tblPr>
        <w:tblStyle w:val="GridTable4-Accent12"/>
        <w:tblW w:w="5000" w:type="pct"/>
        <w:tblLook w:val="04A0" w:firstRow="1" w:lastRow="0" w:firstColumn="1" w:lastColumn="0" w:noHBand="0" w:noVBand="1"/>
      </w:tblPr>
      <w:tblGrid>
        <w:gridCol w:w="2393"/>
        <w:gridCol w:w="1713"/>
        <w:gridCol w:w="1560"/>
        <w:gridCol w:w="1922"/>
        <w:gridCol w:w="1762"/>
      </w:tblGrid>
      <w:tr w:rsidR="00444060" w14:paraId="2EBCA523"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shd w:val="clear" w:color="auto" w:fill="4BACC6"/>
          </w:tcPr>
          <w:p w14:paraId="33746B35"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4BACC6"/>
          </w:tcPr>
          <w:p w14:paraId="1441ABE5"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ЈЗ7 Енерегетска санација објекат Вртић ’’Срце’’ Бродарево</w:t>
            </w:r>
          </w:p>
        </w:tc>
      </w:tr>
      <w:tr w:rsidR="00745118" w14:paraId="4374052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6E78BF1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tcPr>
          <w:p w14:paraId="2947D2F0"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3448BF8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54F652F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08DA284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45568ED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65E888A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24CFCDC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53172ED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3B6C506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w:t>
            </w:r>
            <w:r>
              <w:rPr>
                <w:rFonts w:ascii="Arial" w:hAnsi="Arial"/>
                <w:color w:val="000000"/>
                <w:lang w:val="sr-Cyrl-RS" w:eastAsia="en-GB"/>
                <w14:ligatures w14:val="none"/>
              </w:rPr>
              <w:t>претрес кровног покривача, замена дотрајелог и оштећеног црепа, поправка лимених опшивки и олукла, опшив стрехе, уз постављање термоизолације са горње стране на међуспратну конструкцију испод негрејаног простора и пратећих фолија како какао паропропусних тако и водонепропусних , изолација спољенг зида, уградња термостатских радијаторских вентила, уградња соларне електране)</w:t>
            </w:r>
          </w:p>
        </w:tc>
      </w:tr>
      <w:tr w:rsidR="00745118" w14:paraId="073FEC4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24B37447"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13807FE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43B80FB8"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1C7EF41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3A57F88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5BE5DDE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36572A4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4D66AB8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76D0764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72680EE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48FE02E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53C2C76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21D9C7B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1D0FDFD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050B697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32.000</w:t>
            </w:r>
          </w:p>
        </w:tc>
      </w:tr>
      <w:tr w:rsidR="00745118" w14:paraId="2761848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3ACF3D8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Година</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3B79190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dotted" w:sz="4" w:space="0" w:color="auto"/>
              <w:bottom w:val="single" w:sz="8" w:space="0" w:color="4BACC6"/>
              <w:right w:val="dotted" w:sz="4" w:space="0" w:color="auto"/>
            </w:tcBorders>
            <w:shd w:val="clear" w:color="auto" w:fill="FFFFFF"/>
            <w:vAlign w:val="center"/>
          </w:tcPr>
          <w:p w14:paraId="2FC2BE7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1028" w:type="pct"/>
            <w:tcBorders>
              <w:top w:val="single" w:sz="8" w:space="0" w:color="4BACC6"/>
              <w:left w:val="dotted" w:sz="4" w:space="0" w:color="auto"/>
              <w:bottom w:val="single" w:sz="8" w:space="0" w:color="4BACC6"/>
              <w:right w:val="dotted" w:sz="4" w:space="0" w:color="auto"/>
            </w:tcBorders>
            <w:shd w:val="clear" w:color="auto" w:fill="FFFFFF"/>
            <w:vAlign w:val="center"/>
          </w:tcPr>
          <w:p w14:paraId="5D12DF8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2027</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3815621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1592298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6325AC9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375A371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14:ligatures w14:val="none"/>
              </w:rPr>
            </w:pPr>
            <w:r>
              <w:rPr>
                <w:color w:val="000000"/>
                <w:lang w:val="sr-Cyrl-RS"/>
              </w:rPr>
              <w:t>4,67</w:t>
            </w:r>
          </w:p>
        </w:tc>
        <w:tc>
          <w:tcPr>
            <w:tcW w:w="1597" w:type="dxa"/>
            <w:tcBorders>
              <w:top w:val="single" w:sz="8" w:space="0" w:color="4BACC6"/>
              <w:left w:val="dotted" w:sz="4" w:space="0" w:color="auto"/>
              <w:bottom w:val="single" w:sz="8" w:space="0" w:color="4BACC6"/>
              <w:right w:val="dotted" w:sz="4" w:space="0" w:color="auto"/>
            </w:tcBorders>
            <w:shd w:val="clear" w:color="auto" w:fill="FFFFFF"/>
            <w:vAlign w:val="center"/>
          </w:tcPr>
          <w:p w14:paraId="1B00C70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color w:val="000000"/>
                <w:lang w:val="sr-Cyrl-RS"/>
              </w:rPr>
              <w:t>4,67</w:t>
            </w:r>
          </w:p>
        </w:tc>
        <w:tc>
          <w:tcPr>
            <w:tcW w:w="1969" w:type="dxa"/>
            <w:tcBorders>
              <w:top w:val="single" w:sz="8" w:space="0" w:color="4BACC6"/>
              <w:left w:val="dotted" w:sz="4" w:space="0" w:color="auto"/>
              <w:bottom w:val="single" w:sz="8" w:space="0" w:color="4BACC6"/>
              <w:right w:val="dotted" w:sz="4" w:space="0" w:color="auto"/>
            </w:tcBorders>
            <w:shd w:val="clear" w:color="auto" w:fill="FFFFFF"/>
            <w:vAlign w:val="center"/>
          </w:tcPr>
          <w:p w14:paraId="07DFFE3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color w:val="000000"/>
                <w:lang w:val="sr-Cyrl-RS"/>
              </w:rPr>
              <w:t>4,67</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3728069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lang w:val="sr-Cyrl-RS"/>
              </w:rPr>
            </w:pPr>
            <w:r>
              <w:rPr>
                <w:color w:val="000000"/>
                <w:lang w:val="sr-Cyrl-RS"/>
              </w:rPr>
              <w:t>14,01</w:t>
            </w:r>
          </w:p>
        </w:tc>
      </w:tr>
      <w:tr w:rsidR="00745118" w14:paraId="14ED6B3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234EC80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205C74A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14:ligatures w14:val="none"/>
              </w:rPr>
            </w:pPr>
            <w:r>
              <w:rPr>
                <w:color w:val="000000"/>
                <w:lang w:val="sr-Cyrl-RS"/>
              </w:rPr>
              <w:t>6,32</w:t>
            </w:r>
          </w:p>
        </w:tc>
        <w:tc>
          <w:tcPr>
            <w:tcW w:w="1597" w:type="dxa"/>
            <w:tcBorders>
              <w:top w:val="single" w:sz="8" w:space="0" w:color="4BACC6"/>
              <w:left w:val="dotted" w:sz="4" w:space="0" w:color="auto"/>
              <w:bottom w:val="single" w:sz="8" w:space="0" w:color="4BACC6"/>
              <w:right w:val="dotted" w:sz="4" w:space="0" w:color="auto"/>
            </w:tcBorders>
            <w:shd w:val="clear" w:color="auto" w:fill="FFFFFF"/>
            <w:vAlign w:val="center"/>
          </w:tcPr>
          <w:p w14:paraId="15F523A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color w:val="000000"/>
                <w:lang w:val="sr-Cyrl-RS"/>
              </w:rPr>
              <w:t>6,32</w:t>
            </w:r>
          </w:p>
        </w:tc>
        <w:tc>
          <w:tcPr>
            <w:tcW w:w="1969" w:type="dxa"/>
            <w:tcBorders>
              <w:top w:val="single" w:sz="8" w:space="0" w:color="4BACC6"/>
              <w:left w:val="dotted" w:sz="4" w:space="0" w:color="auto"/>
              <w:bottom w:val="single" w:sz="8" w:space="0" w:color="4BACC6"/>
              <w:right w:val="dotted" w:sz="4" w:space="0" w:color="auto"/>
            </w:tcBorders>
            <w:shd w:val="clear" w:color="auto" w:fill="FFFFFF"/>
            <w:vAlign w:val="center"/>
          </w:tcPr>
          <w:p w14:paraId="7864D15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color w:val="000000"/>
                <w:lang w:val="sr-Cyrl-RS"/>
              </w:rPr>
              <w:t>6,32</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4EBF1DF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color w:val="000000"/>
                <w:lang w:val="sr-Cyrl-RS"/>
              </w:rPr>
            </w:pPr>
            <w:r>
              <w:rPr>
                <w:color w:val="000000"/>
                <w:lang w:val="sr-Cyrl-RS"/>
              </w:rPr>
              <w:t>18,96</w:t>
            </w:r>
          </w:p>
        </w:tc>
      </w:tr>
    </w:tbl>
    <w:p w14:paraId="7336F8B1" w14:textId="77777777" w:rsidR="00745118" w:rsidRDefault="00745118">
      <w:pPr>
        <w:rPr>
          <w:highlight w:val="yellow"/>
          <w:lang w:val="sr-Cyrl-RS"/>
        </w:rPr>
      </w:pPr>
    </w:p>
    <w:p w14:paraId="1EEF84BB" w14:textId="77777777" w:rsidR="00745118" w:rsidRDefault="00745118">
      <w:pPr>
        <w:rPr>
          <w:highlight w:val="yellow"/>
          <w:lang w:val="sr-Cyrl-RS"/>
        </w:rPr>
      </w:pPr>
    </w:p>
    <w:p w14:paraId="65C3B919"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Енерегетска санација објекат </w:t>
      </w:r>
      <w:r>
        <w:rPr>
          <w:rFonts w:ascii="Arial" w:hAnsi="Arial"/>
          <w:i/>
          <w:iCs/>
          <w:color w:val="44546A"/>
          <w:sz w:val="18"/>
          <w:szCs w:val="18"/>
        </w:rPr>
        <w:t xml:space="preserve"> ОШ “Светозар Марковић” – Бродарево (Пријепоље) нова школа</w:t>
      </w:r>
    </w:p>
    <w:tbl>
      <w:tblPr>
        <w:tblStyle w:val="GridTable4-Accent12"/>
        <w:tblW w:w="5000" w:type="pct"/>
        <w:tblLook w:val="04A0" w:firstRow="1" w:lastRow="0" w:firstColumn="1" w:lastColumn="0" w:noHBand="0" w:noVBand="1"/>
      </w:tblPr>
      <w:tblGrid>
        <w:gridCol w:w="2393"/>
        <w:gridCol w:w="1713"/>
        <w:gridCol w:w="1560"/>
        <w:gridCol w:w="1922"/>
        <w:gridCol w:w="1762"/>
      </w:tblGrid>
      <w:tr w:rsidR="00444060" w14:paraId="3202ABF8"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shd w:val="clear" w:color="auto" w:fill="4BACC6"/>
          </w:tcPr>
          <w:p w14:paraId="20A0D2A5"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4BACC6"/>
          </w:tcPr>
          <w:p w14:paraId="54BDC042"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ЈЗ8 Енерегетска санација објекат ОШ “Светозар Марковић” – Бродарево (Пријепоље) нова школа</w:t>
            </w:r>
          </w:p>
        </w:tc>
      </w:tr>
      <w:tr w:rsidR="00745118" w14:paraId="5D065F9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337D5DF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tcPr>
          <w:p w14:paraId="6B8B609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391A5D0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588E2E1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618B53C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1199A1F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436EA31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0672836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7227605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6BA8526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s="Arial"/>
                <w:color w:val="000000"/>
                <w:lang w:val="sr-Cyrl-RS" w:eastAsia="en-GB"/>
                <w14:ligatures w14:val="none"/>
              </w:rPr>
              <w:t>-</w:t>
            </w:r>
            <w:r>
              <w:rPr>
                <w:rFonts w:ascii="Arial" w:hAnsi="Arial"/>
                <w:color w:val="000000"/>
                <w:lang w:val="sr-Cyrl-RS" w:eastAsia="en-GB"/>
                <w14:ligatures w14:val="none"/>
              </w:rPr>
              <w:t xml:space="preserve"> изолација спољнег зида, </w:t>
            </w:r>
          </w:p>
          <w:p w14:paraId="336E476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xml:space="preserve">-изолација међуспратне конструкције, </w:t>
            </w:r>
          </w:p>
          <w:p w14:paraId="28B642B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-уградња енергеретски ефиканих прозора и врата,</w:t>
            </w:r>
          </w:p>
          <w:p w14:paraId="732A297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уградња термостатских радијаторских вентила,</w:t>
            </w:r>
          </w:p>
          <w:p w14:paraId="3385A2E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lang w:val="sr-Cyrl-RS" w:eastAsia="en-GB"/>
                <w14:ligatures w14:val="none"/>
              </w:rPr>
              <w:t>- уградња котла на пелет или пиролитичког котла</w:t>
            </w:r>
          </w:p>
          <w:p w14:paraId="28C76EAE"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p w14:paraId="05EDDF3C"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r>
      <w:tr w:rsidR="00745118" w14:paraId="40CB5FD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4DE852A8"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64B7D88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7BF9FF7D"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768329C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55277CB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66E83D4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79D21AF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20E77DF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6BD8DE3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3FC1206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0C60F25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7E3E86A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Буџет општине/Министарство </w:t>
            </w:r>
          </w:p>
        </w:tc>
      </w:tr>
      <w:tr w:rsidR="00745118" w14:paraId="035E62D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6F04874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1BC583C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214.000</w:t>
            </w:r>
          </w:p>
        </w:tc>
      </w:tr>
      <w:tr w:rsidR="00745118" w14:paraId="766687D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5703506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3530B8B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dotted" w:sz="4" w:space="0" w:color="auto"/>
              <w:bottom w:val="single" w:sz="8" w:space="0" w:color="4BACC6"/>
              <w:right w:val="dotted" w:sz="4" w:space="0" w:color="auto"/>
            </w:tcBorders>
            <w:shd w:val="clear" w:color="auto" w:fill="FFFFFF"/>
            <w:vAlign w:val="center"/>
          </w:tcPr>
          <w:p w14:paraId="292B25E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1028" w:type="pct"/>
            <w:tcBorders>
              <w:top w:val="single" w:sz="8" w:space="0" w:color="4BACC6"/>
              <w:left w:val="dotted" w:sz="4" w:space="0" w:color="auto"/>
              <w:bottom w:val="single" w:sz="8" w:space="0" w:color="4BACC6"/>
              <w:right w:val="dotted" w:sz="4" w:space="0" w:color="auto"/>
            </w:tcBorders>
            <w:shd w:val="clear" w:color="auto" w:fill="FFFFFF"/>
            <w:vAlign w:val="center"/>
          </w:tcPr>
          <w:p w14:paraId="7759546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2027</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3907AC3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34E2819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5675C5A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7F2C786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c>
          <w:tcPr>
            <w:tcW w:w="1597" w:type="dxa"/>
            <w:tcBorders>
              <w:top w:val="single" w:sz="8" w:space="0" w:color="4BACC6"/>
              <w:left w:val="dotted" w:sz="4" w:space="0" w:color="auto"/>
              <w:bottom w:val="single" w:sz="8" w:space="0" w:color="4BACC6"/>
              <w:right w:val="dotted" w:sz="4" w:space="0" w:color="auto"/>
            </w:tcBorders>
            <w:shd w:val="clear" w:color="auto" w:fill="FFFFFF"/>
            <w:vAlign w:val="center"/>
          </w:tcPr>
          <w:p w14:paraId="6813CE0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14:ligatures w14:val="none"/>
              </w:rPr>
            </w:pPr>
            <w:r>
              <w:rPr>
                <w:rFonts w:ascii="Arial" w:hAnsi="Arial" w:cs="Arial"/>
                <w:color w:val="000000"/>
                <w:lang w:val="sr-Cyrl-RS" w:eastAsia="en-GB"/>
                <w14:ligatures w14:val="none"/>
              </w:rPr>
              <w:t>12,4</w:t>
            </w:r>
          </w:p>
        </w:tc>
        <w:tc>
          <w:tcPr>
            <w:tcW w:w="1969" w:type="dxa"/>
            <w:tcBorders>
              <w:top w:val="single" w:sz="8" w:space="0" w:color="4BACC6"/>
              <w:left w:val="dotted" w:sz="4" w:space="0" w:color="auto"/>
              <w:bottom w:val="single" w:sz="8" w:space="0" w:color="4BACC6"/>
              <w:right w:val="dotted" w:sz="4" w:space="0" w:color="auto"/>
            </w:tcBorders>
            <w:shd w:val="clear" w:color="auto" w:fill="FFFFFF"/>
            <w:vAlign w:val="center"/>
          </w:tcPr>
          <w:p w14:paraId="5AD2B40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12,4</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6051958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24,8</w:t>
            </w:r>
          </w:p>
        </w:tc>
      </w:tr>
      <w:tr w:rsidR="00745118" w14:paraId="5346578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70912E2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0CA47AE4"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c>
          <w:tcPr>
            <w:tcW w:w="1597" w:type="dxa"/>
            <w:tcBorders>
              <w:top w:val="single" w:sz="8" w:space="0" w:color="4BACC6"/>
              <w:left w:val="dotted" w:sz="4" w:space="0" w:color="auto"/>
              <w:bottom w:val="single" w:sz="8" w:space="0" w:color="4BACC6"/>
              <w:right w:val="dotted" w:sz="4" w:space="0" w:color="auto"/>
            </w:tcBorders>
            <w:shd w:val="clear" w:color="auto" w:fill="FFFFFF"/>
            <w:vAlign w:val="center"/>
          </w:tcPr>
          <w:p w14:paraId="1D0B45E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14:ligatures w14:val="none"/>
              </w:rPr>
            </w:pPr>
            <w:r>
              <w:rPr>
                <w:rFonts w:ascii="Arial" w:hAnsi="Arial" w:cs="Arial"/>
                <w:color w:val="000000"/>
                <w:lang w:val="sr-Cyrl-RS" w:eastAsia="en-GB"/>
                <w14:ligatures w14:val="none"/>
              </w:rPr>
              <w:t>46,08</w:t>
            </w:r>
          </w:p>
        </w:tc>
        <w:tc>
          <w:tcPr>
            <w:tcW w:w="1969" w:type="dxa"/>
            <w:tcBorders>
              <w:top w:val="single" w:sz="8" w:space="0" w:color="4BACC6"/>
              <w:left w:val="dotted" w:sz="4" w:space="0" w:color="auto"/>
              <w:bottom w:val="single" w:sz="8" w:space="0" w:color="4BACC6"/>
              <w:right w:val="dotted" w:sz="4" w:space="0" w:color="auto"/>
            </w:tcBorders>
            <w:shd w:val="clear" w:color="auto" w:fill="FFFFFF"/>
            <w:vAlign w:val="center"/>
          </w:tcPr>
          <w:p w14:paraId="5484CCC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46,08</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05B030A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92,16</w:t>
            </w:r>
          </w:p>
        </w:tc>
      </w:tr>
    </w:tbl>
    <w:p w14:paraId="4C986AA6" w14:textId="77777777" w:rsidR="00745118" w:rsidRDefault="00745118">
      <w:pPr>
        <w:rPr>
          <w:highlight w:val="yellow"/>
          <w:lang w:val="sr-Cyrl-RS"/>
        </w:rPr>
      </w:pPr>
    </w:p>
    <w:p w14:paraId="0E403A46" w14:textId="77777777" w:rsidR="00745118" w:rsidRDefault="00745118">
      <w:pPr>
        <w:rPr>
          <w:highlight w:val="yellow"/>
          <w:lang w:val="sr-Cyrl-RS"/>
        </w:rPr>
      </w:pPr>
    </w:p>
    <w:p w14:paraId="51084C58" w14:textId="77777777" w:rsidR="00745118" w:rsidRDefault="00745118">
      <w:pPr>
        <w:rPr>
          <w:highlight w:val="yellow"/>
          <w:lang w:val="sr-Cyrl-RS"/>
        </w:rPr>
      </w:pPr>
    </w:p>
    <w:p w14:paraId="4665BFA8"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Енерегетска санација објекат </w:t>
      </w:r>
      <w:r>
        <w:rPr>
          <w:rFonts w:ascii="Arial" w:hAnsi="Arial"/>
          <w:i/>
          <w:iCs/>
          <w:color w:val="44546A"/>
          <w:sz w:val="18"/>
          <w:szCs w:val="18"/>
        </w:rPr>
        <w:t xml:space="preserve"> ОШ “Светозар Марковић” – Бродарево (Пријепоље) стара школа</w:t>
      </w:r>
    </w:p>
    <w:tbl>
      <w:tblPr>
        <w:tblStyle w:val="GridTable4-Accent12"/>
        <w:tblpPr w:leftFromText="180" w:rightFromText="180" w:vertAnchor="text" w:horzAnchor="page" w:tblpX="1440" w:tblpY="209"/>
        <w:tblOverlap w:val="never"/>
        <w:tblW w:w="5000" w:type="pct"/>
        <w:tblLook w:val="04A0" w:firstRow="1" w:lastRow="0" w:firstColumn="1" w:lastColumn="0" w:noHBand="0" w:noVBand="1"/>
      </w:tblPr>
      <w:tblGrid>
        <w:gridCol w:w="2393"/>
        <w:gridCol w:w="1713"/>
        <w:gridCol w:w="1560"/>
        <w:gridCol w:w="1922"/>
        <w:gridCol w:w="1762"/>
      </w:tblGrid>
      <w:tr w:rsidR="00444060" w14:paraId="368D25E2"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shd w:val="clear" w:color="auto" w:fill="4BACC6"/>
          </w:tcPr>
          <w:p w14:paraId="48767B41"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4BACC6"/>
          </w:tcPr>
          <w:p w14:paraId="046343AF"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ЈЗ9 Енерегетска санација објекат ОШ “Светозар Марковић” – Бродарево (Пријепоље) нова школа</w:t>
            </w:r>
          </w:p>
        </w:tc>
      </w:tr>
      <w:tr w:rsidR="00745118" w14:paraId="19FA5ED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772933F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tcPr>
          <w:p w14:paraId="02BCA45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544D8B4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351492B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714DE4C0"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6C0456B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3DE490B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Кратки опис/коментар</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04915EC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57ECDF8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354796C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s="Arial"/>
                <w:color w:val="000000"/>
                <w:lang w:val="sr-Cyrl-RS" w:eastAsia="en-GB"/>
                <w14:ligatures w14:val="none"/>
              </w:rPr>
              <w:t>-</w:t>
            </w:r>
            <w:r>
              <w:rPr>
                <w:rFonts w:ascii="Arial" w:hAnsi="Arial"/>
                <w:color w:val="000000"/>
                <w:lang w:val="sr-Cyrl-RS" w:eastAsia="en-GB"/>
                <w14:ligatures w14:val="none"/>
              </w:rPr>
              <w:t xml:space="preserve"> изолација спољнег зида, </w:t>
            </w:r>
          </w:p>
          <w:p w14:paraId="1670499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xml:space="preserve">-изолација међуспратне конструкције, </w:t>
            </w:r>
          </w:p>
          <w:p w14:paraId="6CC475B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-уградња енергеретски ефиканих прозора и врата,</w:t>
            </w:r>
          </w:p>
          <w:p w14:paraId="47E475A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уградња термостатских радијаторских вентила,</w:t>
            </w:r>
          </w:p>
          <w:p w14:paraId="2282338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lang w:val="sr-Cyrl-RS" w:eastAsia="en-GB"/>
                <w14:ligatures w14:val="none"/>
              </w:rPr>
              <w:t>- уградња котла на пелет или пиролитичког котла</w:t>
            </w:r>
          </w:p>
          <w:p w14:paraId="77FE994D"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p w14:paraId="7D4C1D13"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r>
      <w:tr w:rsidR="00745118" w14:paraId="6E56FD9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7D7F8B36"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210C83A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7822E924"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066F706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1A4C73D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02049FB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3C4228B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7C37886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7979446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4DE4DD6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5120D3B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7366E82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Буџет општине/Министарство </w:t>
            </w:r>
          </w:p>
        </w:tc>
      </w:tr>
      <w:tr w:rsidR="00745118" w14:paraId="69046A1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600DE1E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dotted" w:sz="4" w:space="0" w:color="auto"/>
              <w:bottom w:val="single" w:sz="8" w:space="0" w:color="4BACC6"/>
              <w:right w:val="dotted" w:sz="4" w:space="0" w:color="auto"/>
            </w:tcBorders>
            <w:shd w:val="clear" w:color="auto" w:fill="FFFFFF"/>
            <w:vAlign w:val="center"/>
          </w:tcPr>
          <w:p w14:paraId="0F9F301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173.000</w:t>
            </w:r>
          </w:p>
        </w:tc>
      </w:tr>
      <w:tr w:rsidR="00745118" w14:paraId="73583FB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6966299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0F55E1F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dotted" w:sz="4" w:space="0" w:color="auto"/>
              <w:bottom w:val="single" w:sz="8" w:space="0" w:color="4BACC6"/>
              <w:right w:val="dotted" w:sz="4" w:space="0" w:color="auto"/>
            </w:tcBorders>
            <w:shd w:val="clear" w:color="auto" w:fill="FFFFFF"/>
            <w:vAlign w:val="center"/>
          </w:tcPr>
          <w:p w14:paraId="6CCA9A5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1028" w:type="pct"/>
            <w:tcBorders>
              <w:top w:val="single" w:sz="8" w:space="0" w:color="4BACC6"/>
              <w:left w:val="dotted" w:sz="4" w:space="0" w:color="auto"/>
              <w:bottom w:val="single" w:sz="8" w:space="0" w:color="4BACC6"/>
              <w:right w:val="dotted" w:sz="4" w:space="0" w:color="auto"/>
            </w:tcBorders>
            <w:shd w:val="clear" w:color="auto" w:fill="FFFFFF"/>
            <w:vAlign w:val="center"/>
          </w:tcPr>
          <w:p w14:paraId="3390051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2027</w:t>
            </w:r>
          </w:p>
        </w:tc>
        <w:tc>
          <w:tcPr>
            <w:tcW w:w="943" w:type="pct"/>
            <w:tcBorders>
              <w:top w:val="single" w:sz="8" w:space="0" w:color="4BACC6"/>
              <w:left w:val="dotted" w:sz="4" w:space="0" w:color="auto"/>
              <w:bottom w:val="single" w:sz="8" w:space="0" w:color="4BACC6"/>
              <w:right w:val="single" w:sz="8" w:space="0" w:color="4BACC6"/>
            </w:tcBorders>
            <w:shd w:val="clear" w:color="auto" w:fill="FFFFFF"/>
            <w:vAlign w:val="center"/>
          </w:tcPr>
          <w:p w14:paraId="372075E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12B59CD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1B9121A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29C5CDB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c>
          <w:tcPr>
            <w:tcW w:w="834" w:type="pct"/>
            <w:tcBorders>
              <w:top w:val="single" w:sz="8" w:space="0" w:color="4BACC6"/>
              <w:left w:val="dotted" w:sz="4" w:space="0" w:color="auto"/>
              <w:bottom w:val="single" w:sz="8" w:space="0" w:color="4BACC6"/>
              <w:right w:val="dotted" w:sz="4" w:space="0" w:color="auto"/>
            </w:tcBorders>
            <w:shd w:val="clear" w:color="auto" w:fill="FFFFFF"/>
            <w:vAlign w:val="center"/>
          </w:tcPr>
          <w:p w14:paraId="2472374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14:ligatures w14:val="none"/>
              </w:rPr>
            </w:pPr>
          </w:p>
        </w:tc>
        <w:tc>
          <w:tcPr>
            <w:tcW w:w="1969" w:type="dxa"/>
            <w:tcBorders>
              <w:top w:val="single" w:sz="8" w:space="0" w:color="4BACC6"/>
              <w:left w:val="dotted" w:sz="4" w:space="0" w:color="auto"/>
              <w:bottom w:val="single" w:sz="8" w:space="0" w:color="4BACC6"/>
              <w:right w:val="dotted" w:sz="4" w:space="0" w:color="auto"/>
            </w:tcBorders>
            <w:shd w:val="clear" w:color="auto" w:fill="FFFFFF"/>
            <w:vAlign w:val="center"/>
          </w:tcPr>
          <w:p w14:paraId="4CBF8F6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9,86</w:t>
            </w:r>
          </w:p>
        </w:tc>
        <w:tc>
          <w:tcPr>
            <w:tcW w:w="1805" w:type="dxa"/>
            <w:tcBorders>
              <w:top w:val="single" w:sz="8" w:space="0" w:color="4BACC6"/>
              <w:left w:val="dotted" w:sz="4" w:space="0" w:color="auto"/>
              <w:bottom w:val="single" w:sz="8" w:space="0" w:color="4BACC6"/>
              <w:right w:val="single" w:sz="8" w:space="0" w:color="4BACC6"/>
            </w:tcBorders>
            <w:shd w:val="clear" w:color="auto" w:fill="FFFFFF"/>
            <w:vAlign w:val="center"/>
          </w:tcPr>
          <w:p w14:paraId="6BED893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9,86</w:t>
            </w:r>
          </w:p>
        </w:tc>
      </w:tr>
      <w:tr w:rsidR="00745118" w14:paraId="054777C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dotted" w:sz="4" w:space="0" w:color="auto"/>
            </w:tcBorders>
            <w:shd w:val="clear" w:color="auto" w:fill="FFFFFF"/>
          </w:tcPr>
          <w:p w14:paraId="5C4E647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16" w:type="pct"/>
            <w:tcBorders>
              <w:top w:val="single" w:sz="8" w:space="0" w:color="4BACC6"/>
              <w:left w:val="dotted" w:sz="4" w:space="0" w:color="auto"/>
              <w:bottom w:val="single" w:sz="8" w:space="0" w:color="4BACC6"/>
              <w:right w:val="dotted" w:sz="4" w:space="0" w:color="auto"/>
            </w:tcBorders>
            <w:shd w:val="clear" w:color="auto" w:fill="FFFFFF"/>
            <w:vAlign w:val="center"/>
          </w:tcPr>
          <w:p w14:paraId="4671990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c>
          <w:tcPr>
            <w:tcW w:w="834" w:type="pct"/>
            <w:tcBorders>
              <w:top w:val="single" w:sz="8" w:space="0" w:color="4BACC6"/>
              <w:left w:val="dotted" w:sz="4" w:space="0" w:color="auto"/>
              <w:bottom w:val="single" w:sz="8" w:space="0" w:color="4BACC6"/>
              <w:right w:val="dotted" w:sz="4" w:space="0" w:color="auto"/>
            </w:tcBorders>
            <w:shd w:val="clear" w:color="auto" w:fill="FFFFFF"/>
            <w:vAlign w:val="center"/>
          </w:tcPr>
          <w:p w14:paraId="0F07786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14:ligatures w14:val="none"/>
              </w:rPr>
            </w:pPr>
          </w:p>
        </w:tc>
        <w:tc>
          <w:tcPr>
            <w:tcW w:w="1969" w:type="dxa"/>
            <w:tcBorders>
              <w:top w:val="single" w:sz="8" w:space="0" w:color="4BACC6"/>
              <w:left w:val="dotted" w:sz="4" w:space="0" w:color="auto"/>
              <w:bottom w:val="single" w:sz="8" w:space="0" w:color="4BACC6"/>
              <w:right w:val="dotted" w:sz="4" w:space="0" w:color="auto"/>
            </w:tcBorders>
            <w:shd w:val="clear" w:color="auto" w:fill="FFFFFF"/>
            <w:vAlign w:val="center"/>
          </w:tcPr>
          <w:p w14:paraId="2CA3EF3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36,68</w:t>
            </w:r>
          </w:p>
        </w:tc>
        <w:tc>
          <w:tcPr>
            <w:tcW w:w="1805" w:type="dxa"/>
            <w:tcBorders>
              <w:top w:val="single" w:sz="8" w:space="0" w:color="4BACC6"/>
              <w:left w:val="dotted" w:sz="4" w:space="0" w:color="auto"/>
              <w:bottom w:val="single" w:sz="8" w:space="0" w:color="4BACC6"/>
              <w:right w:val="single" w:sz="8" w:space="0" w:color="4BACC6"/>
            </w:tcBorders>
            <w:shd w:val="clear" w:color="auto" w:fill="FFFFFF"/>
            <w:vAlign w:val="center"/>
          </w:tcPr>
          <w:p w14:paraId="281D40B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36,68</w:t>
            </w:r>
          </w:p>
        </w:tc>
      </w:tr>
    </w:tbl>
    <w:p w14:paraId="21C9FC75" w14:textId="77777777" w:rsidR="00745118" w:rsidRDefault="00745118">
      <w:pPr>
        <w:rPr>
          <w:highlight w:val="yellow"/>
          <w:lang w:val="sr-Cyrl-RS"/>
        </w:rPr>
      </w:pPr>
    </w:p>
    <w:p w14:paraId="5CE6EA12" w14:textId="77777777" w:rsidR="00745118" w:rsidRDefault="00745118">
      <w:pPr>
        <w:rPr>
          <w:highlight w:val="yellow"/>
          <w:lang w:val="sr-Cyrl-RS"/>
        </w:rPr>
      </w:pPr>
    </w:p>
    <w:p w14:paraId="21AE9F04" w14:textId="77777777" w:rsidR="00745118" w:rsidRDefault="00745118">
      <w:pPr>
        <w:rPr>
          <w:highlight w:val="yellow"/>
          <w:lang w:val="sr-Cyrl-RS"/>
        </w:rPr>
      </w:pPr>
    </w:p>
    <w:p w14:paraId="43171433" w14:textId="77777777" w:rsidR="00745118" w:rsidRDefault="00745118">
      <w:pPr>
        <w:rPr>
          <w:highlight w:val="yellow"/>
          <w:lang w:val="sr-Cyrl-RS" w:eastAsia="sr-Latn-RS"/>
        </w:rPr>
      </w:pPr>
    </w:p>
    <w:p w14:paraId="676EC7C2" w14:textId="77777777" w:rsidR="00745118" w:rsidRDefault="00745118">
      <w:pPr>
        <w:pStyle w:val="Default"/>
        <w:jc w:val="both"/>
        <w:rPr>
          <w:rFonts w:ascii="Arial" w:hAnsi="Arial" w:cs="Arial"/>
          <w:i/>
          <w:iCs/>
          <w:color w:val="44546A"/>
          <w:sz w:val="18"/>
          <w:szCs w:val="18"/>
        </w:rPr>
      </w:pPr>
      <w:bookmarkStart w:id="58" w:name="_Hlk154412434"/>
    </w:p>
    <w:p w14:paraId="1FF25883"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Унапређење система енергетског менаџмента</w:t>
      </w:r>
    </w:p>
    <w:tbl>
      <w:tblPr>
        <w:tblStyle w:val="GridTable4-Accent12"/>
        <w:tblW w:w="5000" w:type="pct"/>
        <w:tblLook w:val="04A0" w:firstRow="1" w:lastRow="0" w:firstColumn="1" w:lastColumn="0" w:noHBand="0" w:noVBand="1"/>
      </w:tblPr>
      <w:tblGrid>
        <w:gridCol w:w="2393"/>
        <w:gridCol w:w="2133"/>
        <w:gridCol w:w="1274"/>
        <w:gridCol w:w="1778"/>
        <w:gridCol w:w="1762"/>
      </w:tblGrid>
      <w:tr w:rsidR="00745118" w14:paraId="49F16202"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18" w:space="0" w:color="FFFFFF"/>
              <w:right w:val="single" w:sz="8" w:space="0" w:color="4BACC6"/>
            </w:tcBorders>
            <w:shd w:val="clear" w:color="auto" w:fill="4BACC6"/>
          </w:tcPr>
          <w:p w14:paraId="2F3A56CF" w14:textId="77777777" w:rsidR="00745118" w:rsidRDefault="00E224BB">
            <w:pPr>
              <w:jc w:val="center"/>
              <w:rPr>
                <w:rFonts w:ascii="Arial" w:hAnsi="Arial" w:cs="Arial"/>
                <w:color w:val="FFFFFF"/>
                <w:lang w:val="sr-Latn-RS" w:eastAsia="en-GB"/>
                <w14:ligatures w14:val="none"/>
              </w:rPr>
            </w:pPr>
            <w:bookmarkStart w:id="59" w:name="_Hlk150332927"/>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19" w:type="pct"/>
            <w:gridSpan w:val="4"/>
            <w:tcBorders>
              <w:top w:val="single" w:sz="8" w:space="0" w:color="4BACC6"/>
              <w:left w:val="single" w:sz="8" w:space="0" w:color="4BACC6"/>
              <w:bottom w:val="single" w:sz="18" w:space="0" w:color="FFFFFF"/>
              <w:right w:val="single" w:sz="8" w:space="0" w:color="4BACC6"/>
            </w:tcBorders>
            <w:shd w:val="clear" w:color="auto" w:fill="4BACC6"/>
          </w:tcPr>
          <w:p w14:paraId="6C210608"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Latn-RS" w:eastAsia="en-GB"/>
                <w14:ligatures w14:val="none"/>
              </w:rPr>
            </w:pPr>
            <w:r>
              <w:rPr>
                <w:rFonts w:ascii="Arial" w:hAnsi="Arial" w:cs="Arial"/>
                <w:color w:val="FFFFFF"/>
                <w:lang w:val="sr-Latn-RS"/>
                <w14:ligatures w14:val="none"/>
              </w:rPr>
              <w:t>Х1 Унапређење система енергетског менаџмента</w:t>
            </w:r>
          </w:p>
        </w:tc>
      </w:tr>
      <w:tr w:rsidR="00745118" w14:paraId="4BB02D7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18" w:space="0" w:color="FFFFFF"/>
              <w:left w:val="single" w:sz="8" w:space="0" w:color="4BACC6"/>
              <w:bottom w:val="single" w:sz="8" w:space="0" w:color="4BACC6"/>
              <w:right w:val="single" w:sz="8" w:space="0" w:color="4BACC6"/>
            </w:tcBorders>
            <w:shd w:val="clear" w:color="auto" w:fill="B7DDE8"/>
          </w:tcPr>
          <w:p w14:paraId="4C49BF5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gridSpan w:val="4"/>
            <w:tcBorders>
              <w:top w:val="single" w:sz="18" w:space="0" w:color="FFFFFF"/>
              <w:left w:val="single" w:sz="8" w:space="0" w:color="4BACC6"/>
              <w:bottom w:val="single" w:sz="8" w:space="0" w:color="4BACC6"/>
              <w:right w:val="single" w:sz="8" w:space="0" w:color="4BACC6"/>
            </w:tcBorders>
            <w:shd w:val="clear" w:color="auto" w:fill="B7DDE8"/>
          </w:tcPr>
          <w:p w14:paraId="443F4E6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Хоризонталне мере за смањење потрошње примарне енергије</w:t>
            </w:r>
          </w:p>
        </w:tc>
      </w:tr>
      <w:tr w:rsidR="00745118" w14:paraId="543788B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40CD433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tcPr>
          <w:p w14:paraId="1D97662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ЈК4 Увођење система енергетског менаџмента (СЕМ) у јавном и комерцијалном сектор</w:t>
            </w:r>
          </w:p>
        </w:tc>
      </w:tr>
      <w:tr w:rsidR="00745118" w14:paraId="76B5ABD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7185A3E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tcPr>
          <w:p w14:paraId="2EEEE98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 xml:space="preserve">• Оснивање </w:t>
            </w:r>
            <w:r>
              <w:rPr>
                <w:rFonts w:ascii="Arial" w:hAnsi="Arial" w:cs="Arial"/>
                <w:color w:val="000000"/>
                <w:lang w:val="sr-Cyrl-RS"/>
                <w14:ligatures w14:val="none"/>
              </w:rPr>
              <w:t>о</w:t>
            </w:r>
            <w:r>
              <w:rPr>
                <w:rFonts w:ascii="Arial" w:hAnsi="Arial" w:cs="Arial"/>
                <w:color w:val="000000"/>
                <w:lang w:val="sr-Latn-RS"/>
                <w14:ligatures w14:val="none"/>
              </w:rPr>
              <w:t>д</w:t>
            </w:r>
            <w:r>
              <w:rPr>
                <w:rFonts w:ascii="Arial" w:hAnsi="Arial" w:cs="Arial"/>
                <w:color w:val="000000"/>
                <w:lang w:val="sr-Cyrl-RS"/>
                <w14:ligatures w14:val="none"/>
              </w:rPr>
              <w:t>сека</w:t>
            </w:r>
            <w:r>
              <w:rPr>
                <w:rFonts w:ascii="Arial" w:hAnsi="Arial" w:cs="Arial"/>
                <w:color w:val="000000"/>
                <w:lang w:val="sr-Latn-RS"/>
                <w14:ligatures w14:val="none"/>
              </w:rPr>
              <w:t xml:space="preserve"> за енергетски менаџмент </w:t>
            </w:r>
            <w:r>
              <w:rPr>
                <w:rFonts w:ascii="Arial" w:hAnsi="Arial" w:cs="Arial"/>
                <w:color w:val="000000"/>
                <w:lang w:val="sr-Latn-RS"/>
                <w14:ligatures w14:val="none"/>
              </w:rPr>
              <w:br/>
              <w:t>• Донешење општинске стратегије енергетског развоја (Дефинисање праваца развоја и приоритета)</w:t>
            </w:r>
            <w:r>
              <w:rPr>
                <w:rFonts w:ascii="Arial" w:hAnsi="Arial" w:cs="Arial"/>
                <w:color w:val="000000"/>
                <w:lang w:val="sr-Latn-RS"/>
                <w14:ligatures w14:val="none"/>
              </w:rPr>
              <w:br/>
              <w:t>• Доношење општинских одлука за унапређење енергетске ефикасности и подстицај ОИЕ</w:t>
            </w:r>
            <w:r>
              <w:rPr>
                <w:rFonts w:ascii="Arial" w:hAnsi="Arial" w:cs="Arial"/>
                <w:color w:val="000000"/>
                <w:lang w:val="sr-Latn-RS"/>
                <w14:ligatures w14:val="none"/>
              </w:rPr>
              <w:br/>
              <w:t>• Оснивање локалниг Фонда за ЕЕ (и ОИЕ)</w:t>
            </w:r>
            <w:r>
              <w:rPr>
                <w:rFonts w:ascii="Arial" w:hAnsi="Arial" w:cs="Arial"/>
                <w:color w:val="000000"/>
                <w:lang w:val="sr-Latn-RS"/>
                <w14:ligatures w14:val="none"/>
              </w:rPr>
              <w:br/>
              <w:t>• Прописивање (од стране града) обавезе редовног обавештавања одељења за енергетски менаџмент од стране бужетских општинских корисника  о енергетским карактеристикама објеката у њиховој надлежности,плановима, потребама, променама у раду и на објектима, те достављању рачуна о потрошњи енергије и њиховом уносу у информациони систем.</w:t>
            </w:r>
            <w:r>
              <w:rPr>
                <w:rFonts w:ascii="Arial" w:hAnsi="Arial" w:cs="Arial"/>
                <w:color w:val="000000"/>
                <w:lang w:val="sr-Latn-RS"/>
                <w14:ligatures w14:val="none"/>
              </w:rPr>
              <w:br/>
              <w:t>• Израда брошура о ЕЕ мерама за зграде, водоводе, јавну расвету, као и за коришћење</w:t>
            </w:r>
            <w:r>
              <w:rPr>
                <w:rFonts w:ascii="Arial" w:hAnsi="Arial" w:cs="Arial"/>
                <w:color w:val="000000"/>
                <w:lang w:val="sr-Latn-RS"/>
                <w14:ligatures w14:val="none"/>
              </w:rPr>
              <w:br/>
              <w:t>• ОИЕ у зградама (сунце, биомаса и др.);</w:t>
            </w:r>
            <w:r>
              <w:rPr>
                <w:rFonts w:ascii="Arial" w:hAnsi="Arial" w:cs="Arial"/>
                <w:color w:val="000000"/>
                <w:lang w:val="sr-Latn-RS"/>
                <w14:ligatures w14:val="none"/>
              </w:rPr>
              <w:br/>
            </w:r>
            <w:r>
              <w:rPr>
                <w:rFonts w:ascii="Arial" w:hAnsi="Arial" w:cs="Arial"/>
                <w:color w:val="000000"/>
                <w:lang w:val="sr-Latn-RS"/>
                <w14:ligatures w14:val="none"/>
              </w:rPr>
              <w:lastRenderedPageBreak/>
              <w:t>• Тренинг курсеви за енергетске менаџере</w:t>
            </w:r>
            <w:r>
              <w:rPr>
                <w:rFonts w:ascii="Arial" w:hAnsi="Arial" w:cs="Arial"/>
                <w:color w:val="000000"/>
                <w:lang w:val="sr-Cyrl-RS"/>
                <w14:ligatures w14:val="none"/>
              </w:rPr>
              <w:t>( обука за сертификованог термографера,...)</w:t>
            </w:r>
            <w:r>
              <w:rPr>
                <w:rFonts w:ascii="Arial" w:hAnsi="Arial" w:cs="Arial"/>
                <w:color w:val="000000"/>
                <w:lang w:val="sr-Latn-RS"/>
                <w14:ligatures w14:val="none"/>
              </w:rPr>
              <w:br/>
              <w:t>- Ширење информација о резултатима и публицитет</w:t>
            </w:r>
            <w:r>
              <w:rPr>
                <w:rFonts w:ascii="Arial" w:hAnsi="Arial" w:cs="Arial"/>
                <w:color w:val="000000"/>
                <w:lang w:val="sr-Latn-RS"/>
                <w14:ligatures w14:val="none"/>
              </w:rPr>
              <w:br/>
              <w:t>- Умрежавање енергетских менаџера.</w:t>
            </w:r>
            <w:r>
              <w:rPr>
                <w:rFonts w:ascii="Arial" w:hAnsi="Arial" w:cs="Arial"/>
                <w:color w:val="000000"/>
                <w:lang w:val="sr-Latn-RS"/>
                <w14:ligatures w14:val="none"/>
              </w:rPr>
              <w:br/>
              <w:t xml:space="preserve">- Припрема, имплементација и мониторинг ЕЕ инвестиција: </w:t>
            </w:r>
            <w:r>
              <w:rPr>
                <w:rFonts w:ascii="Arial" w:hAnsi="Arial" w:cs="Arial"/>
                <w:color w:val="000000"/>
                <w:lang w:val="sr-Latn-RS"/>
                <w14:ligatures w14:val="none"/>
              </w:rPr>
              <w:br/>
              <w:t>• Оде</w:t>
            </w:r>
            <w:r>
              <w:rPr>
                <w:rFonts w:ascii="Arial" w:hAnsi="Arial" w:cs="Arial"/>
                <w:color w:val="000000"/>
                <w:lang w:val="sr-Cyrl-RS"/>
                <w14:ligatures w14:val="none"/>
              </w:rPr>
              <w:t>љ</w:t>
            </w:r>
            <w:r>
              <w:rPr>
                <w:rFonts w:ascii="Arial" w:hAnsi="Arial" w:cs="Arial"/>
                <w:color w:val="000000"/>
                <w:lang w:val="sr-Latn-RS"/>
                <w14:ligatures w14:val="none"/>
              </w:rPr>
              <w:t>ење за енергетски менаџмент ће координирати припрему почетних пројеката на</w:t>
            </w:r>
            <w:r>
              <w:rPr>
                <w:rFonts w:ascii="Arial" w:hAnsi="Arial" w:cs="Arial"/>
                <w:color w:val="000000"/>
                <w:lang w:val="sr-Cyrl-RS"/>
                <w14:ligatures w14:val="none"/>
              </w:rPr>
              <w:t xml:space="preserve"> </w:t>
            </w:r>
            <w:r>
              <w:rPr>
                <w:rFonts w:ascii="Arial" w:hAnsi="Arial" w:cs="Arial"/>
                <w:color w:val="000000"/>
                <w:lang w:val="sr-Latn-RS"/>
                <w14:ligatures w14:val="none"/>
              </w:rPr>
              <w:t>нивоу концепта и вршити мониторинг прогреса целокупног програма.</w:t>
            </w:r>
            <w:r>
              <w:rPr>
                <w:rFonts w:ascii="Arial" w:hAnsi="Arial" w:cs="Arial"/>
                <w:color w:val="000000"/>
                <w:lang w:val="sr-Latn-RS"/>
                <w14:ligatures w14:val="none"/>
              </w:rPr>
              <w:br/>
              <w:t>• Спровођење јавне кампање штедње енергије за општу јавност</w:t>
            </w:r>
          </w:p>
          <w:p w14:paraId="1E81DAD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 xml:space="preserve">-Набавка мерних уређаја и опреме (термовизијска камера, </w:t>
            </w:r>
            <w:r>
              <w:rPr>
                <w:rFonts w:ascii="Arial" w:hAnsi="Arial" w:cs="Arial"/>
                <w:color w:val="000000"/>
                <w:lang w:val="sr-Latn-RS"/>
                <w14:ligatures w14:val="none"/>
              </w:rPr>
              <w:t xml:space="preserve">дата </w:t>
            </w:r>
            <w:r>
              <w:rPr>
                <w:rFonts w:ascii="Arial" w:hAnsi="Arial" w:cs="Arial"/>
                <w:color w:val="000000"/>
                <w:lang w:val="sr-Cyrl-RS"/>
                <w14:ligatures w14:val="none"/>
              </w:rPr>
              <w:t>логери,..). Примена термографије у зградарству пружа велике могућности контроле квалитета извођења радова код нових грађевина, али и процене тренутног стања старијих објеката. Осим што даје увид у стање објекта у смислу топлотне изолације објекта, инфрацрвена термографија се може успешно применити за оцену стања омотача грађевине: откривања различитих типова грешака (недостатака и оштећења) - откривање места одвајања малтера од подлоге и могућег присуства ваздуха или влаге у слојевима испод спољњег малтера, те за процену стања равних кровова - откривање места одвајања слоја кровне лепенке од подлоге, инспекцију електричних и ХВАЦ инсталација, инспекцију уређаја и опреме, итд..</w:t>
            </w:r>
          </w:p>
        </w:tc>
      </w:tr>
      <w:tr w:rsidR="00745118" w14:paraId="779C6BF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328F5936"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Институције задужене за спровођење мере/активности</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tcPr>
          <w:p w14:paraId="405E464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7BBC086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Енергетски менаџер</w:t>
            </w:r>
          </w:p>
        </w:tc>
      </w:tr>
      <w:tr w:rsidR="00745118" w14:paraId="2663DF4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46E6638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tcPr>
          <w:p w14:paraId="0F86186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3CC21AB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6079337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4B7DDB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2CF9D16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7D869DE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3064FAE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p>
        </w:tc>
      </w:tr>
      <w:tr w:rsidR="00745118" w14:paraId="72D716B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06E3F8D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2CE63C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27.000</w:t>
            </w:r>
          </w:p>
        </w:tc>
      </w:tr>
      <w:tr w:rsidR="00745118" w14:paraId="13375E3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409079A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114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196B9A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5</w:t>
            </w:r>
          </w:p>
        </w:tc>
        <w:tc>
          <w:tcPr>
            <w:tcW w:w="68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E5E17C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95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4AC3501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41E5429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52CC67A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4E25230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114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1BE1B0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5,2</w:t>
            </w:r>
          </w:p>
        </w:tc>
        <w:tc>
          <w:tcPr>
            <w:tcW w:w="1306"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520116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5,2</w:t>
            </w:r>
          </w:p>
        </w:tc>
        <w:tc>
          <w:tcPr>
            <w:tcW w:w="182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A48237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5,2</w:t>
            </w:r>
          </w:p>
        </w:tc>
        <w:tc>
          <w:tcPr>
            <w:tcW w:w="94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C8559A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15,6</w:t>
            </w:r>
          </w:p>
        </w:tc>
      </w:tr>
      <w:tr w:rsidR="00745118" w14:paraId="2DA971F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06B2512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114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1E0484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13,95</w:t>
            </w:r>
          </w:p>
        </w:tc>
        <w:tc>
          <w:tcPr>
            <w:tcW w:w="1306"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14423A2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13,95</w:t>
            </w:r>
          </w:p>
        </w:tc>
        <w:tc>
          <w:tcPr>
            <w:tcW w:w="1823"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4BBD493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eastAsia="en-GB"/>
                <w14:ligatures w14:val="none"/>
              </w:rPr>
            </w:pPr>
            <w:r>
              <w:rPr>
                <w:rFonts w:ascii="Arial" w:hAnsi="Arial" w:cs="Arial"/>
                <w:color w:val="000000"/>
                <w:lang w:val="sr-Cyrl-RS" w:eastAsia="en-GB"/>
                <w14:ligatures w14:val="none"/>
              </w:rPr>
              <w:t>13,95</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37AE1D5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41,85</w:t>
            </w:r>
          </w:p>
        </w:tc>
      </w:tr>
      <w:bookmarkEnd w:id="58"/>
      <w:bookmarkEnd w:id="59"/>
    </w:tbl>
    <w:p w14:paraId="58851FBD" w14:textId="77777777" w:rsidR="00745118" w:rsidRDefault="00745118">
      <w:pPr>
        <w:rPr>
          <w:highlight w:val="yellow"/>
        </w:rPr>
      </w:pPr>
    </w:p>
    <w:p w14:paraId="061F72CD" w14:textId="77777777" w:rsidR="00745118" w:rsidRDefault="00745118">
      <w:pPr>
        <w:pStyle w:val="Default"/>
        <w:jc w:val="both"/>
        <w:rPr>
          <w:rFonts w:ascii="Arial" w:hAnsi="Arial" w:cs="Arial"/>
          <w:i/>
          <w:iCs/>
          <w:color w:val="44546A"/>
          <w:sz w:val="18"/>
          <w:szCs w:val="18"/>
          <w:highlight w:val="yellow"/>
        </w:rPr>
      </w:pPr>
      <w:bookmarkStart w:id="60" w:name="_Hlk154412527"/>
    </w:p>
    <w:p w14:paraId="7F83CD7A" w14:textId="77777777" w:rsidR="00745118" w:rsidRDefault="00745118">
      <w:pPr>
        <w:rPr>
          <w:highlight w:val="yellow"/>
        </w:rPr>
      </w:pPr>
    </w:p>
    <w:p w14:paraId="7E6ECB8F" w14:textId="77777777" w:rsidR="00745118" w:rsidRDefault="00E224BB">
      <w:pPr>
        <w:pStyle w:val="Default"/>
        <w:jc w:val="both"/>
        <w:rPr>
          <w:rFonts w:ascii="Arial" w:hAnsi="Arial"/>
          <w:i/>
          <w:iCs/>
          <w:color w:val="44546A"/>
          <w:sz w:val="18"/>
          <w:szCs w:val="18"/>
        </w:rPr>
      </w:pPr>
      <w:bookmarkStart w:id="61" w:name="_Hlk154412629"/>
      <w:bookmarkEnd w:id="60"/>
      <w:r>
        <w:rPr>
          <w:rFonts w:ascii="Arial" w:hAnsi="Arial" w:cs="Arial"/>
          <w:i/>
          <w:iCs/>
          <w:color w:val="44546A"/>
          <w:sz w:val="18"/>
          <w:szCs w:val="18"/>
        </w:rPr>
        <w:t xml:space="preserve">Опис и главне карактеристике мере енергетске ефикасности </w:t>
      </w:r>
      <w:r>
        <w:rPr>
          <w:rFonts w:ascii="Arial" w:hAnsi="Arial"/>
          <w:i/>
          <w:iCs/>
          <w:color w:val="44546A"/>
          <w:sz w:val="18"/>
          <w:szCs w:val="18"/>
        </w:rPr>
        <w:t>Фотонапонска електрана за потребе објекта водоснадбевања</w:t>
      </w:r>
    </w:p>
    <w:tbl>
      <w:tblPr>
        <w:tblStyle w:val="GridTable4-Accent12"/>
        <w:tblW w:w="5000" w:type="pct"/>
        <w:tblLook w:val="04A0" w:firstRow="1" w:lastRow="0" w:firstColumn="1" w:lastColumn="0" w:noHBand="0" w:noVBand="1"/>
      </w:tblPr>
      <w:tblGrid>
        <w:gridCol w:w="2391"/>
        <w:gridCol w:w="1851"/>
        <w:gridCol w:w="1558"/>
        <w:gridCol w:w="1778"/>
        <w:gridCol w:w="1762"/>
      </w:tblGrid>
      <w:tr w:rsidR="00745118" w14:paraId="4734F839"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7B843218"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1982BA62"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Latn-RS"/>
                <w14:ligatures w14:val="none"/>
              </w:rPr>
              <w:t>Ј</w:t>
            </w:r>
            <w:r>
              <w:rPr>
                <w:rFonts w:ascii="Arial" w:hAnsi="Arial" w:cs="Arial"/>
                <w:color w:val="FFFFFF"/>
                <w:lang w:val="sr-Cyrl-RS"/>
                <w14:ligatures w14:val="none"/>
              </w:rPr>
              <w:t>К4</w:t>
            </w:r>
            <w:r>
              <w:rPr>
                <w:rFonts w:ascii="Arial" w:hAnsi="Arial" w:cs="Arial"/>
                <w:color w:val="FFFFFF"/>
                <w:lang w:val="sr-Latn-RS"/>
                <w14:ligatures w14:val="none"/>
              </w:rPr>
              <w:t xml:space="preserve"> Изградња фотонапонске електране </w:t>
            </w:r>
            <w:r>
              <w:rPr>
                <w:rFonts w:ascii="Arial" w:hAnsi="Arial" w:cs="Arial"/>
                <w:color w:val="FFFFFF"/>
                <w:lang w:val="sr-Cyrl-RS"/>
                <w14:ligatures w14:val="none"/>
              </w:rPr>
              <w:t>на јавним објектима</w:t>
            </w:r>
          </w:p>
        </w:tc>
      </w:tr>
      <w:tr w:rsidR="00745118" w14:paraId="13AECD8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56238C8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2CD21CF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Мере за смањење потрошње примарне енергије у јавним зградама</w:t>
            </w:r>
          </w:p>
        </w:tc>
      </w:tr>
      <w:tr w:rsidR="00745118" w14:paraId="1BEABDB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40EC58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35BC829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ЈК1 Унапређење енергетске ефикасности зграда у јавном и комерцијалном сектору</w:t>
            </w:r>
          </w:p>
        </w:tc>
      </w:tr>
      <w:tr w:rsidR="00745118" w14:paraId="144A664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177BD2D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04537984"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xml:space="preserve"> Изградња фотонапонских електрана за објекте  водоснадбевања</w:t>
            </w:r>
          </w:p>
          <w:p w14:paraId="11696B69"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Укупна снага електран</w:t>
            </w:r>
            <w:r>
              <w:rPr>
                <w:rFonts w:ascii="Arial" w:hAnsi="Arial" w:cs="Arial"/>
                <w:color w:val="000000"/>
                <w14:ligatures w14:val="none"/>
              </w:rPr>
              <w:t>e</w:t>
            </w:r>
            <w:r>
              <w:rPr>
                <w:rFonts w:ascii="Arial" w:hAnsi="Arial" w:cs="Arial"/>
                <w:color w:val="000000"/>
                <w:lang w:val="sr-Cyrl-RS"/>
                <w14:ligatures w14:val="none"/>
              </w:rPr>
              <w:t xml:space="preserve"> износи 40 </w:t>
            </w:r>
            <w:r>
              <w:rPr>
                <w:rFonts w:ascii="Arial" w:hAnsi="Arial" w:cs="Arial"/>
                <w:color w:val="000000"/>
                <w:lang w:val="sr-Latn-RS"/>
                <w14:ligatures w14:val="none"/>
              </w:rPr>
              <w:t>kW</w:t>
            </w:r>
            <w:r>
              <w:rPr>
                <w:rFonts w:ascii="Arial" w:hAnsi="Arial" w:cs="Arial"/>
                <w:color w:val="000000"/>
                <w:lang w:val="sr-Cyrl-RS"/>
                <w14:ligatures w14:val="none"/>
              </w:rPr>
              <w:br/>
            </w:r>
            <w:r>
              <w:rPr>
                <w:rFonts w:ascii="Arial" w:hAnsi="Arial" w:cs="Arial"/>
                <w:color w:val="000000"/>
                <w:lang w:val="sr-Latn-RS"/>
                <w14:ligatures w14:val="none"/>
              </w:rPr>
              <w:t>О</w:t>
            </w:r>
            <w:r>
              <w:rPr>
                <w:rFonts w:ascii="Arial" w:hAnsi="Arial" w:cs="Arial"/>
                <w:color w:val="000000"/>
                <w:lang w:val="sr-Cyrl-RS"/>
                <w14:ligatures w14:val="none"/>
              </w:rPr>
              <w:t>чекивана производња електричне енергије износи 47,72</w:t>
            </w:r>
            <w:r>
              <w:rPr>
                <w:rFonts w:ascii="Arial" w:hAnsi="Arial" w:cs="Arial"/>
                <w:color w:val="000000"/>
                <w:lang w:val="sr-Latn-RS"/>
                <w14:ligatures w14:val="none"/>
              </w:rPr>
              <w:t>МWh</w:t>
            </w:r>
            <w:r>
              <w:rPr>
                <w:rFonts w:ascii="Arial" w:hAnsi="Arial" w:cs="Arial"/>
                <w:color w:val="000000"/>
                <w:lang w:val="sr-Cyrl-RS"/>
                <w14:ligatures w14:val="none"/>
              </w:rPr>
              <w:br/>
            </w:r>
          </w:p>
        </w:tc>
      </w:tr>
      <w:tr w:rsidR="00745118" w14:paraId="508A501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05435292"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2C3602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1C4CFCC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1E96219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5302FA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04A08EE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452A914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009334C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A5CCCD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5147077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0D13E88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4FCB9CB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Општински буджет, Министарство</w:t>
            </w:r>
          </w:p>
        </w:tc>
      </w:tr>
      <w:tr w:rsidR="00745118" w14:paraId="533D2BB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2CF75AC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86203E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38</w:t>
            </w:r>
            <w:r>
              <w:rPr>
                <w:rFonts w:ascii="Arial" w:hAnsi="Arial" w:cs="Arial"/>
                <w:color w:val="000000"/>
                <w:lang w:val="sr-Latn-RS" w:eastAsia="en-GB"/>
                <w14:ligatures w14:val="none"/>
              </w:rPr>
              <w:t>.000</w:t>
            </w:r>
          </w:p>
        </w:tc>
      </w:tr>
      <w:tr w:rsidR="00745118" w14:paraId="02551CC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CC38B3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91"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4C06E2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54DEE3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95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9B7672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2027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BFC1F9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3814E0E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163DE33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91"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5F42CEE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834"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2107A864"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c>
          <w:tcPr>
            <w:tcW w:w="182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DD3DA9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12,4</w:t>
            </w:r>
          </w:p>
        </w:tc>
        <w:tc>
          <w:tcPr>
            <w:tcW w:w="1807"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0374EF8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12,4</w:t>
            </w:r>
          </w:p>
        </w:tc>
      </w:tr>
      <w:tr w:rsidR="00745118" w14:paraId="50D2831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140420B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91"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D679B1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83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AB5AB4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c>
          <w:tcPr>
            <w:tcW w:w="1823"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7679A32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25,29</w:t>
            </w:r>
          </w:p>
        </w:tc>
        <w:tc>
          <w:tcPr>
            <w:tcW w:w="1807"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3375FF5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25,29</w:t>
            </w:r>
          </w:p>
        </w:tc>
      </w:tr>
    </w:tbl>
    <w:p w14:paraId="36FC6100" w14:textId="77777777" w:rsidR="00745118" w:rsidRDefault="00745118">
      <w:pPr>
        <w:pStyle w:val="Default"/>
        <w:jc w:val="both"/>
        <w:rPr>
          <w:rFonts w:ascii="Arial" w:hAnsi="Arial" w:cs="Arial"/>
          <w:i/>
          <w:iCs/>
          <w:color w:val="44546A"/>
          <w:sz w:val="18"/>
          <w:szCs w:val="18"/>
          <w:highlight w:val="yellow"/>
        </w:rPr>
      </w:pPr>
    </w:p>
    <w:p w14:paraId="0B220DB4" w14:textId="77777777" w:rsidR="00745118" w:rsidRDefault="00745118">
      <w:pPr>
        <w:pStyle w:val="Default"/>
        <w:jc w:val="both"/>
        <w:rPr>
          <w:rFonts w:ascii="Arial" w:hAnsi="Arial" w:cs="Arial"/>
          <w:i/>
          <w:iCs/>
          <w:color w:val="44546A"/>
          <w:sz w:val="18"/>
          <w:szCs w:val="18"/>
        </w:rPr>
      </w:pPr>
    </w:p>
    <w:p w14:paraId="3474578E" w14:textId="77777777" w:rsidR="00745118" w:rsidRDefault="00745118">
      <w:pPr>
        <w:pStyle w:val="Default"/>
        <w:jc w:val="both"/>
        <w:rPr>
          <w:rFonts w:ascii="Arial" w:hAnsi="Arial" w:cs="Arial"/>
          <w:i/>
          <w:iCs/>
          <w:color w:val="44546A"/>
          <w:sz w:val="18"/>
          <w:szCs w:val="18"/>
        </w:rPr>
      </w:pPr>
    </w:p>
    <w:p w14:paraId="6E4FC005" w14:textId="77777777" w:rsidR="00745118" w:rsidRDefault="00745118">
      <w:pPr>
        <w:pStyle w:val="Default"/>
        <w:jc w:val="both"/>
        <w:rPr>
          <w:rFonts w:ascii="Arial" w:hAnsi="Arial" w:cs="Arial"/>
          <w:i/>
          <w:iCs/>
          <w:color w:val="44546A"/>
          <w:sz w:val="18"/>
          <w:szCs w:val="18"/>
        </w:rPr>
      </w:pPr>
    </w:p>
    <w:p w14:paraId="04866D11" w14:textId="77777777" w:rsidR="00745118" w:rsidRDefault="00745118">
      <w:pPr>
        <w:pStyle w:val="Default"/>
        <w:jc w:val="both"/>
        <w:rPr>
          <w:rFonts w:ascii="Arial" w:hAnsi="Arial" w:cs="Arial"/>
          <w:i/>
          <w:iCs/>
          <w:color w:val="44546A"/>
          <w:sz w:val="18"/>
          <w:szCs w:val="18"/>
        </w:rPr>
      </w:pPr>
    </w:p>
    <w:p w14:paraId="3412D25C" w14:textId="77777777" w:rsidR="00745118" w:rsidRDefault="00745118">
      <w:pPr>
        <w:pStyle w:val="Default"/>
        <w:jc w:val="both"/>
        <w:rPr>
          <w:rFonts w:ascii="Arial" w:hAnsi="Arial" w:cs="Arial"/>
          <w:i/>
          <w:iCs/>
          <w:color w:val="44546A"/>
          <w:sz w:val="18"/>
          <w:szCs w:val="18"/>
        </w:rPr>
      </w:pPr>
    </w:p>
    <w:p w14:paraId="511CDB34" w14:textId="77777777" w:rsidR="00745118" w:rsidRDefault="00745118">
      <w:pPr>
        <w:pStyle w:val="Default"/>
        <w:jc w:val="both"/>
        <w:rPr>
          <w:rFonts w:ascii="Arial" w:hAnsi="Arial" w:cs="Arial"/>
          <w:i/>
          <w:iCs/>
          <w:color w:val="44546A"/>
          <w:sz w:val="18"/>
          <w:szCs w:val="18"/>
        </w:rPr>
      </w:pPr>
    </w:p>
    <w:bookmarkEnd w:id="61"/>
    <w:p w14:paraId="5B12342E" w14:textId="77777777" w:rsidR="00745118" w:rsidRDefault="00745118">
      <w:pPr>
        <w:pStyle w:val="Default"/>
        <w:jc w:val="both"/>
        <w:rPr>
          <w:rFonts w:ascii="Arial" w:hAnsi="Arial" w:cs="Arial"/>
          <w:highlight w:val="yellow"/>
          <w:lang w:val="en-US"/>
        </w:rPr>
      </w:pPr>
    </w:p>
    <w:p w14:paraId="64689DD4" w14:textId="77777777" w:rsidR="00745118" w:rsidRDefault="00E224BB">
      <w:pPr>
        <w:pStyle w:val="Default"/>
        <w:jc w:val="both"/>
        <w:rPr>
          <w:rFonts w:ascii="Arial" w:hAnsi="Arial" w:cs="Arial"/>
        </w:rPr>
      </w:pPr>
      <w:bookmarkStart w:id="62" w:name="_Hlk154412786"/>
      <w:r>
        <w:rPr>
          <w:rFonts w:ascii="Arial" w:hAnsi="Arial" w:cs="Arial"/>
          <w:i/>
          <w:iCs/>
          <w:color w:val="44546A"/>
          <w:sz w:val="18"/>
          <w:szCs w:val="18"/>
        </w:rPr>
        <w:t>Опис и главне карактеристике мере енергетске ефикасности: суфинансирање мера енергетске санације породичних кућа и станова на територији</w:t>
      </w:r>
    </w:p>
    <w:tbl>
      <w:tblPr>
        <w:tblStyle w:val="GridTable4-Accent12"/>
        <w:tblW w:w="5000" w:type="pct"/>
        <w:tblLook w:val="04A0" w:firstRow="1" w:lastRow="0" w:firstColumn="1" w:lastColumn="0" w:noHBand="0" w:noVBand="1"/>
      </w:tblPr>
      <w:tblGrid>
        <w:gridCol w:w="2393"/>
        <w:gridCol w:w="1849"/>
        <w:gridCol w:w="1700"/>
        <w:gridCol w:w="1635"/>
        <w:gridCol w:w="1763"/>
      </w:tblGrid>
      <w:tr w:rsidR="00745118" w14:paraId="51A5D394"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18" w:space="0" w:color="FFFFFF"/>
              <w:right w:val="single" w:sz="8" w:space="0" w:color="4BACC6"/>
            </w:tcBorders>
            <w:shd w:val="clear" w:color="auto" w:fill="4BACC6"/>
          </w:tcPr>
          <w:p w14:paraId="1C7BB50B" w14:textId="77777777" w:rsidR="00745118" w:rsidRDefault="00E224BB">
            <w:pPr>
              <w:jc w:val="center"/>
              <w:rPr>
                <w:rFonts w:ascii="Arial" w:hAnsi="Arial" w:cs="Arial"/>
                <w:color w:val="FFFFFF"/>
                <w:lang w:val="sr-Cyrl-RS" w:eastAsia="en-GB"/>
                <w14:ligatures w14:val="none"/>
              </w:rPr>
            </w:pPr>
            <w:bookmarkStart w:id="63" w:name="_Hlk148950857"/>
            <w:r>
              <w:rPr>
                <w:rFonts w:ascii="Arial" w:hAnsi="Arial" w:cs="Arial"/>
                <w:color w:val="FFFFFF"/>
                <w:lang w:val="sr-Cyrl-RS" w:eastAsia="en-GB"/>
                <w14:ligatures w14:val="none"/>
              </w:rPr>
              <w:t>Редни број и назив мере/активности</w:t>
            </w:r>
          </w:p>
        </w:tc>
        <w:tc>
          <w:tcPr>
            <w:tcW w:w="3719" w:type="pct"/>
            <w:gridSpan w:val="4"/>
            <w:tcBorders>
              <w:top w:val="single" w:sz="8" w:space="0" w:color="4BACC6"/>
              <w:left w:val="single" w:sz="8" w:space="0" w:color="4BACC6"/>
              <w:bottom w:val="single" w:sz="18" w:space="0" w:color="FFFFFF"/>
              <w:right w:val="single" w:sz="8" w:space="0" w:color="4BACC6"/>
            </w:tcBorders>
            <w:shd w:val="clear" w:color="auto" w:fill="4BACC6"/>
          </w:tcPr>
          <w:p w14:paraId="50DD3778" w14:textId="210333BF"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СЗ1 суфинансирање мера енергетске санације породичних кућа и станова на територији општине П</w:t>
            </w:r>
            <w:r w:rsidR="0050250E">
              <w:rPr>
                <w:rFonts w:ascii="Arial" w:hAnsi="Arial" w:cs="Arial"/>
                <w:color w:val="FFFFFF"/>
                <w:lang w:val="sr-Cyrl-RS"/>
                <w14:ligatures w14:val="none"/>
              </w:rPr>
              <w:t>ријепоље</w:t>
            </w:r>
          </w:p>
        </w:tc>
      </w:tr>
      <w:tr w:rsidR="00745118" w14:paraId="03432E4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18" w:space="0" w:color="FFFFFF"/>
              <w:left w:val="single" w:sz="8" w:space="0" w:color="4BACC6"/>
              <w:bottom w:val="single" w:sz="8" w:space="0" w:color="4BACC6"/>
              <w:right w:val="single" w:sz="8" w:space="0" w:color="4BACC6"/>
            </w:tcBorders>
            <w:shd w:val="clear" w:color="auto" w:fill="B7DDE8"/>
          </w:tcPr>
          <w:p w14:paraId="61B2BE9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gridSpan w:val="4"/>
            <w:tcBorders>
              <w:top w:val="single" w:sz="18" w:space="0" w:color="FFFFFF"/>
              <w:left w:val="single" w:sz="8" w:space="0" w:color="4BACC6"/>
              <w:bottom w:val="single" w:sz="8" w:space="0" w:color="4BACC6"/>
              <w:right w:val="single" w:sz="8" w:space="0" w:color="4BACC6"/>
            </w:tcBorders>
            <w:shd w:val="clear" w:color="auto" w:fill="B7DDE8"/>
          </w:tcPr>
          <w:p w14:paraId="21458670"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 xml:space="preserve">сектора </w:t>
            </w:r>
          </w:p>
        </w:tc>
      </w:tr>
      <w:tr w:rsidR="00745118" w14:paraId="4D71309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435377D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42869D6" w14:textId="77777777" w:rsidR="00745118" w:rsidRDefault="007451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p>
        </w:tc>
      </w:tr>
      <w:tr w:rsidR="00745118" w14:paraId="75628C3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0A615EB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547BF1EA" w14:textId="77777777" w:rsidR="00745118" w:rsidRDefault="00E224BB">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-замена спољних прозора и врата и других транспарентних елемената -постављања термичке изолације спољних зидова, подова на тлу и осталих делова термичког омотача према негрејаном простору</w:t>
            </w:r>
          </w:p>
          <w:p w14:paraId="31FC90E0"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-постављања термичке изолације испод кровног покривача или таванице</w:t>
            </w:r>
          </w:p>
          <w:p w14:paraId="414EA64F"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-замене постојећег грејача простора на чврсто гориво, течно гориво или електричну енергију (котао или пећ) ефикаснијим котлом на_гас</w:t>
            </w:r>
            <w:r>
              <w:rPr>
                <w:rFonts w:ascii="Arial" w:hAnsi="Arial" w:cs="Arial"/>
                <w:color w:val="000000"/>
                <w:lang w:val="sr-Cyrl-RS"/>
                <w14:ligatures w14:val="none"/>
              </w:rPr>
              <w:b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замене постојећег грејача простора на чврсто гориво, течно гориво или електричну енергију (котао или пећ) ефикаснијим котлом на биомасу</w:t>
            </w:r>
          </w:p>
          <w:p w14:paraId="014F02BD"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уградња топлотних пумпи</w:t>
            </w:r>
          </w:p>
          <w:p w14:paraId="4F28BE90"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замене постојеће или уградња нове цевне мреже, грејних тела и пратећег прибора</w:t>
            </w:r>
          </w:p>
          <w:p w14:paraId="6923731A"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уградња соларних колектора у инсталацију за централну припрему потрошне топле воде</w:t>
            </w:r>
          </w:p>
          <w:p w14:paraId="10039B1E"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 xml:space="preserve">- уградња соларних панела и пратеће инсталације за производњу електричне енергије за сопствене потребе, уградње двосмерног мерног уређаја за мерење предате и примљене електричне енергије и израде неопходне техничке документације и извештаја извођача радова на уградњи соларних панела и пратеће инсталације за производњу електричне енергије који су у складу са законом неопходни приликом </w:t>
            </w:r>
            <w:r>
              <w:rPr>
                <w:rFonts w:ascii="Arial" w:hAnsi="Arial" w:cs="Arial"/>
                <w:color w:val="000000"/>
                <w:lang w:val="sr-Cyrl-RS"/>
                <w14:ligatures w14:val="none"/>
              </w:rPr>
              <w:lastRenderedPageBreak/>
              <w:t>прикључења на дистрибутивни систем.</w:t>
            </w:r>
            <w:r>
              <w:rPr>
                <w:rFonts w:ascii="Arial" w:hAnsi="Arial" w:cs="Arial"/>
                <w:color w:val="000000"/>
                <w:lang w:val="sr-Cyrl-RS"/>
                <w14:ligatures w14:val="none"/>
              </w:rPr>
              <w:br/>
            </w:r>
          </w:p>
        </w:tc>
      </w:tr>
      <w:tr w:rsidR="00745118" w14:paraId="232DF47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60AADECB"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Институције задужене за спровођење мере/активности</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1631FB7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стамбено-комуналне и имовинско-правне 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16890FC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3D389F0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3508708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1FD1586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404ACAE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403A0AA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DB6FE6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443CF94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1056C1B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6B5202A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Општина</w:t>
            </w:r>
            <w:r>
              <w:rPr>
                <w:rFonts w:ascii="Arial" w:hAnsi="Arial" w:cs="Arial"/>
                <w:color w:val="000000"/>
                <w14:ligatures w14:val="none"/>
              </w:rPr>
              <w:t>,</w:t>
            </w:r>
            <w:r>
              <w:rPr>
                <w:rFonts w:ascii="Arial" w:hAnsi="Arial" w:cs="Arial"/>
                <w:color w:val="000000"/>
                <w:lang w:val="sr-Cyrl-RS"/>
                <w14:ligatures w14:val="none"/>
              </w:rPr>
              <w:t>Министарство</w:t>
            </w:r>
            <w:r>
              <w:rPr>
                <w:rFonts w:ascii="Arial" w:hAnsi="Arial" w:cs="Arial"/>
                <w:color w:val="000000"/>
                <w:lang w:val="sr-Latn-RS"/>
                <w14:ligatures w14:val="none"/>
              </w:rPr>
              <w:t xml:space="preserve">, </w:t>
            </w:r>
            <w:r>
              <w:rPr>
                <w:rFonts w:ascii="Arial" w:hAnsi="Arial" w:cs="Arial"/>
                <w:color w:val="000000"/>
                <w:lang w:val="sr-Cyrl-RS"/>
                <w14:ligatures w14:val="none"/>
              </w:rPr>
              <w:t>грађанство</w:t>
            </w:r>
          </w:p>
        </w:tc>
      </w:tr>
      <w:tr w:rsidR="00745118" w14:paraId="415020CA" w14:textId="77777777" w:rsidTr="00745118">
        <w:trPr>
          <w:trHeight w:val="309"/>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72347B4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626B16A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170.000 еура/год + средства од УФПЕЕ + средства грађана</w:t>
            </w:r>
          </w:p>
        </w:tc>
      </w:tr>
      <w:tr w:rsidR="00745118" w14:paraId="19CFDBD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3A06BA5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90"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F27E7C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5</w:t>
            </w:r>
          </w:p>
        </w:tc>
        <w:tc>
          <w:tcPr>
            <w:tcW w:w="910"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8F3E2B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6</w:t>
            </w:r>
          </w:p>
        </w:tc>
        <w:tc>
          <w:tcPr>
            <w:tcW w:w="875"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F4E228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2027</w:t>
            </w:r>
          </w:p>
        </w:tc>
        <w:tc>
          <w:tcPr>
            <w:tcW w:w="94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38FAC3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0E123BF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56323AC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90"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0058C1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38,7</w:t>
            </w:r>
          </w:p>
        </w:tc>
        <w:tc>
          <w:tcPr>
            <w:tcW w:w="17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FDBC66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38,7</w:t>
            </w:r>
          </w:p>
        </w:tc>
        <w:tc>
          <w:tcPr>
            <w:tcW w:w="1676"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D57A09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38,7</w:t>
            </w:r>
          </w:p>
        </w:tc>
        <w:tc>
          <w:tcPr>
            <w:tcW w:w="944"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5B93AD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116,1</w:t>
            </w:r>
          </w:p>
        </w:tc>
      </w:tr>
      <w:tr w:rsidR="00745118" w14:paraId="0C3F06C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6C935CF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90"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C62D26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144</w:t>
            </w:r>
          </w:p>
        </w:tc>
        <w:tc>
          <w:tcPr>
            <w:tcW w:w="1743"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262E0BA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144</w:t>
            </w:r>
          </w:p>
        </w:tc>
        <w:tc>
          <w:tcPr>
            <w:tcW w:w="1676" w:type="dxa"/>
            <w:tcBorders>
              <w:top w:val="single" w:sz="8" w:space="0" w:color="4BACC6"/>
              <w:left w:val="single" w:sz="8" w:space="0" w:color="4BACC6"/>
              <w:bottom w:val="single" w:sz="8" w:space="0" w:color="4BACC6"/>
              <w:right w:val="single" w:sz="8" w:space="0" w:color="4BACC6"/>
            </w:tcBorders>
            <w:shd w:val="clear" w:color="auto" w:fill="B7DDE8"/>
            <w:vAlign w:val="center"/>
          </w:tcPr>
          <w:p w14:paraId="4F8146C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144</w:t>
            </w:r>
          </w:p>
        </w:tc>
        <w:tc>
          <w:tcPr>
            <w:tcW w:w="94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D86177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432</w:t>
            </w:r>
          </w:p>
        </w:tc>
      </w:tr>
    </w:tbl>
    <w:p w14:paraId="68F3ABE6" w14:textId="77777777" w:rsidR="00745118" w:rsidRDefault="00745118">
      <w:pPr>
        <w:pStyle w:val="Default"/>
        <w:jc w:val="both"/>
        <w:rPr>
          <w:rFonts w:ascii="Arial" w:hAnsi="Arial" w:cs="Arial"/>
          <w:i/>
          <w:iCs/>
          <w:color w:val="44546A"/>
          <w:sz w:val="18"/>
          <w:szCs w:val="18"/>
          <w:highlight w:val="yellow"/>
        </w:rPr>
      </w:pPr>
      <w:bookmarkStart w:id="64" w:name="_Hlk154412914"/>
      <w:bookmarkEnd w:id="62"/>
      <w:bookmarkEnd w:id="63"/>
    </w:p>
    <w:p w14:paraId="67168BD1" w14:textId="77777777" w:rsidR="00745118" w:rsidRDefault="00745118">
      <w:pPr>
        <w:pStyle w:val="Default"/>
        <w:jc w:val="both"/>
        <w:rPr>
          <w:rFonts w:ascii="Arial" w:hAnsi="Arial" w:cs="Arial"/>
          <w:i/>
          <w:iCs/>
          <w:color w:val="44546A"/>
          <w:sz w:val="18"/>
          <w:szCs w:val="18"/>
          <w:highlight w:val="yellow"/>
        </w:rPr>
      </w:pPr>
      <w:bookmarkStart w:id="65" w:name="_Hlk160795793"/>
    </w:p>
    <w:p w14:paraId="66FEB507" w14:textId="77777777" w:rsidR="00745118" w:rsidRDefault="00E224BB">
      <w:pPr>
        <w:pStyle w:val="Default"/>
        <w:jc w:val="both"/>
        <w:rPr>
          <w:rFonts w:ascii="Arial" w:hAnsi="Arial" w:cs="Arial"/>
          <w:i/>
          <w:iCs/>
          <w:color w:val="44546A"/>
          <w:sz w:val="18"/>
          <w:szCs w:val="18"/>
        </w:rPr>
      </w:pPr>
      <w:bookmarkStart w:id="66" w:name="_Hlk160788668"/>
      <w:r>
        <w:rPr>
          <w:rFonts w:ascii="Arial" w:hAnsi="Arial" w:cs="Arial"/>
          <w:i/>
          <w:iCs/>
          <w:color w:val="44546A"/>
          <w:sz w:val="18"/>
          <w:szCs w:val="18"/>
        </w:rPr>
        <w:t>Опис и главне карактеристике мере енергетске ефикасности: СЗ2 смањења загађења</w:t>
      </w:r>
    </w:p>
    <w:tbl>
      <w:tblPr>
        <w:tblStyle w:val="GridTable4-Accent12"/>
        <w:tblpPr w:leftFromText="180" w:rightFromText="180" w:vertAnchor="text" w:horzAnchor="page" w:tblpX="1464" w:tblpY="202"/>
        <w:tblOverlap w:val="never"/>
        <w:tblW w:w="5000" w:type="pct"/>
        <w:tblLook w:val="04A0" w:firstRow="1" w:lastRow="0" w:firstColumn="1" w:lastColumn="0" w:noHBand="0" w:noVBand="1"/>
      </w:tblPr>
      <w:tblGrid>
        <w:gridCol w:w="2392"/>
        <w:gridCol w:w="1708"/>
        <w:gridCol w:w="1416"/>
        <w:gridCol w:w="2059"/>
        <w:gridCol w:w="1765"/>
      </w:tblGrid>
      <w:tr w:rsidR="00745118" w14:paraId="5385D657"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5473C128" w14:textId="77777777" w:rsidR="00745118" w:rsidRDefault="00E224BB">
            <w:pPr>
              <w:jc w:val="center"/>
              <w:rPr>
                <w:rFonts w:ascii="Arial" w:hAnsi="Arial" w:cs="Arial"/>
                <w:color w:val="FFFFFF"/>
                <w:lang w:val="sr-Cyrl-RS" w:eastAsia="en-GB"/>
                <w14:ligatures w14:val="none"/>
              </w:rPr>
            </w:pPr>
            <w:bookmarkStart w:id="67" w:name="_Hlk160788562"/>
            <w:r>
              <w:rPr>
                <w:rFonts w:ascii="Arial" w:hAnsi="Arial" w:cs="Arial"/>
                <w:color w:val="FFFFFF"/>
                <w:lang w:val="sr-Cyrl-RS" w:eastAsia="en-GB"/>
                <w14:ligatures w14:val="none"/>
              </w:rPr>
              <w:t>Редни број и назив мере/активности</w:t>
            </w:r>
          </w:p>
        </w:tc>
        <w:tc>
          <w:tcPr>
            <w:tcW w:w="3719" w:type="pct"/>
            <w:gridSpan w:val="4"/>
            <w:tcBorders>
              <w:top w:val="single" w:sz="8" w:space="0" w:color="4BACC6"/>
              <w:left w:val="single" w:sz="8" w:space="0" w:color="4BACC6"/>
              <w:bottom w:val="single" w:sz="18" w:space="0" w:color="FFFFFF"/>
              <w:right w:val="single" w:sz="8" w:space="0" w:color="4BACC6"/>
            </w:tcBorders>
            <w:shd w:val="clear" w:color="auto" w:fill="4BACC6"/>
          </w:tcPr>
          <w:p w14:paraId="77C5FFC8"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14:ligatures w14:val="none"/>
              </w:rPr>
            </w:pPr>
            <w:r>
              <w:rPr>
                <w:rFonts w:ascii="Arial" w:hAnsi="Arial" w:cs="Arial"/>
                <w:color w:val="FFFFFF"/>
                <w:lang w:val="sr-Cyrl-RS"/>
                <w14:ligatures w14:val="none"/>
              </w:rPr>
              <w:t>СЗ2 смањења загађења</w:t>
            </w:r>
          </w:p>
          <w:p w14:paraId="01F29D36"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14:ligatures w14:val="none"/>
              </w:rPr>
            </w:pPr>
            <w:r>
              <w:rPr>
                <w:rFonts w:ascii="Arial" w:hAnsi="Arial" w:cs="Arial"/>
                <w:color w:val="FFFFFF"/>
                <w:lang w:val="sr-Cyrl-RS"/>
                <w14:ligatures w14:val="none"/>
              </w:rPr>
              <w:t>ваздуха пореклом из индивидуалних извора</w:t>
            </w:r>
          </w:p>
        </w:tc>
      </w:tr>
      <w:bookmarkEnd w:id="67"/>
      <w:tr w:rsidR="00745118" w14:paraId="5BA8FE7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507CAA83"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Тип мере</w:t>
            </w:r>
          </w:p>
        </w:tc>
        <w:tc>
          <w:tcPr>
            <w:tcW w:w="3719"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59A64B70"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Мере за смањење потрошње примарне енергије стамбеног</w:t>
            </w:r>
            <w:r>
              <w:rPr>
                <w:rFonts w:ascii="Arial" w:hAnsi="Arial" w:cs="Arial"/>
                <w:color w:val="000000"/>
                <w:lang w:val="sr-Cyrl-RS"/>
                <w14:ligatures w14:val="none"/>
              </w:rPr>
              <w:t xml:space="preserve"> и јавног</w:t>
            </w:r>
            <w:r>
              <w:rPr>
                <w:rFonts w:ascii="Arial" w:hAnsi="Arial" w:cs="Arial"/>
                <w:color w:val="000000"/>
                <w:lang w:val="sr-Latn-RS"/>
                <w14:ligatures w14:val="none"/>
              </w:rPr>
              <w:t xml:space="preserve"> сектора</w:t>
            </w:r>
          </w:p>
        </w:tc>
      </w:tr>
      <w:tr w:rsidR="00745118" w14:paraId="4001099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7D3657CB"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Реф. ознака мере (у складу са НАПЕЕ РС)</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8D2F4AB"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Д1 Унапређење енергетске ефикасности у стамбеним зградама</w:t>
            </w:r>
          </w:p>
        </w:tc>
      </w:tr>
      <w:tr w:rsidR="00745118" w14:paraId="2E47CA4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02D95B38"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Кратки опис/коментар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678D2EC3"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Програми суфинансирања мера смањења загађења ваздуха пореклом из индивидуалних извора у износу од 20% до 80% од укупних средстава путем замене постојећих система грејања новим (мањим загађивачима</w:t>
            </w:r>
          </w:p>
        </w:tc>
      </w:tr>
      <w:tr w:rsidR="00745118" w14:paraId="0722FFC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1327012C"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5A64BB7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6579A7B0"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Енергетски менаџер</w:t>
            </w:r>
          </w:p>
        </w:tc>
      </w:tr>
      <w:tr w:rsidR="00745118" w14:paraId="43ECF47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4BA4968"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Институција задужена за надзор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599F00C2"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3CAE476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746C0300"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Метод праћења/мерења постигнутих уштеда</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6EBBFB8D"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Годишњи енергетски биланс</w:t>
            </w:r>
          </w:p>
        </w:tc>
      </w:tr>
      <w:tr w:rsidR="00745118" w14:paraId="7CC1C74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04F746DE"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Финансијски извори средстава за реализацију</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1D666873"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 xml:space="preserve">буџет општине </w:t>
            </w:r>
            <w:r>
              <w:rPr>
                <w:rFonts w:ascii="Arial" w:hAnsi="Arial" w:cs="Arial"/>
                <w:color w:val="000000"/>
                <w:lang w:val="sr-Cyrl-RS"/>
                <w14:ligatures w14:val="none"/>
              </w:rPr>
              <w:t>Пријепоље,</w:t>
            </w:r>
            <w:r>
              <w:rPr>
                <w:rFonts w:ascii="Arial" w:hAnsi="Arial" w:cs="Arial"/>
                <w:color w:val="000000"/>
                <w:lang w:val="sr-Latn-RS"/>
                <w14:ligatures w14:val="none"/>
              </w:rPr>
              <w:t xml:space="preserve"> </w:t>
            </w:r>
            <w:r>
              <w:rPr>
                <w:rFonts w:ascii="Arial" w:hAnsi="Arial" w:cs="Arial"/>
                <w:color w:val="000000"/>
                <w:lang w:val="sr-Cyrl-RS"/>
                <w14:ligatures w14:val="none"/>
              </w:rPr>
              <w:t>М</w:t>
            </w:r>
            <w:r>
              <w:rPr>
                <w:rFonts w:ascii="Arial" w:hAnsi="Arial" w:cs="Arial"/>
                <w:color w:val="000000"/>
                <w:lang w:val="sr-Latn-RS"/>
                <w14:ligatures w14:val="none"/>
              </w:rPr>
              <w:t>инистарство</w:t>
            </w:r>
            <w:r>
              <w:rPr>
                <w:rFonts w:ascii="Arial" w:hAnsi="Arial" w:cs="Arial"/>
                <w:color w:val="000000"/>
                <w:lang w:val="sr-Cyrl-RS"/>
                <w14:ligatures w14:val="none"/>
              </w:rPr>
              <w:t xml:space="preserve"> заштите животне средине, грађани</w:t>
            </w:r>
          </w:p>
        </w:tc>
      </w:tr>
      <w:tr w:rsidR="00745118" w14:paraId="757EA34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1072E9C"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Процена трошкова [€]</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B93F082"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45.000 еура / год +средства Министарства заштите животне средине</w:t>
            </w:r>
          </w:p>
        </w:tc>
      </w:tr>
      <w:tr w:rsidR="00745118" w14:paraId="7838C0B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164A1AE2"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Година</w:t>
            </w:r>
          </w:p>
        </w:tc>
        <w:tc>
          <w:tcPr>
            <w:tcW w:w="91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33F605FA"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14:ligatures w14:val="none"/>
              </w:rPr>
            </w:pPr>
            <w:r>
              <w:rPr>
                <w:rFonts w:ascii="Arial" w:hAnsi="Arial" w:cs="Arial"/>
                <w:color w:val="000000"/>
                <w:lang w:val="sr-Latn-RS"/>
                <w14:ligatures w14:val="none"/>
              </w:rPr>
              <w:t>202</w:t>
            </w:r>
            <w:r>
              <w:rPr>
                <w:rFonts w:ascii="Arial" w:hAnsi="Arial" w:cs="Arial"/>
                <w:color w:val="000000"/>
                <w14:ligatures w14:val="none"/>
              </w:rPr>
              <w:t>5</w:t>
            </w:r>
          </w:p>
        </w:tc>
        <w:tc>
          <w:tcPr>
            <w:tcW w:w="75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050124E"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14:ligatures w14:val="none"/>
              </w:rPr>
            </w:pPr>
            <w:r>
              <w:rPr>
                <w:rFonts w:ascii="Arial" w:hAnsi="Arial" w:cs="Arial"/>
                <w:color w:val="000000"/>
                <w:lang w:val="sr-Latn-RS"/>
                <w14:ligatures w14:val="none"/>
              </w:rPr>
              <w:t>202</w:t>
            </w:r>
            <w:r>
              <w:rPr>
                <w:rFonts w:ascii="Arial" w:hAnsi="Arial" w:cs="Arial"/>
                <w:color w:val="000000"/>
                <w14:ligatures w14:val="none"/>
              </w:rPr>
              <w:t>6</w:t>
            </w:r>
          </w:p>
        </w:tc>
        <w:tc>
          <w:tcPr>
            <w:tcW w:w="110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ADADC95"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14:ligatures w14:val="none"/>
              </w:rPr>
            </w:pPr>
            <w:r>
              <w:rPr>
                <w:rFonts w:ascii="Arial" w:hAnsi="Arial" w:cs="Arial"/>
                <w:color w:val="000000"/>
                <w:lang w:val="sr-Cyrl-RS"/>
                <w14:ligatures w14:val="none"/>
              </w:rPr>
              <w:t>202</w:t>
            </w:r>
            <w:r>
              <w:rPr>
                <w:rFonts w:ascii="Arial" w:hAnsi="Arial" w:cs="Arial"/>
                <w:color w:val="000000"/>
                <w14:ligatures w14:val="none"/>
              </w:rPr>
              <w:t>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94CF3FB"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Укупно</w:t>
            </w:r>
          </w:p>
        </w:tc>
      </w:tr>
      <w:tr w:rsidR="00745118" w14:paraId="610D2B2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34463932"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Очекиване уштеде примарне енергије [</w:t>
            </w:r>
            <w:r>
              <w:rPr>
                <w:rFonts w:ascii="Arial" w:hAnsi="Arial" w:cs="Arial"/>
                <w:color w:val="000000"/>
                <w:lang w:eastAsia="en-GB"/>
                <w14:ligatures w14:val="none"/>
              </w:rPr>
              <w:t>t</w:t>
            </w:r>
            <w:r>
              <w:rPr>
                <w:rFonts w:ascii="Arial" w:hAnsi="Arial" w:cs="Arial"/>
                <w:color w:val="000000"/>
                <w:lang w:val="sr-Cyrl-RS" w:eastAsia="en-GB"/>
                <w14:ligatures w14:val="none"/>
              </w:rPr>
              <w:t>ое]</w:t>
            </w:r>
          </w:p>
        </w:tc>
        <w:tc>
          <w:tcPr>
            <w:tcW w:w="914"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050D11CD"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25,8</w:t>
            </w:r>
          </w:p>
        </w:tc>
        <w:tc>
          <w:tcPr>
            <w:tcW w:w="758"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6170A8C2"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25,8</w:t>
            </w:r>
          </w:p>
        </w:tc>
        <w:tc>
          <w:tcPr>
            <w:tcW w:w="1102"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A06F8AA"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25,8</w:t>
            </w:r>
          </w:p>
        </w:tc>
        <w:tc>
          <w:tcPr>
            <w:tcW w:w="943" w:type="pct"/>
            <w:tcBorders>
              <w:top w:val="single" w:sz="8" w:space="0" w:color="4BACC6"/>
              <w:left w:val="single" w:sz="8" w:space="0" w:color="4BACC6"/>
              <w:bottom w:val="single" w:sz="8" w:space="0" w:color="4BACC6"/>
              <w:right w:val="single" w:sz="8" w:space="0" w:color="4BACC6"/>
            </w:tcBorders>
            <w:shd w:val="clear" w:color="auto" w:fill="FFFFFF"/>
            <w:vAlign w:val="center"/>
          </w:tcPr>
          <w:p w14:paraId="387E5199"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77,4</w:t>
            </w:r>
          </w:p>
        </w:tc>
      </w:tr>
      <w:tr w:rsidR="00745118" w14:paraId="0EC3D3A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513C74F1"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Процена смањења емисије [</w:t>
            </w:r>
            <w:r>
              <w:rPr>
                <w:rFonts w:ascii="Arial" w:hAnsi="Arial" w:cs="Arial"/>
                <w:color w:val="000000"/>
                <w:lang w:eastAsia="en-GB"/>
                <w14:ligatures w14:val="none"/>
              </w:rPr>
              <w:t>t</w:t>
            </w:r>
            <w:r>
              <w:rPr>
                <w:rFonts w:ascii="Arial" w:hAnsi="Arial" w:cs="Arial"/>
                <w:color w:val="000000"/>
                <w:lang w:val="sr-Latn-RS" w:eastAsia="en-GB"/>
                <w14:ligatures w14:val="none"/>
              </w:rPr>
              <w:t>C</w:t>
            </w:r>
            <w:r>
              <w:rPr>
                <w:rFonts w:ascii="Arial" w:hAnsi="Arial" w:cs="Arial"/>
                <w:color w:val="000000"/>
                <w:lang w:val="sr-Cyrl-RS" w:eastAsia="en-GB"/>
                <w14:ligatures w14:val="none"/>
              </w:rPr>
              <w:t>О</w:t>
            </w:r>
            <w:r>
              <w:rPr>
                <w:rFonts w:ascii="Arial" w:hAnsi="Arial" w:cs="Arial"/>
                <w:color w:val="000000"/>
                <w:vertAlign w:val="subscript"/>
                <w:lang w:val="sr-Cyrl-RS" w:eastAsia="en-GB"/>
                <w14:ligatures w14:val="none"/>
              </w:rPr>
              <w:t>2</w:t>
            </w:r>
            <w:r>
              <w:rPr>
                <w:rFonts w:ascii="Arial" w:hAnsi="Arial" w:cs="Arial"/>
                <w:color w:val="000000"/>
                <w:lang w:val="sr-Cyrl-RS" w:eastAsia="en-GB"/>
                <w14:ligatures w14:val="none"/>
              </w:rPr>
              <w:t>]</w:t>
            </w:r>
          </w:p>
        </w:tc>
        <w:tc>
          <w:tcPr>
            <w:tcW w:w="91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75F273B"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96,1</w:t>
            </w:r>
          </w:p>
        </w:tc>
        <w:tc>
          <w:tcPr>
            <w:tcW w:w="75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3870C891"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96,1</w:t>
            </w:r>
          </w:p>
        </w:tc>
        <w:tc>
          <w:tcPr>
            <w:tcW w:w="110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59CB3D1D"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96,1</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4F46497"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288,3</w:t>
            </w:r>
          </w:p>
        </w:tc>
      </w:tr>
    </w:tbl>
    <w:p w14:paraId="099B0BCE" w14:textId="77777777" w:rsidR="00745118" w:rsidRDefault="00E224BB">
      <w:pPr>
        <w:pStyle w:val="Default"/>
        <w:jc w:val="both"/>
        <w:rPr>
          <w:rFonts w:ascii="Arial" w:hAnsi="Arial" w:cs="Arial"/>
        </w:rPr>
      </w:pPr>
      <w:r>
        <w:rPr>
          <w:rFonts w:ascii="Arial" w:hAnsi="Arial" w:cs="Arial"/>
          <w:i/>
          <w:iCs/>
          <w:color w:val="44546A"/>
          <w:sz w:val="18"/>
          <w:szCs w:val="18"/>
        </w:rPr>
        <w:t>ваздуха пореклом из индивидуалних извора</w:t>
      </w:r>
    </w:p>
    <w:bookmarkEnd w:id="65"/>
    <w:bookmarkEnd w:id="66"/>
    <w:p w14:paraId="1C208D6B" w14:textId="77777777" w:rsidR="00745118" w:rsidRDefault="00745118">
      <w:pPr>
        <w:pStyle w:val="Default"/>
        <w:jc w:val="both"/>
        <w:rPr>
          <w:rFonts w:ascii="Arial" w:hAnsi="Arial" w:cs="Arial"/>
          <w:i/>
          <w:iCs/>
          <w:color w:val="44546A"/>
          <w:sz w:val="18"/>
          <w:szCs w:val="18"/>
          <w:lang w:val="sr-Latn-RS"/>
        </w:rPr>
      </w:pPr>
    </w:p>
    <w:p w14:paraId="27DE0276" w14:textId="77777777" w:rsidR="00745118" w:rsidRDefault="00E224BB">
      <w:pPr>
        <w:pStyle w:val="Default"/>
        <w:jc w:val="both"/>
        <w:rPr>
          <w:rFonts w:ascii="Arial" w:hAnsi="Arial" w:cs="Arial"/>
        </w:rPr>
      </w:pPr>
      <w:r>
        <w:rPr>
          <w:rFonts w:ascii="Arial" w:hAnsi="Arial" w:cs="Arial"/>
          <w:i/>
          <w:iCs/>
          <w:color w:val="44546A"/>
          <w:sz w:val="18"/>
          <w:szCs w:val="18"/>
        </w:rPr>
        <w:t>Опис и главне карактеристике мере енергетске ефикасности: Израда енергетских пасоша за јавне објекте</w:t>
      </w:r>
    </w:p>
    <w:tbl>
      <w:tblPr>
        <w:tblStyle w:val="GridTable4-Accent12"/>
        <w:tblW w:w="5000" w:type="pct"/>
        <w:tblLook w:val="04A0" w:firstRow="1" w:lastRow="0" w:firstColumn="1" w:lastColumn="0" w:noHBand="0" w:noVBand="1"/>
      </w:tblPr>
      <w:tblGrid>
        <w:gridCol w:w="2391"/>
        <w:gridCol w:w="1853"/>
        <w:gridCol w:w="1700"/>
        <w:gridCol w:w="1636"/>
        <w:gridCol w:w="1760"/>
      </w:tblGrid>
      <w:tr w:rsidR="00745118" w14:paraId="2AB661D3"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18" w:space="0" w:color="FFFFFF"/>
              <w:right w:val="single" w:sz="8" w:space="0" w:color="4BACC6"/>
            </w:tcBorders>
            <w:shd w:val="clear" w:color="auto" w:fill="4BACC6"/>
          </w:tcPr>
          <w:p w14:paraId="0B113260" w14:textId="77777777" w:rsidR="00745118" w:rsidRDefault="00E224BB">
            <w:pPr>
              <w:jc w:val="center"/>
              <w:rPr>
                <w:rFonts w:ascii="Arial" w:hAnsi="Arial" w:cs="Arial"/>
                <w:color w:val="FFFFFF"/>
                <w:lang w:val="sr-Cyrl-RS" w:eastAsia="en-GB"/>
                <w14:ligatures w14:val="none"/>
              </w:rPr>
            </w:pPr>
            <w:bookmarkStart w:id="68" w:name="_Hlk148963101"/>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4BACC6"/>
              <w:left w:val="single" w:sz="8" w:space="0" w:color="4BACC6"/>
              <w:bottom w:val="single" w:sz="18" w:space="0" w:color="FFFFFF"/>
              <w:right w:val="single" w:sz="8" w:space="0" w:color="4BACC6"/>
            </w:tcBorders>
            <w:shd w:val="clear" w:color="auto" w:fill="4BACC6"/>
          </w:tcPr>
          <w:p w14:paraId="2DC6479F"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 xml:space="preserve">Х2  </w:t>
            </w:r>
            <w:bookmarkStart w:id="69" w:name="_Hlk149119688"/>
            <w:r>
              <w:rPr>
                <w:rFonts w:ascii="Arial" w:hAnsi="Arial" w:cs="Arial"/>
                <w:color w:val="FFFFFF"/>
                <w:lang w:val="sr-Cyrl-RS"/>
                <w14:ligatures w14:val="none"/>
              </w:rPr>
              <w:t>Израда енергетских пасоша за јавне објекте</w:t>
            </w:r>
            <w:bookmarkEnd w:id="69"/>
          </w:p>
        </w:tc>
      </w:tr>
      <w:tr w:rsidR="00745118" w14:paraId="6E44A8F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4BACC6"/>
              <w:bottom w:val="single" w:sz="8" w:space="0" w:color="4BACC6"/>
              <w:right w:val="single" w:sz="8" w:space="0" w:color="4BACC6"/>
            </w:tcBorders>
            <w:shd w:val="clear" w:color="auto" w:fill="B7DDE8"/>
          </w:tcPr>
          <w:p w14:paraId="31D3A4E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1F6B310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6CC8A94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5B12FA4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2174019"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5102A033"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41455D5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91411F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4201271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Власници постојећих зграда јавне намене у јавној својини дужни су да у року од три године од дана ступања на снагу овог закона прибаве сертификат о енергетским својствима зграде</w:t>
            </w:r>
          </w:p>
        </w:tc>
      </w:tr>
      <w:tr w:rsidR="00745118" w14:paraId="1D7D7E3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1D1AD77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9C858D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060589A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174B580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725FDB9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627756D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41C2B13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407D3A9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1F3EA81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709D878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tcPr>
          <w:p w14:paraId="6515CD1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106AE9F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 министарство</w:t>
            </w:r>
          </w:p>
        </w:tc>
      </w:tr>
      <w:tr w:rsidR="00745118" w14:paraId="2CFC513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FFFFFF"/>
          </w:tcPr>
          <w:p w14:paraId="66665DF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002F2DC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15.000 (5000/год)</w:t>
            </w:r>
          </w:p>
        </w:tc>
      </w:tr>
      <w:tr w:rsidR="00745118" w14:paraId="7D72F61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6C357C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9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6F0A93F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5</w:t>
            </w:r>
          </w:p>
        </w:tc>
        <w:tc>
          <w:tcPr>
            <w:tcW w:w="910"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3DBCA3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6</w:t>
            </w:r>
          </w:p>
        </w:tc>
        <w:tc>
          <w:tcPr>
            <w:tcW w:w="87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1EA801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 xml:space="preserve">        202</w:t>
            </w:r>
            <w:r>
              <w:rPr>
                <w:rFonts w:ascii="Arial" w:hAnsi="Arial" w:cs="Arial"/>
                <w:color w:val="000000"/>
                <w:lang w:eastAsia="en-GB"/>
                <w14:ligatures w14:val="none"/>
              </w:rPr>
              <w:t>7</w:t>
            </w:r>
          </w:p>
        </w:tc>
        <w:tc>
          <w:tcPr>
            <w:tcW w:w="94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3C3FFA5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bookmarkEnd w:id="68"/>
    </w:tbl>
    <w:p w14:paraId="3E573262" w14:textId="77777777" w:rsidR="00745118" w:rsidRDefault="00745118">
      <w:pPr>
        <w:pStyle w:val="Default"/>
        <w:jc w:val="both"/>
        <w:rPr>
          <w:rFonts w:ascii="Arial" w:hAnsi="Arial" w:cs="Arial"/>
        </w:rPr>
      </w:pPr>
    </w:p>
    <w:p w14:paraId="3234C0A1" w14:textId="77777777" w:rsidR="00745118" w:rsidRDefault="00E224BB">
      <w:pPr>
        <w:pStyle w:val="Default"/>
        <w:jc w:val="both"/>
        <w:rPr>
          <w:rFonts w:ascii="Arial" w:hAnsi="Arial" w:cs="Arial"/>
          <w:i/>
          <w:iCs/>
          <w:color w:val="44546A"/>
          <w:sz w:val="18"/>
          <w:szCs w:val="18"/>
        </w:rPr>
      </w:pPr>
      <w:bookmarkStart w:id="70" w:name="_Hlk158722444"/>
      <w:r>
        <w:rPr>
          <w:rFonts w:ascii="Arial" w:hAnsi="Arial" w:cs="Arial"/>
          <w:i/>
          <w:iCs/>
          <w:color w:val="44546A"/>
          <w:sz w:val="18"/>
          <w:szCs w:val="18"/>
        </w:rPr>
        <w:t>Опис и главне карактеристике мере енергетске ефикасности: Спровођење енергетских прегледа за јавне објекте</w:t>
      </w:r>
    </w:p>
    <w:tbl>
      <w:tblPr>
        <w:tblStyle w:val="GridTable4-Accent12"/>
        <w:tblW w:w="5000" w:type="pct"/>
        <w:tblLook w:val="04A0" w:firstRow="1" w:lastRow="0" w:firstColumn="1" w:lastColumn="0" w:noHBand="0" w:noVBand="1"/>
      </w:tblPr>
      <w:tblGrid>
        <w:gridCol w:w="2393"/>
        <w:gridCol w:w="1991"/>
        <w:gridCol w:w="1416"/>
        <w:gridCol w:w="1778"/>
        <w:gridCol w:w="1762"/>
      </w:tblGrid>
      <w:tr w:rsidR="00745118" w14:paraId="73FF287E"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18" w:space="0" w:color="FFFFFF"/>
              <w:right w:val="single" w:sz="8" w:space="0" w:color="4BACC6"/>
            </w:tcBorders>
            <w:shd w:val="clear" w:color="auto" w:fill="4BACC6"/>
          </w:tcPr>
          <w:p w14:paraId="2CCEB0F6"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gridSpan w:val="4"/>
            <w:tcBorders>
              <w:top w:val="single" w:sz="8" w:space="0" w:color="4BACC6"/>
              <w:left w:val="single" w:sz="8" w:space="0" w:color="4BACC6"/>
              <w:bottom w:val="single" w:sz="18" w:space="0" w:color="FFFFFF"/>
              <w:right w:val="single" w:sz="8" w:space="0" w:color="4BACC6"/>
            </w:tcBorders>
            <w:shd w:val="clear" w:color="auto" w:fill="4BACC6"/>
          </w:tcPr>
          <w:p w14:paraId="1067AA5B"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 xml:space="preserve">Х3  </w:t>
            </w:r>
            <w:bookmarkStart w:id="71" w:name="_Hlk149119724"/>
            <w:r>
              <w:rPr>
                <w:rFonts w:ascii="Arial" w:hAnsi="Arial" w:cs="Arial"/>
                <w:color w:val="FFFFFF"/>
                <w:lang w:val="sr-Cyrl-RS"/>
                <w14:ligatures w14:val="none"/>
              </w:rPr>
              <w:t>Спровођење енергетских прегледа за јавне објекте</w:t>
            </w:r>
            <w:bookmarkEnd w:id="71"/>
          </w:p>
        </w:tc>
      </w:tr>
      <w:tr w:rsidR="00745118" w14:paraId="48C0595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18" w:space="0" w:color="FFFFFF"/>
              <w:left w:val="single" w:sz="8" w:space="0" w:color="4BACC6"/>
              <w:bottom w:val="single" w:sz="8" w:space="0" w:color="4BACC6"/>
              <w:right w:val="single" w:sz="8" w:space="0" w:color="4BACC6"/>
            </w:tcBorders>
            <w:shd w:val="clear" w:color="auto" w:fill="B7DDE8"/>
          </w:tcPr>
          <w:p w14:paraId="1EC155E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7A09103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0EF93B9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1630112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D1002DA"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7A4A49AC"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4125DA7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0A6F6C6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6F9EFB91"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Обавези спровођења енергетског прегледа подлежу: 1) објекти које користе обвезници ( органи државне управе и други органи Републике Србије, органи аутономне покрајине, органи јединица локалне самоуправе са више од 20000 становника, као и друге јавне службе које користе објекте у јавној својини), са корисном површином већом од 500 м2 ; 2) објекти, односно делови објекта који су сврстани у један од енергетских разреда; 3) објекти и делови објекта у случају промене намене, промене власника или ако су намењене за издавање</w:t>
            </w:r>
          </w:p>
        </w:tc>
      </w:tr>
      <w:tr w:rsidR="00745118" w14:paraId="03E0C89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643A092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217CF5E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r>
            <w:r>
              <w:rPr>
                <w:rFonts w:ascii="Arial" w:hAnsi="Arial" w:cs="Arial"/>
                <w:color w:val="000000"/>
                <w:lang w:val="sr-Cyrl-RS"/>
                <w14:ligatures w14:val="none"/>
              </w:rPr>
              <w:lastRenderedPageBreak/>
              <w:t>  Одељење за инвестиције</w:t>
            </w:r>
            <w:r>
              <w:rPr>
                <w:rFonts w:ascii="Arial" w:hAnsi="Arial" w:cs="Arial"/>
                <w:color w:val="000000"/>
                <w:lang w:val="sr-Cyrl-RS"/>
                <w14:ligatures w14:val="none"/>
              </w:rPr>
              <w:br/>
              <w:t> Одељење за јавне набавке</w:t>
            </w:r>
          </w:p>
          <w:p w14:paraId="51F3751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733065D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617BB6F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Институција задужена за надзор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6226524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5F58B81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22C0758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C687B8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4BB3A3D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699A814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675F3CF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r>
              <w:rPr>
                <w:rFonts w:ascii="Arial" w:hAnsi="Arial" w:cs="Arial"/>
                <w:color w:val="000000"/>
                <w:lang w:val="sr-Latn-RS"/>
                <w14:ligatures w14:val="none"/>
              </w:rPr>
              <w:t xml:space="preserve">, </w:t>
            </w:r>
            <w:r>
              <w:rPr>
                <w:rFonts w:ascii="Arial" w:hAnsi="Arial" w:cs="Arial"/>
                <w:color w:val="000000"/>
                <w:lang w:val="sr-Cyrl-RS"/>
                <w14:ligatures w14:val="none"/>
              </w:rPr>
              <w:t>Министарство</w:t>
            </w:r>
          </w:p>
        </w:tc>
      </w:tr>
      <w:tr w:rsidR="00745118" w14:paraId="082100B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45A0E7C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48E8055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12.000 (4000/год)</w:t>
            </w:r>
          </w:p>
        </w:tc>
      </w:tr>
      <w:tr w:rsidR="00745118" w14:paraId="101DF4F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7524615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1066"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FB714A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5</w:t>
            </w:r>
          </w:p>
        </w:tc>
        <w:tc>
          <w:tcPr>
            <w:tcW w:w="758"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7DA13B8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6</w:t>
            </w:r>
          </w:p>
        </w:tc>
        <w:tc>
          <w:tcPr>
            <w:tcW w:w="95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D75FF4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202</w:t>
            </w:r>
            <w:r>
              <w:rPr>
                <w:rFonts w:ascii="Arial" w:hAnsi="Arial" w:cs="Arial"/>
                <w:color w:val="000000"/>
                <w:lang w:eastAsia="en-GB"/>
                <w14:ligatures w14:val="none"/>
              </w:rPr>
              <w:t>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22CF91E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bl>
    <w:p w14:paraId="684C30C0" w14:textId="77777777" w:rsidR="00745118" w:rsidRDefault="00745118">
      <w:pPr>
        <w:pStyle w:val="Default"/>
        <w:jc w:val="both"/>
        <w:rPr>
          <w:rFonts w:ascii="Arial" w:hAnsi="Arial" w:cs="Arial"/>
        </w:rPr>
      </w:pPr>
    </w:p>
    <w:bookmarkEnd w:id="70"/>
    <w:p w14:paraId="4DF72159" w14:textId="77777777" w:rsidR="00745118" w:rsidRDefault="00745118">
      <w:pPr>
        <w:pStyle w:val="Default"/>
        <w:jc w:val="both"/>
        <w:rPr>
          <w:rFonts w:ascii="Arial" w:hAnsi="Arial" w:cs="Arial"/>
        </w:rPr>
      </w:pPr>
    </w:p>
    <w:bookmarkEnd w:id="64"/>
    <w:p w14:paraId="1CC726E1"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Спровођење енергетског прегледа водовода</w:t>
      </w:r>
    </w:p>
    <w:tbl>
      <w:tblPr>
        <w:tblStyle w:val="GridTable4-Accent12"/>
        <w:tblpPr w:leftFromText="180" w:rightFromText="180" w:vertAnchor="text" w:horzAnchor="page" w:tblpX="1452" w:tblpY="213"/>
        <w:tblOverlap w:val="never"/>
        <w:tblW w:w="5000" w:type="pct"/>
        <w:tblLook w:val="04A0" w:firstRow="1" w:lastRow="0" w:firstColumn="1" w:lastColumn="0" w:noHBand="0" w:noVBand="1"/>
      </w:tblPr>
      <w:tblGrid>
        <w:gridCol w:w="2393"/>
        <w:gridCol w:w="1707"/>
        <w:gridCol w:w="1700"/>
        <w:gridCol w:w="1778"/>
        <w:gridCol w:w="1762"/>
      </w:tblGrid>
      <w:tr w:rsidR="00745118" w14:paraId="37952C6E"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18" w:space="0" w:color="FFFFFF"/>
              <w:right w:val="single" w:sz="8" w:space="0" w:color="4BACC6"/>
            </w:tcBorders>
            <w:shd w:val="clear" w:color="auto" w:fill="4BACC6"/>
          </w:tcPr>
          <w:p w14:paraId="1F2B4D86"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gridSpan w:val="4"/>
            <w:tcBorders>
              <w:top w:val="single" w:sz="8" w:space="0" w:color="4BACC6"/>
              <w:left w:val="single" w:sz="8" w:space="0" w:color="4BACC6"/>
              <w:bottom w:val="single" w:sz="18" w:space="0" w:color="FFFFFF"/>
              <w:right w:val="single" w:sz="8" w:space="0" w:color="4BACC6"/>
            </w:tcBorders>
            <w:shd w:val="clear" w:color="auto" w:fill="4BACC6"/>
          </w:tcPr>
          <w:p w14:paraId="5B49C19B"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Х4  Спровођење енергетских прегледа за јавне објекте</w:t>
            </w:r>
          </w:p>
        </w:tc>
      </w:tr>
      <w:tr w:rsidR="00745118" w14:paraId="750724B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18" w:space="0" w:color="FFFFFF"/>
              <w:left w:val="single" w:sz="8" w:space="0" w:color="4BACC6"/>
              <w:bottom w:val="single" w:sz="8" w:space="0" w:color="4BACC6"/>
              <w:right w:val="single" w:sz="8" w:space="0" w:color="4BACC6"/>
            </w:tcBorders>
            <w:shd w:val="clear" w:color="auto" w:fill="B7DDE8"/>
          </w:tcPr>
          <w:p w14:paraId="70D6389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gridSpan w:val="4"/>
            <w:tcBorders>
              <w:top w:val="single" w:sz="18" w:space="0" w:color="FFFFFF"/>
              <w:left w:val="single" w:sz="8" w:space="0" w:color="4BACC6"/>
              <w:bottom w:val="single" w:sz="8" w:space="0" w:color="4BACC6"/>
              <w:right w:val="single" w:sz="8" w:space="0" w:color="4BACC6"/>
            </w:tcBorders>
            <w:shd w:val="clear" w:color="auto" w:fill="B7DDE8"/>
            <w:vAlign w:val="center"/>
          </w:tcPr>
          <w:p w14:paraId="6547229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0D4AE40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2E18783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BC8BA02" w14:textId="77777777" w:rsidR="00745118" w:rsidRDefault="00E224BB">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5E94CB5F" w14:textId="77777777" w:rsidR="00745118" w:rsidRDefault="00E224BB">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71A8977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0D1B160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6328951B" w14:textId="77777777" w:rsidR="00745118" w:rsidRDefault="00E224BB">
            <w:pPr>
              <w:cnfStyle w:val="000000000000" w:firstRow="0" w:lastRow="0" w:firstColumn="0" w:lastColumn="0" w:oddVBand="0" w:evenVBand="0" w:oddHBand="0" w:evenHBand="0" w:firstRowFirstColumn="0" w:firstRowLastColumn="0" w:lastRowFirstColumn="0" w:lastRowLastColumn="0"/>
              <w:rPr>
                <w:color w:val="000000"/>
              </w:rPr>
            </w:pPr>
            <w:r>
              <w:rPr>
                <w:rFonts w:ascii="Arial" w:hAnsi="Arial" w:cs="Arial"/>
                <w:color w:val="000000"/>
                <w:lang w:val="sr-Cyrl-RS"/>
                <w14:ligatures w14:val="none"/>
              </w:rPr>
              <w:t>Енергетски преглед водовода обухвата анализу и евалуацију енергетске ефикасности система за снабдевање водом. Овај преглед има за циљ идентификацију потенцијалних мера за оптимизацију потрошње енергије у процесу снабдевања водом.</w:t>
            </w:r>
          </w:p>
          <w:p w14:paraId="26ED1E1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r>
      <w:tr w:rsidR="00745118" w14:paraId="0418860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6BC8CAF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11201C7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17F0988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317056B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3BDB891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70275EE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1F334A0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3DBBE7D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6CB963B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7B9F2A8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0DACEE8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B7DDE8"/>
            <w:vAlign w:val="center"/>
          </w:tcPr>
          <w:p w14:paraId="3E486D8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r>
              <w:rPr>
                <w:rFonts w:ascii="Arial" w:hAnsi="Arial" w:cs="Arial"/>
                <w:color w:val="000000"/>
                <w:lang w:val="sr-Latn-RS"/>
                <w14:ligatures w14:val="none"/>
              </w:rPr>
              <w:t xml:space="preserve">, </w:t>
            </w:r>
            <w:r>
              <w:rPr>
                <w:rFonts w:ascii="Arial" w:hAnsi="Arial" w:cs="Arial"/>
                <w:color w:val="000000"/>
                <w:lang w:val="sr-Cyrl-RS"/>
                <w14:ligatures w14:val="none"/>
              </w:rPr>
              <w:t xml:space="preserve">Министарство </w:t>
            </w:r>
          </w:p>
        </w:tc>
      </w:tr>
      <w:tr w:rsidR="00745118" w14:paraId="1174422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FFFFFF"/>
          </w:tcPr>
          <w:p w14:paraId="2430B19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gridSpan w:val="4"/>
            <w:tcBorders>
              <w:top w:val="single" w:sz="8" w:space="0" w:color="4BACC6"/>
              <w:left w:val="single" w:sz="8" w:space="0" w:color="4BACC6"/>
              <w:bottom w:val="single" w:sz="8" w:space="0" w:color="4BACC6"/>
              <w:right w:val="single" w:sz="8" w:space="0" w:color="4BACC6"/>
            </w:tcBorders>
            <w:shd w:val="clear" w:color="auto" w:fill="FFFFFF"/>
            <w:vAlign w:val="center"/>
          </w:tcPr>
          <w:p w14:paraId="7B19378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7.000</w:t>
            </w:r>
          </w:p>
        </w:tc>
      </w:tr>
      <w:tr w:rsidR="00745118" w14:paraId="31AA62C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1" w:type="pct"/>
            <w:tcBorders>
              <w:top w:val="single" w:sz="8" w:space="0" w:color="4BACC6"/>
              <w:left w:val="single" w:sz="8" w:space="0" w:color="4BACC6"/>
              <w:bottom w:val="single" w:sz="8" w:space="0" w:color="4BACC6"/>
              <w:right w:val="single" w:sz="8" w:space="0" w:color="4BACC6"/>
            </w:tcBorders>
            <w:shd w:val="clear" w:color="auto" w:fill="B7DDE8"/>
          </w:tcPr>
          <w:p w14:paraId="341AEC2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4"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7E22BB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5</w:t>
            </w:r>
          </w:p>
        </w:tc>
        <w:tc>
          <w:tcPr>
            <w:tcW w:w="910"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0AB326D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6</w:t>
            </w:r>
          </w:p>
        </w:tc>
        <w:tc>
          <w:tcPr>
            <w:tcW w:w="952"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15E6553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202</w:t>
            </w:r>
            <w:r>
              <w:rPr>
                <w:rFonts w:ascii="Arial" w:hAnsi="Arial" w:cs="Arial"/>
                <w:color w:val="000000"/>
                <w:lang w:eastAsia="en-GB"/>
                <w14:ligatures w14:val="none"/>
              </w:rPr>
              <w:t>7</w:t>
            </w:r>
          </w:p>
        </w:tc>
        <w:tc>
          <w:tcPr>
            <w:tcW w:w="943" w:type="pct"/>
            <w:tcBorders>
              <w:top w:val="single" w:sz="8" w:space="0" w:color="4BACC6"/>
              <w:left w:val="single" w:sz="8" w:space="0" w:color="4BACC6"/>
              <w:bottom w:val="single" w:sz="8" w:space="0" w:color="4BACC6"/>
              <w:right w:val="single" w:sz="8" w:space="0" w:color="4BACC6"/>
            </w:tcBorders>
            <w:shd w:val="clear" w:color="auto" w:fill="B7DDE8"/>
            <w:vAlign w:val="center"/>
          </w:tcPr>
          <w:p w14:paraId="405FAE3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bl>
    <w:p w14:paraId="709BF8A7" w14:textId="77777777" w:rsidR="00745118" w:rsidRDefault="00745118">
      <w:pPr>
        <w:pStyle w:val="Default"/>
        <w:jc w:val="both"/>
        <w:rPr>
          <w:rFonts w:ascii="Arial" w:hAnsi="Arial" w:cs="Arial"/>
        </w:rPr>
      </w:pPr>
    </w:p>
    <w:bookmarkEnd w:id="51"/>
    <w:bookmarkEnd w:id="54"/>
    <w:p w14:paraId="2A9F1DBF" w14:textId="77777777" w:rsidR="00745118" w:rsidRDefault="00745118">
      <w:pPr>
        <w:pStyle w:val="Default"/>
        <w:jc w:val="both"/>
        <w:rPr>
          <w:rFonts w:ascii="Arial" w:hAnsi="Arial" w:cs="Arial"/>
          <w:highlight w:val="yellow"/>
        </w:rPr>
      </w:pPr>
    </w:p>
    <w:bookmarkEnd w:id="52"/>
    <w:p w14:paraId="354504A0" w14:textId="77777777" w:rsidR="00745118" w:rsidRDefault="00E224BB">
      <w:pPr>
        <w:pStyle w:val="NormalWeb"/>
        <w:jc w:val="both"/>
        <w:rPr>
          <w:rFonts w:ascii="Arial" w:eastAsiaTheme="minorHAnsi" w:hAnsi="Arial" w:cs="Arial"/>
          <w:color w:val="000000"/>
          <w:lang w:val="sr-Cyrl-RS" w:eastAsia="en-US"/>
        </w:rPr>
      </w:pPr>
      <w:r>
        <w:rPr>
          <w:rFonts w:ascii="Arial" w:eastAsiaTheme="minorHAnsi" w:hAnsi="Arial" w:cs="Arial"/>
          <w:color w:val="000000"/>
          <w:lang w:val="sr-Cyrl-RS" w:eastAsia="en-US"/>
        </w:rPr>
        <w:t>Општина Пријепоље дугорочно се опредељује за решавање проблема и постизање циљева који доприносе смањењу емисије CO2. Овај циљ се остварује повећањем енергетске ефикасности и коришћењем обновљивих извора енергије. Стамбени сектор представља једну од области са највећим потенцијалом за смањење потрошње енергије. Енергетска санација овог сектора не само да би значајно снизила потрошњу примарне енергије и трошкове, већ би и побољшала комфор становања.</w:t>
      </w:r>
    </w:p>
    <w:p w14:paraId="33CF389B" w14:textId="77777777" w:rsidR="00745118" w:rsidRDefault="00E224BB">
      <w:pPr>
        <w:pStyle w:val="NormalWeb"/>
        <w:rPr>
          <w:rFonts w:ascii="Arial" w:eastAsiaTheme="minorHAnsi" w:hAnsi="Arial" w:cs="Arial"/>
          <w:color w:val="000000"/>
          <w:lang w:val="sr-Cyrl-RS" w:eastAsia="en-US"/>
        </w:rPr>
      </w:pPr>
      <w:r>
        <w:rPr>
          <w:rFonts w:ascii="Arial" w:eastAsiaTheme="minorHAnsi" w:hAnsi="Arial" w:cs="Arial"/>
          <w:color w:val="000000"/>
          <w:lang w:val="sr-Cyrl-RS" w:eastAsia="en-US"/>
        </w:rPr>
        <w:lastRenderedPageBreak/>
        <w:t>Највећи потенцијал за унапређење енергетске ефикасности у грејању стамбених објеката лежи у енергетској санацији једнопородичних и вишепородичних зграда, као и у заменама и реконструкцијама система грејања, увођењу обновљивих извора енергије и унапређењу управљања енергијом.</w:t>
      </w:r>
    </w:p>
    <w:p w14:paraId="2FBB5AEA" w14:textId="77777777" w:rsidR="00745118" w:rsidRDefault="00E224BB">
      <w:pPr>
        <w:pStyle w:val="NormalWeb"/>
        <w:rPr>
          <w:rFonts w:ascii="Arial" w:eastAsiaTheme="minorHAnsi" w:hAnsi="Arial" w:cs="Arial"/>
          <w:color w:val="000000"/>
          <w:lang w:val="sr-Cyrl-RS" w:eastAsia="en-US"/>
        </w:rPr>
      </w:pPr>
      <w:r>
        <w:rPr>
          <w:rFonts w:ascii="Arial" w:eastAsiaTheme="minorHAnsi" w:hAnsi="Arial" w:cs="Arial"/>
          <w:color w:val="000000"/>
          <w:lang w:val="sr-Cyrl-RS" w:eastAsia="en-US"/>
        </w:rPr>
        <w:t>Пројекат „Чиста енергија и енергетска ефикасност за грађане“ предвиђа доделу бесповратних средстава за реализацију мера енергетске санације домаћинствима у локалnim самоуправама са којима је Министарство потписало уговор о суфинансирању програма енергетске санације.</w:t>
      </w:r>
    </w:p>
    <w:p w14:paraId="419B9D39" w14:textId="77777777" w:rsidR="00745118" w:rsidRDefault="00E224BB">
      <w:pPr>
        <w:pStyle w:val="Default"/>
        <w:jc w:val="both"/>
        <w:rPr>
          <w:rFonts w:ascii="Arial" w:hAnsi="Arial" w:cs="Arial"/>
        </w:rPr>
      </w:pPr>
      <w:r>
        <w:rPr>
          <w:rFonts w:ascii="Arial" w:hAnsi="Arial" w:cs="Arial"/>
        </w:rPr>
        <w:t>Средства која ће бити додељена грађанима обезбеђена су у сарадњи са Светском банком и локалним самоуправама, а додељиваће се путем јавних позива које расписују ове јединице. Привредни субјекти и грађани могу да се пријављују током целе године, све до утрошка средстава.</w:t>
      </w:r>
    </w:p>
    <w:p w14:paraId="09EB61DC" w14:textId="77777777" w:rsidR="00745118" w:rsidRDefault="00745118">
      <w:pPr>
        <w:pStyle w:val="Default"/>
        <w:jc w:val="both"/>
        <w:rPr>
          <w:rFonts w:ascii="Arial" w:hAnsi="Arial" w:cs="Arial"/>
        </w:rPr>
      </w:pPr>
    </w:p>
    <w:p w14:paraId="2615F9B5" w14:textId="77777777" w:rsidR="00745118" w:rsidRDefault="00E224BB">
      <w:pPr>
        <w:pStyle w:val="Default"/>
        <w:jc w:val="both"/>
        <w:rPr>
          <w:rFonts w:ascii="Arial" w:hAnsi="Arial" w:cs="Arial"/>
        </w:rPr>
      </w:pPr>
      <w:r>
        <w:rPr>
          <w:rFonts w:ascii="Arial" w:hAnsi="Arial" w:cs="Arial"/>
        </w:rPr>
        <w:t>Основни циљ Пројекта је подстицање инвестирања у побољшање енергетске ефикасности и примену "чистих енергија", као и ширење свести о рационалном управљању енергијом. Посебна пажња у реализацији Пројекта усмерена је на транспарентност и правовремено информисање свих заинтересованих страна. Пројекат „Чиста енергија и енергетска ефикасност за грађане у Србији“ (SURCE) спроводи Министарство рударства и енергетике и директно ће користити грађанима 131 локалне самоуправе у Србији. Циљ је повећање енергетске ефикасности, доступности и приступачности ефикасније енергије за домаћинства, успостављање одрживог грејања и уградњу кровних соларних фотонапонских панела у домаћинствима. Такође, пројекат ће створити одрживи модел финансирања за употребу чисте енергије у домаћинствима, што представља важан корак ка унапређењу квалитета ваздуха, смањењу енергетског сиромаштва и подршци Србији у смањењу емисије угљен-диоксида. Пројекат се спроводи у складу са оперативним политикама Светске банке, укључујући политике заштите животне средине и друштвених питања.</w:t>
      </w:r>
    </w:p>
    <w:p w14:paraId="341964DA" w14:textId="77777777" w:rsidR="00745118" w:rsidRDefault="00745118">
      <w:pPr>
        <w:pStyle w:val="Default"/>
        <w:jc w:val="both"/>
        <w:rPr>
          <w:rFonts w:ascii="Arial" w:hAnsi="Arial" w:cs="Arial"/>
        </w:rPr>
      </w:pPr>
    </w:p>
    <w:p w14:paraId="4D3EDFB4" w14:textId="77777777" w:rsidR="00745118" w:rsidRDefault="00E224BB">
      <w:pPr>
        <w:pStyle w:val="Default"/>
        <w:jc w:val="both"/>
        <w:rPr>
          <w:rFonts w:ascii="Arial" w:hAnsi="Arial" w:cs="Arial"/>
        </w:rPr>
      </w:pPr>
      <w:r>
        <w:rPr>
          <w:rFonts w:ascii="Arial" w:hAnsi="Arial" w:cs="Arial"/>
        </w:rPr>
        <w:t>Локална самоуправа на свом званичном сајту објављује све информације о јавном позиву за суфинансирање мера енергетске санације у домаћинствима. Појединачни пројекти на територији једне локалне самоуправе разматра Комисија која одабира пројекте. Комисија се састоји од представника локалне самоуправе и лица које именује Министарство рударства и енергетике. Њен задатак је утврђивање испуњености услова за избор пријављених привредних субјеката. Представници локалне самоуправе познају микролокације и обавиће обилазак домаћинстава која су поднела пријаве како би утврдили испуњеност услова из јавног позива.</w:t>
      </w:r>
    </w:p>
    <w:p w14:paraId="0018D470" w14:textId="77777777" w:rsidR="00745118" w:rsidRDefault="00745118">
      <w:pPr>
        <w:pStyle w:val="Default"/>
        <w:jc w:val="both"/>
        <w:rPr>
          <w:rFonts w:ascii="Arial" w:hAnsi="Arial" w:cs="Arial"/>
        </w:rPr>
      </w:pPr>
    </w:p>
    <w:p w14:paraId="539A6A35" w14:textId="77777777" w:rsidR="00745118" w:rsidRDefault="00E224BB">
      <w:pPr>
        <w:pStyle w:val="Default"/>
        <w:jc w:val="both"/>
        <w:rPr>
          <w:rFonts w:ascii="Arial" w:hAnsi="Arial" w:cs="Arial"/>
        </w:rPr>
      </w:pPr>
      <w:r>
        <w:rPr>
          <w:rFonts w:ascii="Arial" w:hAnsi="Arial" w:cs="Arial"/>
        </w:rPr>
        <w:t>Током обиласка, посебна пажња ће бити усмерена на микролокације објеката, тако да објекти не буду културна добра - споменици културе. Објекти на којима се спроводе мере енергетске санације неће бити део заштићеног природног добра или зоне заштите. Уколико се налазе у режимима заштите, биће спроведена процедура у складу са процедурама банке и националним законодавством. Земљиште на којем су изграђени објекти, као и околно земљиште, користиће се за стамбену изградњу.</w:t>
      </w:r>
    </w:p>
    <w:p w14:paraId="65E962D2" w14:textId="77777777" w:rsidR="00745118" w:rsidRDefault="00745118">
      <w:pPr>
        <w:pStyle w:val="Default"/>
        <w:jc w:val="both"/>
        <w:rPr>
          <w:rFonts w:ascii="Arial" w:hAnsi="Arial" w:cs="Arial"/>
        </w:rPr>
      </w:pPr>
    </w:p>
    <w:p w14:paraId="45810B86" w14:textId="77777777" w:rsidR="00745118" w:rsidRDefault="00E224BB">
      <w:pPr>
        <w:pStyle w:val="Default"/>
        <w:jc w:val="both"/>
        <w:rPr>
          <w:rFonts w:ascii="Arial" w:hAnsi="Arial" w:cs="Arial"/>
        </w:rPr>
      </w:pPr>
      <w:r>
        <w:rPr>
          <w:rFonts w:ascii="Arial" w:hAnsi="Arial" w:cs="Arial"/>
        </w:rPr>
        <w:t xml:space="preserve">Мере енергетске санације предвиђене пројектом спроводиће се у сарадњи са привредним субјектима који се баве производњом и услугама на енергетској </w:t>
      </w:r>
      <w:r>
        <w:rPr>
          <w:rFonts w:ascii="Arial" w:hAnsi="Arial" w:cs="Arial"/>
        </w:rPr>
        <w:lastRenderedPageBreak/>
        <w:t>санацији стамбених објеката, а крајњи корисници услуга и радова биће домаћинства на територији општине.</w:t>
      </w:r>
    </w:p>
    <w:p w14:paraId="02A3E97A" w14:textId="77777777" w:rsidR="00745118" w:rsidRDefault="00745118">
      <w:pPr>
        <w:pStyle w:val="Default"/>
        <w:jc w:val="both"/>
        <w:rPr>
          <w:rFonts w:ascii="Arial" w:hAnsi="Arial" w:cs="Arial"/>
          <w:highlight w:val="yellow"/>
        </w:rPr>
      </w:pPr>
    </w:p>
    <w:p w14:paraId="65409FF8" w14:textId="77777777" w:rsidR="00745118" w:rsidRDefault="00745118">
      <w:pPr>
        <w:pStyle w:val="Default"/>
        <w:jc w:val="both"/>
        <w:rPr>
          <w:rFonts w:ascii="Arial" w:hAnsi="Arial" w:cs="Arial"/>
          <w:highlight w:val="yellow"/>
        </w:rPr>
      </w:pPr>
    </w:p>
    <w:bookmarkEnd w:id="53"/>
    <w:p w14:paraId="7B45E534" w14:textId="77777777" w:rsidR="00745118" w:rsidRDefault="00745118">
      <w:pPr>
        <w:pStyle w:val="Default"/>
        <w:jc w:val="both"/>
        <w:rPr>
          <w:rFonts w:ascii="Arial" w:hAnsi="Arial" w:cs="Arial"/>
          <w:highlight w:val="yellow"/>
        </w:rPr>
      </w:pPr>
    </w:p>
    <w:p w14:paraId="4376F340" w14:textId="77777777" w:rsidR="00745118" w:rsidRDefault="00E224BB">
      <w:pPr>
        <w:pStyle w:val="Default"/>
        <w:jc w:val="both"/>
        <w:rPr>
          <w:rFonts w:ascii="Arial" w:hAnsi="Arial" w:cs="Arial"/>
        </w:rPr>
      </w:pPr>
      <w:r>
        <w:rPr>
          <w:rFonts w:ascii="Arial" w:hAnsi="Arial" w:cs="Arial"/>
        </w:rPr>
        <w:t>Опис појединачних активности</w:t>
      </w:r>
    </w:p>
    <w:p w14:paraId="455EC5BA" w14:textId="77777777" w:rsidR="00745118" w:rsidRDefault="00745118">
      <w:pPr>
        <w:pStyle w:val="Default"/>
        <w:jc w:val="both"/>
        <w:rPr>
          <w:rFonts w:ascii="Arial" w:hAnsi="Arial" w:cs="Arial"/>
        </w:rPr>
      </w:pPr>
    </w:p>
    <w:p w14:paraId="5FD4447D" w14:textId="77777777" w:rsidR="00745118" w:rsidRDefault="00E224BB">
      <w:pPr>
        <w:pStyle w:val="Default"/>
        <w:jc w:val="both"/>
        <w:rPr>
          <w:rFonts w:ascii="Arial" w:hAnsi="Arial" w:cs="Arial"/>
        </w:rPr>
      </w:pPr>
      <w:r>
        <w:rPr>
          <w:rFonts w:ascii="Arial" w:hAnsi="Arial" w:cs="Arial"/>
        </w:rPr>
        <w:t xml:space="preserve">У мере енергетске ефикасности се убрајају различите врсте мера као што су побољшање термичког омотача зграде, замена столарије, унапређење система грејања и многе друге. </w:t>
      </w:r>
      <w:r>
        <w:rPr>
          <w:rFonts w:ascii="Arial" w:hAnsi="Arial" w:cs="Arial"/>
          <w:lang w:val="sr-Latn-RS"/>
        </w:rPr>
        <w:t xml:space="preserve"> </w:t>
      </w:r>
      <w:r>
        <w:rPr>
          <w:rFonts w:ascii="Arial" w:hAnsi="Arial" w:cs="Arial"/>
        </w:rPr>
        <w:t>Средствима подстицаја финансирају се пројекти енергетске санације стамбених зграда, у складу са законом којим се уређује становање и одржавање зграда, а у циљу унапређења њихове енергетске ефикасности, који садрже следеће мере енергетске ефикасности:</w:t>
      </w:r>
    </w:p>
    <w:p w14:paraId="6D545A08" w14:textId="77777777" w:rsidR="00745118" w:rsidRDefault="00745118">
      <w:pPr>
        <w:pStyle w:val="Default"/>
        <w:jc w:val="both"/>
        <w:rPr>
          <w:rFonts w:ascii="Arial" w:hAnsi="Arial" w:cs="Arial"/>
        </w:rPr>
      </w:pPr>
    </w:p>
    <w:p w14:paraId="580ED0F4" w14:textId="77777777" w:rsidR="00745118" w:rsidRDefault="00E224BB">
      <w:pPr>
        <w:jc w:val="both"/>
        <w:rPr>
          <w:rFonts w:ascii="Arial" w:eastAsia="Calibri" w:hAnsi="Arial" w:cs="Arial"/>
          <w:sz w:val="24"/>
          <w:szCs w:val="24"/>
          <w:lang w:val="sr-Cyrl-RS"/>
        </w:rPr>
      </w:pPr>
      <w:r>
        <w:rPr>
          <w:rFonts w:ascii="Arial" w:eastAsia="Calibri" w:hAnsi="Arial" w:cs="Arial"/>
          <w:i/>
          <w:sz w:val="24"/>
          <w:szCs w:val="24"/>
          <w:lang w:val="sr-Cyrl-RS"/>
        </w:rPr>
        <w:t>1) унапређење термичког омотача путем</w:t>
      </w:r>
      <w:r>
        <w:rPr>
          <w:rFonts w:ascii="Arial" w:eastAsia="Calibri" w:hAnsi="Arial" w:cs="Arial"/>
          <w:sz w:val="24"/>
          <w:szCs w:val="24"/>
          <w:lang w:val="sr-Cyrl-RS"/>
        </w:rPr>
        <w:t>:</w:t>
      </w:r>
    </w:p>
    <w:p w14:paraId="4B72F7C8"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(1) замене спољних прозора и врата и других транспарентних елемената термичког омотача. Ова мера обухвата и пратећу опрему за прозоре/врата, као што су окапнице, прозорске даске, ролетне, капци и др, као и пратеће грађевинске радове на демонтажи и правилној монтажи прозора/врата, као што је демонтажа старих прозора/врата и одвоз на депонију, правилна монтажа прозора, обрада око прозора/врата гипс-картон плочама, глетовање, обрада ивица и кречење око прозора/врата са унутрашње стране зида и др.;</w:t>
      </w:r>
    </w:p>
    <w:p w14:paraId="14989704"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(2) постављања термичке изолације зидова, таваница изнад отворених пролаза, зидова и подова на тлу и осталих делова термичког омотача према негрејаном простору;</w:t>
      </w:r>
    </w:p>
    <w:p w14:paraId="3CE62262"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(3) постављања термичке изолације испод кровног покривача. Ова мера може обухватити, у случају да је оштећен крвни покривач и хидроизолациони кровни систем, грађевинске радове на замени хидроизолације и других слојева кровног покривача, као и лимарске радове, али не и радове на замени конструктивних елемената крова,</w:t>
      </w:r>
    </w:p>
    <w:p w14:paraId="63C1F0B3" w14:textId="77777777" w:rsidR="00745118" w:rsidRDefault="00E224BB">
      <w:pPr>
        <w:jc w:val="both"/>
        <w:rPr>
          <w:rFonts w:ascii="Arial" w:eastAsia="Calibri" w:hAnsi="Arial" w:cs="Arial"/>
          <w:i/>
          <w:sz w:val="24"/>
          <w:szCs w:val="24"/>
          <w:lang w:val="sr-Cyrl-RS"/>
        </w:rPr>
      </w:pPr>
      <w:r>
        <w:rPr>
          <w:rFonts w:ascii="Arial" w:eastAsia="Calibri" w:hAnsi="Arial" w:cs="Arial"/>
          <w:i/>
          <w:sz w:val="24"/>
          <w:szCs w:val="24"/>
          <w:lang w:val="sr-Cyrl-RS"/>
        </w:rPr>
        <w:t>2) унапређење термотехничких система зграде путем замене система или дела система ефикаснијим системом путем:</w:t>
      </w:r>
    </w:p>
    <w:p w14:paraId="223C00D6"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(1) замене постојећег грејача простора (котао или пећ) ефикаснијим,</w:t>
      </w:r>
    </w:p>
    <w:p w14:paraId="72F8C43E"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(2) замене постојеће или уградња нове цевне мреже, грејних тела и пратећег прибора,</w:t>
      </w:r>
    </w:p>
    <w:p w14:paraId="4C8D68B2"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(3) уградњом електронски регулисаних циркулационих пумпи,</w:t>
      </w:r>
    </w:p>
    <w:p w14:paraId="67F65D56"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(4) опремањем извора топлоте (радијатора) са термостатским вентилима и осталом неопходном арматуром,</w:t>
      </w:r>
    </w:p>
    <w:p w14:paraId="7167A2ED"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(5) опремањем система грејања са уређајима за регулацију и мерење предате количине топлоте објекту (калориметри, делитељи топлоте, баланс вентили),</w:t>
      </w:r>
    </w:p>
    <w:p w14:paraId="2FE25383"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(6) уградњом топлотних пумпи (грејач простора или комбиновани грејач),</w:t>
      </w:r>
    </w:p>
    <w:p w14:paraId="18AA9458"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(7) заменом постојећих и уградњом нових ефикасних уређаја за климатизацију,</w:t>
      </w:r>
    </w:p>
    <w:p w14:paraId="6309BFF2"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(8) заменом постојећих или уградњом нових система за вентилацију са рекуперацијом топлоте;</w:t>
      </w:r>
    </w:p>
    <w:p w14:paraId="081587CD" w14:textId="77777777" w:rsidR="00745118" w:rsidRDefault="00E224BB">
      <w:pPr>
        <w:jc w:val="both"/>
        <w:rPr>
          <w:rFonts w:ascii="Arial" w:eastAsia="Calibri" w:hAnsi="Arial" w:cs="Arial"/>
          <w:i/>
          <w:sz w:val="24"/>
          <w:szCs w:val="24"/>
          <w:lang w:val="sr-Cyrl-RS"/>
        </w:rPr>
      </w:pPr>
      <w:r>
        <w:rPr>
          <w:rFonts w:ascii="Arial" w:eastAsia="Calibri" w:hAnsi="Arial" w:cs="Arial"/>
          <w:i/>
          <w:sz w:val="24"/>
          <w:szCs w:val="24"/>
          <w:lang w:val="sr-Cyrl-RS"/>
        </w:rPr>
        <w:t>3) уградње соларних колектора у инсталацију за централну припрему потрошне топле воде;</w:t>
      </w:r>
    </w:p>
    <w:p w14:paraId="3D0771A1" w14:textId="77777777" w:rsidR="00745118" w:rsidRDefault="00745118">
      <w:pPr>
        <w:jc w:val="both"/>
        <w:rPr>
          <w:rFonts w:ascii="Arial" w:eastAsia="Calibri" w:hAnsi="Arial" w:cs="Arial"/>
          <w:i/>
          <w:sz w:val="24"/>
          <w:szCs w:val="24"/>
          <w:lang w:val="sr-Cyrl-RS"/>
        </w:rPr>
      </w:pPr>
    </w:p>
    <w:p w14:paraId="619F0321" w14:textId="77777777" w:rsidR="00745118" w:rsidRDefault="00E224BB">
      <w:pPr>
        <w:jc w:val="both"/>
        <w:rPr>
          <w:rFonts w:ascii="Arial" w:eastAsia="Calibri" w:hAnsi="Arial" w:cs="Arial"/>
          <w:i/>
          <w:sz w:val="24"/>
          <w:szCs w:val="24"/>
          <w:lang w:val="sr-Cyrl-RS"/>
        </w:rPr>
      </w:pPr>
      <w:r>
        <w:rPr>
          <w:rFonts w:ascii="Arial" w:eastAsia="Calibri" w:hAnsi="Arial" w:cs="Arial"/>
          <w:i/>
          <w:sz w:val="24"/>
          <w:szCs w:val="24"/>
          <w:lang w:val="sr-Cyrl-RS"/>
        </w:rPr>
        <w:t xml:space="preserve">4) уградње соларних панела за производњу електричне енергије за сопствене потребе, уградња двосмерног мерног уређаја за мерење предате и примљене електричне енергије и израда неопходне техничке документације и извештаја </w:t>
      </w:r>
      <w:r>
        <w:rPr>
          <w:rFonts w:ascii="Arial" w:eastAsia="Calibri" w:hAnsi="Arial" w:cs="Arial"/>
          <w:i/>
          <w:sz w:val="24"/>
          <w:szCs w:val="24"/>
          <w:lang w:val="sr-Cyrl-RS"/>
        </w:rPr>
        <w:lastRenderedPageBreak/>
        <w:t>извођача радова на уградњи соларних панела и пратеће инсталације за производњу електричне енергије који су у складу са законом неопходни приликом прикључења на дистрибутивни систем електричне енергије;</w:t>
      </w:r>
    </w:p>
    <w:p w14:paraId="2C47FA6E"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Највећи број стамбених објеката у општини Пријепоље је енеретски неефикасан и троши по јединици грејне површине неколико пута више енергије у односу на европски просек и у односу на новоизграђене објекте. С обзиром на огроман број објеката у граду којем је неопходна енергетска санација нереално је очекивати да је могуће да општина енергетски унапреди комплетан стамбени фонд. Финансијске могућности су ограничене и у складу са њима и расположивим средствима из локалног буџета у комбинацији са финансисјким средствима из виших нивоа власти, општина Пријепоље ће припремати порграме за субвенционисање унапређења енергетске ефикасности за стамбени сектор.</w:t>
      </w:r>
    </w:p>
    <w:p w14:paraId="605F27F3"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Cyrl-RS"/>
        </w:rPr>
        <w:t>Општина Пријепоље посебну пажњу усмерава на</w:t>
      </w:r>
      <w:r>
        <w:rPr>
          <w:rFonts w:ascii="Arial" w:eastAsia="Calibri" w:hAnsi="Arial" w:cs="Arial"/>
          <w:sz w:val="24"/>
          <w:szCs w:val="24"/>
          <w:lang w:val="sr-Latn-RS"/>
        </w:rPr>
        <w:t xml:space="preserve"> унапређењ</w:t>
      </w:r>
      <w:r>
        <w:rPr>
          <w:rFonts w:ascii="Arial" w:eastAsia="Calibri" w:hAnsi="Arial" w:cs="Arial"/>
          <w:sz w:val="24"/>
          <w:szCs w:val="24"/>
          <w:lang w:val="sr-Cyrl-RS"/>
        </w:rPr>
        <w:t>е</w:t>
      </w:r>
      <w:r>
        <w:rPr>
          <w:rFonts w:ascii="Arial" w:eastAsia="Calibri" w:hAnsi="Arial" w:cs="Arial"/>
          <w:sz w:val="24"/>
          <w:szCs w:val="24"/>
          <w:lang w:val="sr-Latn-RS"/>
        </w:rPr>
        <w:t xml:space="preserve"> енергетске ефикасности код грађанства </w:t>
      </w:r>
      <w:r>
        <w:rPr>
          <w:rFonts w:ascii="Arial" w:eastAsia="Calibri" w:hAnsi="Arial" w:cs="Arial"/>
          <w:sz w:val="24"/>
          <w:szCs w:val="24"/>
          <w:lang w:val="sr-Cyrl-RS"/>
        </w:rPr>
        <w:t>кроз реализацију мера унапређења енергетске ефикасности на породичним кућама</w:t>
      </w:r>
      <w:r>
        <w:rPr>
          <w:rFonts w:ascii="Arial" w:eastAsia="Calibri" w:hAnsi="Arial" w:cs="Arial"/>
          <w:sz w:val="24"/>
          <w:szCs w:val="24"/>
          <w:lang w:val="sr-Latn-RS"/>
        </w:rPr>
        <w:t xml:space="preserve">. </w:t>
      </w:r>
      <w:r>
        <w:rPr>
          <w:rFonts w:ascii="Arial" w:eastAsia="Calibri" w:hAnsi="Arial" w:cs="Arial"/>
          <w:sz w:val="24"/>
          <w:szCs w:val="24"/>
          <w:lang w:val="sr-Cyrl-RS"/>
        </w:rPr>
        <w:t xml:space="preserve">На овај начин општина Пријепоље проширује и наставља континуитет свог деловања на пољу повећања енергетске ефикасности и смањења емисије </w:t>
      </w:r>
      <w:r>
        <w:rPr>
          <w:rFonts w:ascii="Arial" w:eastAsia="Calibri" w:hAnsi="Arial" w:cs="Arial"/>
          <w:sz w:val="24"/>
          <w:szCs w:val="24"/>
          <w:lang w:val="sr-Latn-RS"/>
        </w:rPr>
        <w:t>CO</w:t>
      </w:r>
      <w:r>
        <w:rPr>
          <w:rFonts w:ascii="Arial" w:eastAsia="Calibri" w:hAnsi="Arial" w:cs="Arial"/>
          <w:sz w:val="24"/>
          <w:szCs w:val="24"/>
          <w:vertAlign w:val="subscript"/>
          <w:lang w:val="sr-Latn-RS"/>
        </w:rPr>
        <w:t>2</w:t>
      </w:r>
      <w:r>
        <w:rPr>
          <w:rFonts w:ascii="Arial" w:eastAsia="Calibri" w:hAnsi="Arial" w:cs="Arial"/>
          <w:sz w:val="24"/>
          <w:szCs w:val="24"/>
          <w:lang w:val="sr-Cyrl-RS"/>
        </w:rPr>
        <w:t xml:space="preserve">. </w:t>
      </w:r>
    </w:p>
    <w:p w14:paraId="3D8C74E3"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Општина Пријепоље се определила да путем јавних конкурса субвенционише повећање енергетске ефикасности објеката и за коришћење обновљивих извора енергије  у породичним кућама.</w:t>
      </w:r>
    </w:p>
    <w:p w14:paraId="506CF99D" w14:textId="77777777" w:rsidR="00745118" w:rsidRDefault="00745118">
      <w:pPr>
        <w:jc w:val="both"/>
        <w:rPr>
          <w:rFonts w:ascii="Arial" w:eastAsia="Times New Roman" w:hAnsi="Arial" w:cs="Arial"/>
          <w:sz w:val="24"/>
          <w:szCs w:val="24"/>
          <w:lang w:val="sr-Cyrl-RS" w:eastAsia="sr-Latn-RS"/>
        </w:rPr>
      </w:pPr>
    </w:p>
    <w:p w14:paraId="7FB0CB02" w14:textId="77777777" w:rsidR="00745118" w:rsidRDefault="00745118">
      <w:pPr>
        <w:rPr>
          <w:rFonts w:ascii="Arial" w:eastAsia="Times New Roman" w:hAnsi="Arial" w:cs="Arial"/>
          <w:sz w:val="24"/>
          <w:szCs w:val="24"/>
          <w:lang w:val="sr-Cyrl-RS" w:eastAsia="sr-Latn-RS"/>
        </w:rPr>
      </w:pPr>
    </w:p>
    <w:p w14:paraId="3C68F6CD"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У будућим јавним позивима за подстицање коришћења ОИЕ у породичним кућама  треба водити рачуна о томе да се субвенције  за ОИЕ омогуће само оним објектима које имају задовољавајућа енергетска својства, тј. да су енергетског разреда (према Q</w:t>
      </w:r>
      <w:r>
        <w:rPr>
          <w:rFonts w:ascii="Arial" w:eastAsia="Times New Roman" w:hAnsi="Arial" w:cs="Arial"/>
          <w:sz w:val="24"/>
          <w:szCs w:val="24"/>
          <w:lang w:eastAsia="sr-Latn-RS"/>
        </w:rPr>
        <w:t>h</w:t>
      </w:r>
      <w:r>
        <w:rPr>
          <w:rFonts w:ascii="Arial" w:eastAsia="Times New Roman" w:hAnsi="Arial" w:cs="Arial"/>
          <w:sz w:val="24"/>
          <w:szCs w:val="24"/>
          <w:lang w:val="sr-Cyrl-RS" w:eastAsia="sr-Latn-RS"/>
        </w:rPr>
        <w:t>,</w:t>
      </w:r>
      <w:proofErr w:type="spellStart"/>
      <w:r>
        <w:rPr>
          <w:rFonts w:ascii="Arial" w:eastAsia="Times New Roman" w:hAnsi="Arial" w:cs="Arial"/>
          <w:sz w:val="24"/>
          <w:szCs w:val="24"/>
          <w:lang w:eastAsia="sr-Latn-RS"/>
        </w:rPr>
        <w:t>nd</w:t>
      </w:r>
      <w:proofErr w:type="spellEnd"/>
      <w:r>
        <w:rPr>
          <w:rFonts w:ascii="Arial" w:eastAsia="Times New Roman" w:hAnsi="Arial" w:cs="Arial"/>
          <w:sz w:val="24"/>
          <w:szCs w:val="24"/>
          <w:lang w:val="sr-Cyrl-RS" w:eastAsia="sr-Latn-RS"/>
        </w:rPr>
        <w:t>) минимално Ц или бољег. Једино ће се на овај начин усмерити енергетска санација објеката према целовитом приступу и избећи уградња оваквих система у објектима у којима је нужно прво смањити енергетске потребе мерама на термичком омотачу. Управо с циљем подстицања свеобухватне енергетске обнове објеката, овим програмом и преко будућих конкурса не предвиђа се засебно спровођење ове мере, већ се предвиђа интеграција њених активности с активностима усмеренима на термички омотач.</w:t>
      </w:r>
    </w:p>
    <w:p w14:paraId="21D0DFAE" w14:textId="77777777" w:rsidR="00745118" w:rsidRDefault="00745118">
      <w:pPr>
        <w:jc w:val="both"/>
        <w:rPr>
          <w:rFonts w:ascii="Arial" w:eastAsia="Times New Roman" w:hAnsi="Arial" w:cs="Arial"/>
          <w:sz w:val="24"/>
          <w:szCs w:val="24"/>
          <w:lang w:val="sr-Cyrl-RS" w:eastAsia="sr-Latn-RS"/>
        </w:rPr>
      </w:pPr>
    </w:p>
    <w:p w14:paraId="6521DB71"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 xml:space="preserve">За мере које се тичу побољшања термичког омотала објекта, технички услови се исказују преко </w:t>
      </w:r>
      <w:r>
        <w:rPr>
          <w:rFonts w:ascii="Arial" w:eastAsia="Times New Roman" w:hAnsi="Arial" w:cs="Arial"/>
          <w:sz w:val="24"/>
          <w:szCs w:val="24"/>
          <w:lang w:eastAsia="sr-Latn-RS"/>
        </w:rPr>
        <w:t>U</w:t>
      </w:r>
      <w:r>
        <w:rPr>
          <w:rFonts w:ascii="Arial" w:eastAsia="Times New Roman" w:hAnsi="Arial" w:cs="Arial"/>
          <w:sz w:val="24"/>
          <w:szCs w:val="24"/>
          <w:lang w:val="sr-Cyrl-RS" w:eastAsia="sr-Latn-RS"/>
        </w:rPr>
        <w:t>-вредности елемената термичког омотача, а које морају бити мањих вредности од оних прописаних важећим Правилником о енергетској ефикасности зграда.</w:t>
      </w:r>
    </w:p>
    <w:p w14:paraId="5EEC77F5" w14:textId="77777777" w:rsidR="00745118" w:rsidRDefault="00745118">
      <w:pPr>
        <w:jc w:val="both"/>
        <w:rPr>
          <w:rFonts w:ascii="Arial" w:eastAsia="Times New Roman" w:hAnsi="Arial" w:cs="Arial"/>
          <w:sz w:val="24"/>
          <w:szCs w:val="24"/>
          <w:lang w:val="sr-Cyrl-RS" w:eastAsia="sr-Latn-RS"/>
        </w:rPr>
      </w:pPr>
    </w:p>
    <w:p w14:paraId="30C2E026"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Свака од реализованих мера на термичком омотачу мора бити целовита, тј. није допуштена делимична обнова појединих делова омотача (нпр. топлотна изолација само једног спољњег зида или уградња само једног новог прозора). Уколико се прозори замењују делимично, постојећи прозори који остају на кући морају задовољавати услове из Правилника о енергетској ефикасности зграда.</w:t>
      </w:r>
    </w:p>
    <w:p w14:paraId="3F1DEC18" w14:textId="77777777" w:rsidR="00745118" w:rsidRDefault="00745118">
      <w:pPr>
        <w:rPr>
          <w:rFonts w:ascii="Arial" w:eastAsia="Times New Roman" w:hAnsi="Arial" w:cs="Arial"/>
          <w:sz w:val="24"/>
          <w:szCs w:val="24"/>
          <w:lang w:val="sr-Cyrl-RS" w:eastAsia="sr-Latn-RS"/>
        </w:rPr>
      </w:pPr>
    </w:p>
    <w:p w14:paraId="79F729D6"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За системе ОИЕ, одређују  се минимално прихватљиви степени корисности котлова а код  топлотних пумпи коефицијент корисности код грејања (</w:t>
      </w:r>
      <w:r>
        <w:rPr>
          <w:rFonts w:ascii="Arial" w:eastAsia="Times New Roman" w:hAnsi="Arial" w:cs="Arial"/>
          <w:sz w:val="24"/>
          <w:szCs w:val="24"/>
          <w:lang w:val="sr-Latn-RS" w:eastAsia="sr-Latn-RS"/>
        </w:rPr>
        <w:t>COP</w:t>
      </w:r>
      <w:r>
        <w:rPr>
          <w:rFonts w:ascii="Arial" w:eastAsia="Times New Roman" w:hAnsi="Arial" w:cs="Arial"/>
          <w:sz w:val="24"/>
          <w:szCs w:val="24"/>
          <w:lang w:val="sr-Cyrl-RS" w:eastAsia="sr-Latn-RS"/>
        </w:rPr>
        <w:t xml:space="preserve">, </w:t>
      </w:r>
      <w:proofErr w:type="spellStart"/>
      <w:r>
        <w:rPr>
          <w:rFonts w:ascii="Arial" w:eastAsia="Times New Roman" w:hAnsi="Arial" w:cs="Arial"/>
          <w:sz w:val="24"/>
          <w:szCs w:val="24"/>
          <w:lang w:eastAsia="sr-Latn-RS"/>
        </w:rPr>
        <w:t>eng</w:t>
      </w:r>
      <w:proofErr w:type="spellEnd"/>
      <w:r>
        <w:rPr>
          <w:rFonts w:ascii="Arial" w:eastAsia="Times New Roman" w:hAnsi="Arial" w:cs="Arial"/>
          <w:sz w:val="24"/>
          <w:szCs w:val="24"/>
          <w:lang w:val="sr-Cyrl-RS" w:eastAsia="sr-Latn-RS"/>
        </w:rPr>
        <w:t xml:space="preserve">. </w:t>
      </w:r>
      <w:proofErr w:type="spellStart"/>
      <w:r>
        <w:rPr>
          <w:rFonts w:ascii="Arial" w:eastAsia="Times New Roman" w:hAnsi="Arial" w:cs="Arial"/>
          <w:sz w:val="24"/>
          <w:szCs w:val="24"/>
          <w:lang w:val="sr-Cyrl-RS" w:eastAsia="sr-Latn-RS"/>
        </w:rPr>
        <w:t>coefficient</w:t>
      </w:r>
      <w:proofErr w:type="spellEnd"/>
      <w:r>
        <w:rPr>
          <w:rFonts w:ascii="Arial" w:eastAsia="Times New Roman" w:hAnsi="Arial" w:cs="Arial"/>
          <w:sz w:val="24"/>
          <w:szCs w:val="24"/>
          <w:lang w:val="sr-Cyrl-RS" w:eastAsia="sr-Latn-RS"/>
        </w:rPr>
        <w:t xml:space="preserve"> </w:t>
      </w:r>
      <w:proofErr w:type="spellStart"/>
      <w:r>
        <w:rPr>
          <w:rFonts w:ascii="Arial" w:eastAsia="Times New Roman" w:hAnsi="Arial" w:cs="Arial"/>
          <w:sz w:val="24"/>
          <w:szCs w:val="24"/>
          <w:lang w:val="sr-Cyrl-RS" w:eastAsia="sr-Latn-RS"/>
        </w:rPr>
        <w:t>of</w:t>
      </w:r>
      <w:proofErr w:type="spellEnd"/>
      <w:r>
        <w:rPr>
          <w:rFonts w:ascii="Arial" w:eastAsia="Times New Roman" w:hAnsi="Arial" w:cs="Arial"/>
          <w:sz w:val="24"/>
          <w:szCs w:val="24"/>
          <w:lang w:val="sr-Cyrl-RS" w:eastAsia="sr-Latn-RS"/>
        </w:rPr>
        <w:t xml:space="preserve"> </w:t>
      </w:r>
      <w:proofErr w:type="spellStart"/>
      <w:r>
        <w:rPr>
          <w:rFonts w:ascii="Arial" w:eastAsia="Times New Roman" w:hAnsi="Arial" w:cs="Arial"/>
          <w:sz w:val="24"/>
          <w:szCs w:val="24"/>
          <w:lang w:val="sr-Cyrl-RS" w:eastAsia="sr-Latn-RS"/>
        </w:rPr>
        <w:t>performance</w:t>
      </w:r>
      <w:proofErr w:type="spellEnd"/>
      <w:r>
        <w:rPr>
          <w:rFonts w:ascii="Arial" w:eastAsia="Times New Roman" w:hAnsi="Arial" w:cs="Arial"/>
          <w:sz w:val="24"/>
          <w:szCs w:val="24"/>
          <w:lang w:val="sr-Cyrl-RS" w:eastAsia="sr-Latn-RS"/>
        </w:rPr>
        <w:t>) и коефицијент корисности при хлађењу (</w:t>
      </w:r>
      <w:r>
        <w:rPr>
          <w:rFonts w:ascii="Arial" w:eastAsia="Times New Roman" w:hAnsi="Arial" w:cs="Arial"/>
          <w:sz w:val="24"/>
          <w:szCs w:val="24"/>
          <w:lang w:val="sr-Latn-RS" w:eastAsia="sr-Latn-RS"/>
        </w:rPr>
        <w:t>EER</w:t>
      </w:r>
      <w:r>
        <w:rPr>
          <w:rFonts w:ascii="Arial" w:eastAsia="Times New Roman" w:hAnsi="Arial" w:cs="Arial"/>
          <w:sz w:val="24"/>
          <w:szCs w:val="24"/>
          <w:lang w:val="sr-Cyrl-RS" w:eastAsia="sr-Latn-RS"/>
        </w:rPr>
        <w:t xml:space="preserve">, </w:t>
      </w:r>
      <w:proofErr w:type="spellStart"/>
      <w:r>
        <w:rPr>
          <w:rFonts w:ascii="Arial" w:eastAsia="Times New Roman" w:hAnsi="Arial" w:cs="Arial"/>
          <w:sz w:val="24"/>
          <w:szCs w:val="24"/>
          <w:lang w:eastAsia="sr-Latn-RS"/>
        </w:rPr>
        <w:t>eng</w:t>
      </w:r>
      <w:proofErr w:type="spellEnd"/>
      <w:r>
        <w:rPr>
          <w:rFonts w:ascii="Arial" w:eastAsia="Times New Roman" w:hAnsi="Arial" w:cs="Arial"/>
          <w:sz w:val="24"/>
          <w:szCs w:val="24"/>
          <w:lang w:val="sr-Cyrl-RS" w:eastAsia="sr-Latn-RS"/>
        </w:rPr>
        <w:t>. energy efficiency ratio), у складу са стањем на тржишту и развојем технологије.</w:t>
      </w:r>
    </w:p>
    <w:p w14:paraId="1A0CDDC5" w14:textId="77777777" w:rsidR="00745118" w:rsidRDefault="00745118">
      <w:pPr>
        <w:jc w:val="both"/>
        <w:rPr>
          <w:rFonts w:ascii="Arial" w:eastAsia="Times New Roman" w:hAnsi="Arial" w:cs="Arial"/>
          <w:sz w:val="24"/>
          <w:szCs w:val="24"/>
          <w:lang w:val="sr-Cyrl-RS" w:eastAsia="sr-Latn-RS"/>
        </w:rPr>
      </w:pPr>
    </w:p>
    <w:p w14:paraId="7AA49F1C" w14:textId="77777777" w:rsidR="00745118" w:rsidRDefault="00E224BB">
      <w:pPr>
        <w:jc w:val="both"/>
        <w:rPr>
          <w:rFonts w:ascii="Tahoma" w:eastAsia="Times New Roman" w:hAnsi="Tahoma" w:cs="Tahoma"/>
          <w:sz w:val="24"/>
          <w:szCs w:val="24"/>
          <w:lang w:val="sr-Cyrl-RS" w:eastAsia="sr-Latn-RS"/>
        </w:rPr>
      </w:pPr>
      <w:r>
        <w:rPr>
          <w:rFonts w:ascii="Arial" w:eastAsia="Times New Roman" w:hAnsi="Arial" w:cs="Arial"/>
          <w:sz w:val="24"/>
          <w:szCs w:val="24"/>
          <w:lang w:val="sr-Cyrl-RS" w:eastAsia="sr-Latn-RS"/>
        </w:rPr>
        <w:lastRenderedPageBreak/>
        <w:t>За остварење суфинансирања потребно је пре реализације мера израдити елаборат енергетске ефикасности за постојеће стање и унапређено стање. Овим документима утврђују се постојећа енергетска својства објекта те се предлажу мере за побољшање енергетске ефикасности. Предложене мере морају бити разрађене у детаљној понуди опреме и радова и те мере морају бити и изведене, што се потврђује завршним енергетским пасошем и извештајем о енергетском прегледу</w:t>
      </w:r>
      <w:r>
        <w:rPr>
          <w:rFonts w:ascii="Tahoma" w:eastAsia="Times New Roman" w:hAnsi="Tahoma" w:cs="Tahoma"/>
          <w:sz w:val="24"/>
          <w:szCs w:val="24"/>
          <w:lang w:val="sr-Cyrl-RS" w:eastAsia="sr-Latn-RS"/>
        </w:rPr>
        <w:t xml:space="preserve"> након завршене енергетске санације објекта. Трошкове спровођења енергетског прегледа, израде извештаја, израде енергетског пасоша и елабората енергетске ефикасности пре и након реализације мера сносе грађани, тј. тај се трошак не суфинансира од стране града.</w:t>
      </w:r>
    </w:p>
    <w:p w14:paraId="1878FF7E" w14:textId="77777777" w:rsidR="00745118" w:rsidRDefault="00745118">
      <w:pPr>
        <w:jc w:val="both"/>
        <w:rPr>
          <w:rFonts w:ascii="Tahoma" w:eastAsia="Times New Roman" w:hAnsi="Tahoma" w:cs="Tahoma"/>
          <w:sz w:val="24"/>
          <w:szCs w:val="24"/>
          <w:lang w:val="sr-Cyrl-RS" w:eastAsia="sr-Latn-RS"/>
        </w:rPr>
      </w:pPr>
    </w:p>
    <w:p w14:paraId="74EE443C"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За објекте који већ имају важећи енергетски сертификат није нужно израђивати нови енергетски сертификат пре санације, уколико на објекту нису примењиване мере унапређена енергетке ефикасности у периоду након издавања енергетског сертификата.</w:t>
      </w:r>
    </w:p>
    <w:p w14:paraId="73BCAC3A" w14:textId="77777777" w:rsidR="00745118" w:rsidRDefault="00745118">
      <w:pPr>
        <w:jc w:val="both"/>
        <w:rPr>
          <w:rFonts w:ascii="Tahoma" w:eastAsia="Times New Roman" w:hAnsi="Tahoma" w:cs="Tahoma"/>
          <w:sz w:val="24"/>
          <w:szCs w:val="24"/>
          <w:lang w:val="sr-Cyrl-RS" w:eastAsia="sr-Latn-RS"/>
        </w:rPr>
      </w:pPr>
    </w:p>
    <w:p w14:paraId="282825C8" w14:textId="77777777" w:rsidR="00745118" w:rsidRDefault="00E224BB">
      <w:pPr>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 xml:space="preserve">Приликом објаве новог позива за суфинасирање мера унапређења енергетске ефикасности општина ће у обзир узети промене цена грађевинских и осталих радова и опреме везаних за енергетску ефикасност, како би се дефинисали максимални износи оправданих трошкова који ће одговарати тржишним условима. Општина ће за сваку годину дефинисати по мерама максимално дозвољену јединичну цену и максимални износ суфинасирања по јавном позиву те проценат суфинансирања. </w:t>
      </w:r>
    </w:p>
    <w:p w14:paraId="273E351C" w14:textId="77777777" w:rsidR="00745118" w:rsidRDefault="00745118">
      <w:pPr>
        <w:jc w:val="both"/>
        <w:rPr>
          <w:rFonts w:ascii="Tahoma" w:eastAsia="Times New Roman" w:hAnsi="Tahoma" w:cs="Tahoma"/>
          <w:sz w:val="24"/>
          <w:szCs w:val="24"/>
          <w:lang w:val="sr-Cyrl-RS" w:eastAsia="sr-Latn-RS"/>
        </w:rPr>
      </w:pPr>
    </w:p>
    <w:p w14:paraId="188849A4" w14:textId="77777777" w:rsidR="00745118" w:rsidRDefault="00E224BB">
      <w:pPr>
        <w:rPr>
          <w:rFonts w:ascii="Arial" w:hAnsi="Arial" w:cs="Arial"/>
          <w:sz w:val="24"/>
          <w:szCs w:val="24"/>
        </w:rPr>
      </w:pPr>
      <w:bookmarkStart w:id="72" w:name="_Hlk158804889"/>
      <w:proofErr w:type="spellStart"/>
      <w:r>
        <w:rPr>
          <w:rFonts w:ascii="Arial" w:hAnsi="Arial" w:cs="Arial"/>
          <w:sz w:val="24"/>
          <w:szCs w:val="24"/>
        </w:rPr>
        <w:t>Општина</w:t>
      </w:r>
      <w:proofErr w:type="spellEnd"/>
      <w:r>
        <w:rPr>
          <w:rFonts w:ascii="Arial" w:hAnsi="Arial" w:cs="Arial"/>
          <w:sz w:val="24"/>
          <w:szCs w:val="24"/>
        </w:rPr>
        <w:t xml:space="preserve"> П</w:t>
      </w:r>
      <w:proofErr w:type="spellStart"/>
      <w:r>
        <w:rPr>
          <w:rFonts w:ascii="Arial" w:hAnsi="Arial" w:cs="Arial"/>
          <w:sz w:val="24"/>
          <w:szCs w:val="24"/>
          <w:lang w:val="sr-Cyrl-RS"/>
        </w:rPr>
        <w:t>ријепоље</w:t>
      </w:r>
      <w:proofErr w:type="spellEnd"/>
      <w:r>
        <w:rPr>
          <w:rFonts w:ascii="Arial" w:hAnsi="Arial" w:cs="Arial"/>
          <w:sz w:val="24"/>
          <w:szCs w:val="24"/>
        </w:rPr>
        <w:t xml:space="preserve"> </w:t>
      </w:r>
      <w:bookmarkEnd w:id="72"/>
      <w:proofErr w:type="spellStart"/>
      <w:r>
        <w:rPr>
          <w:rFonts w:ascii="Arial" w:hAnsi="Arial" w:cs="Arial"/>
          <w:sz w:val="24"/>
          <w:szCs w:val="24"/>
        </w:rPr>
        <w:t>ће</w:t>
      </w:r>
      <w:proofErr w:type="spellEnd"/>
      <w:r>
        <w:rPr>
          <w:rFonts w:ascii="Arial" w:hAnsi="Arial" w:cs="Arial"/>
          <w:sz w:val="24"/>
          <w:szCs w:val="24"/>
        </w:rPr>
        <w:t xml:space="preserve"> </w:t>
      </w:r>
      <w:proofErr w:type="spellStart"/>
      <w:r>
        <w:rPr>
          <w:rFonts w:ascii="Arial" w:hAnsi="Arial" w:cs="Arial"/>
          <w:sz w:val="24"/>
          <w:szCs w:val="24"/>
        </w:rPr>
        <w:t>радити</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активностима</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усмерене</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промену</w:t>
      </w:r>
      <w:proofErr w:type="spellEnd"/>
      <w:r>
        <w:rPr>
          <w:rFonts w:ascii="Arial" w:hAnsi="Arial" w:cs="Arial"/>
          <w:sz w:val="24"/>
          <w:szCs w:val="24"/>
        </w:rPr>
        <w:t xml:space="preserve"> </w:t>
      </w:r>
      <w:proofErr w:type="spellStart"/>
      <w:r>
        <w:rPr>
          <w:rFonts w:ascii="Arial" w:hAnsi="Arial" w:cs="Arial"/>
          <w:sz w:val="24"/>
          <w:szCs w:val="24"/>
        </w:rPr>
        <w:t>понашања</w:t>
      </w:r>
      <w:proofErr w:type="spellEnd"/>
      <w:r>
        <w:rPr>
          <w:rFonts w:ascii="Arial" w:hAnsi="Arial" w:cs="Arial"/>
          <w:sz w:val="24"/>
          <w:szCs w:val="24"/>
        </w:rPr>
        <w:t xml:space="preserve"> </w:t>
      </w:r>
      <w:proofErr w:type="spellStart"/>
      <w:r>
        <w:rPr>
          <w:rFonts w:ascii="Arial" w:hAnsi="Arial" w:cs="Arial"/>
          <w:sz w:val="24"/>
          <w:szCs w:val="24"/>
        </w:rPr>
        <w:t>запослених</w:t>
      </w:r>
      <w:proofErr w:type="spellEnd"/>
      <w:r>
        <w:rPr>
          <w:rFonts w:ascii="Arial" w:hAnsi="Arial" w:cs="Arial"/>
          <w:sz w:val="24"/>
          <w:szCs w:val="24"/>
        </w:rPr>
        <w:t xml:space="preserve"> </w:t>
      </w:r>
      <w:proofErr w:type="spellStart"/>
      <w:r>
        <w:rPr>
          <w:rFonts w:ascii="Arial" w:hAnsi="Arial" w:cs="Arial"/>
          <w:sz w:val="24"/>
          <w:szCs w:val="24"/>
        </w:rPr>
        <w:t>службеника</w:t>
      </w:r>
      <w:proofErr w:type="spellEnd"/>
      <w:r>
        <w:rPr>
          <w:rFonts w:ascii="Arial" w:hAnsi="Arial" w:cs="Arial"/>
          <w:sz w:val="24"/>
          <w:szCs w:val="24"/>
        </w:rPr>
        <w:t xml:space="preserve"> и </w:t>
      </w:r>
      <w:proofErr w:type="spellStart"/>
      <w:r>
        <w:rPr>
          <w:rFonts w:ascii="Arial" w:hAnsi="Arial" w:cs="Arial"/>
          <w:sz w:val="24"/>
          <w:szCs w:val="24"/>
        </w:rPr>
        <w:t>грађана</w:t>
      </w:r>
      <w:proofErr w:type="spellEnd"/>
      <w:r>
        <w:rPr>
          <w:rFonts w:ascii="Arial" w:hAnsi="Arial" w:cs="Arial"/>
          <w:sz w:val="24"/>
          <w:szCs w:val="24"/>
        </w:rPr>
        <w:t xml:space="preserve">. </w:t>
      </w:r>
      <w:proofErr w:type="spellStart"/>
      <w:r>
        <w:rPr>
          <w:rFonts w:ascii="Arial" w:hAnsi="Arial" w:cs="Arial"/>
          <w:sz w:val="24"/>
          <w:szCs w:val="24"/>
        </w:rPr>
        <w:t>То</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активности</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могу</w:t>
      </w:r>
      <w:proofErr w:type="spellEnd"/>
      <w:r>
        <w:rPr>
          <w:rFonts w:ascii="Arial" w:hAnsi="Arial" w:cs="Arial"/>
          <w:sz w:val="24"/>
          <w:szCs w:val="24"/>
        </w:rPr>
        <w:t xml:space="preserve"> </w:t>
      </w:r>
      <w:proofErr w:type="spellStart"/>
      <w:r>
        <w:rPr>
          <w:rFonts w:ascii="Arial" w:hAnsi="Arial" w:cs="Arial"/>
          <w:sz w:val="24"/>
          <w:szCs w:val="24"/>
        </w:rPr>
        <w:t>донети</w:t>
      </w:r>
      <w:proofErr w:type="spellEnd"/>
      <w:r>
        <w:rPr>
          <w:rFonts w:ascii="Arial" w:hAnsi="Arial" w:cs="Arial"/>
          <w:sz w:val="24"/>
          <w:szCs w:val="24"/>
        </w:rPr>
        <w:t xml:space="preserve"> </w:t>
      </w:r>
      <w:proofErr w:type="spellStart"/>
      <w:r>
        <w:rPr>
          <w:rFonts w:ascii="Arial" w:hAnsi="Arial" w:cs="Arial"/>
          <w:sz w:val="24"/>
          <w:szCs w:val="24"/>
        </w:rPr>
        <w:t>уштеде</w:t>
      </w:r>
      <w:proofErr w:type="spellEnd"/>
      <w:r>
        <w:rPr>
          <w:rFonts w:ascii="Arial" w:hAnsi="Arial" w:cs="Arial"/>
          <w:sz w:val="24"/>
          <w:szCs w:val="24"/>
        </w:rPr>
        <w:t xml:space="preserve">, а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није</w:t>
      </w:r>
      <w:proofErr w:type="spellEnd"/>
      <w:r>
        <w:rPr>
          <w:rFonts w:ascii="Arial" w:hAnsi="Arial" w:cs="Arial"/>
          <w:sz w:val="24"/>
          <w:szCs w:val="24"/>
        </w:rPr>
        <w:t xml:space="preserve"> </w:t>
      </w:r>
      <w:proofErr w:type="spellStart"/>
      <w:r>
        <w:rPr>
          <w:rFonts w:ascii="Arial" w:hAnsi="Arial" w:cs="Arial"/>
          <w:sz w:val="24"/>
          <w:szCs w:val="24"/>
        </w:rPr>
        <w:t>потребно</w:t>
      </w:r>
      <w:proofErr w:type="spellEnd"/>
      <w:r>
        <w:rPr>
          <w:rFonts w:ascii="Arial" w:hAnsi="Arial" w:cs="Arial"/>
          <w:sz w:val="24"/>
          <w:szCs w:val="24"/>
        </w:rPr>
        <w:t xml:space="preserve"> </w:t>
      </w:r>
      <w:proofErr w:type="spellStart"/>
      <w:r>
        <w:rPr>
          <w:rFonts w:ascii="Arial" w:hAnsi="Arial" w:cs="Arial"/>
          <w:sz w:val="24"/>
          <w:szCs w:val="24"/>
        </w:rPr>
        <w:t>уложити</w:t>
      </w:r>
      <w:proofErr w:type="spellEnd"/>
      <w:r>
        <w:rPr>
          <w:rFonts w:ascii="Arial" w:hAnsi="Arial" w:cs="Arial"/>
          <w:sz w:val="24"/>
          <w:szCs w:val="24"/>
        </w:rPr>
        <w:t xml:space="preserve"> </w:t>
      </w:r>
      <w:proofErr w:type="spellStart"/>
      <w:r>
        <w:rPr>
          <w:rFonts w:ascii="Arial" w:hAnsi="Arial" w:cs="Arial"/>
          <w:sz w:val="24"/>
          <w:szCs w:val="24"/>
        </w:rPr>
        <w:t>пуно</w:t>
      </w:r>
      <w:proofErr w:type="spellEnd"/>
      <w:r>
        <w:rPr>
          <w:rFonts w:ascii="Arial" w:hAnsi="Arial" w:cs="Arial"/>
          <w:sz w:val="24"/>
          <w:szCs w:val="24"/>
        </w:rPr>
        <w:t xml:space="preserve"> </w:t>
      </w:r>
      <w:proofErr w:type="spellStart"/>
      <w:r>
        <w:rPr>
          <w:rFonts w:ascii="Arial" w:hAnsi="Arial" w:cs="Arial"/>
          <w:sz w:val="24"/>
          <w:szCs w:val="24"/>
        </w:rPr>
        <w:t>средстава</w:t>
      </w:r>
      <w:proofErr w:type="spellEnd"/>
      <w:r>
        <w:rPr>
          <w:rFonts w:ascii="Arial" w:hAnsi="Arial" w:cs="Arial"/>
          <w:sz w:val="24"/>
          <w:szCs w:val="24"/>
        </w:rPr>
        <w:t xml:space="preserve">, </w:t>
      </w:r>
      <w:proofErr w:type="spellStart"/>
      <w:r>
        <w:rPr>
          <w:rFonts w:ascii="Arial" w:hAnsi="Arial" w:cs="Arial"/>
          <w:sz w:val="24"/>
          <w:szCs w:val="24"/>
        </w:rPr>
        <w:t>али</w:t>
      </w:r>
      <w:proofErr w:type="spellEnd"/>
      <w:r>
        <w:rPr>
          <w:rFonts w:ascii="Arial" w:hAnsi="Arial" w:cs="Arial"/>
          <w:sz w:val="24"/>
          <w:szCs w:val="24"/>
        </w:rPr>
        <w:t xml:space="preserve"> </w:t>
      </w:r>
      <w:proofErr w:type="spellStart"/>
      <w:r>
        <w:rPr>
          <w:rFonts w:ascii="Arial" w:hAnsi="Arial" w:cs="Arial"/>
          <w:sz w:val="24"/>
          <w:szCs w:val="24"/>
        </w:rPr>
        <w:t>захтевају</w:t>
      </w:r>
      <w:proofErr w:type="spellEnd"/>
      <w:r>
        <w:rPr>
          <w:rFonts w:ascii="Arial" w:hAnsi="Arial" w:cs="Arial"/>
          <w:sz w:val="24"/>
          <w:szCs w:val="24"/>
        </w:rPr>
        <w:t xml:space="preserve"> </w:t>
      </w:r>
      <w:proofErr w:type="spellStart"/>
      <w:r>
        <w:rPr>
          <w:rFonts w:ascii="Arial" w:hAnsi="Arial" w:cs="Arial"/>
          <w:sz w:val="24"/>
          <w:szCs w:val="24"/>
        </w:rPr>
        <w:t>стални</w:t>
      </w:r>
      <w:proofErr w:type="spellEnd"/>
      <w:r>
        <w:rPr>
          <w:rFonts w:ascii="Arial" w:hAnsi="Arial" w:cs="Arial"/>
          <w:sz w:val="24"/>
          <w:szCs w:val="24"/>
        </w:rPr>
        <w:t xml:space="preserve"> </w:t>
      </w:r>
      <w:proofErr w:type="spellStart"/>
      <w:r>
        <w:rPr>
          <w:rFonts w:ascii="Arial" w:hAnsi="Arial" w:cs="Arial"/>
          <w:sz w:val="24"/>
          <w:szCs w:val="24"/>
        </w:rPr>
        <w:t>ангажман</w:t>
      </w:r>
      <w:proofErr w:type="spellEnd"/>
      <w:r>
        <w:rPr>
          <w:rFonts w:ascii="Arial" w:hAnsi="Arial" w:cs="Arial"/>
          <w:sz w:val="24"/>
          <w:szCs w:val="24"/>
        </w:rPr>
        <w:t xml:space="preserve"> </w:t>
      </w:r>
      <w:proofErr w:type="spellStart"/>
      <w:r>
        <w:rPr>
          <w:rFonts w:ascii="Arial" w:hAnsi="Arial" w:cs="Arial"/>
          <w:sz w:val="24"/>
          <w:szCs w:val="24"/>
        </w:rPr>
        <w:t>кроз</w:t>
      </w:r>
      <w:proofErr w:type="spellEnd"/>
      <w:r>
        <w:rPr>
          <w:rFonts w:ascii="Arial" w:hAnsi="Arial" w:cs="Arial"/>
          <w:sz w:val="24"/>
          <w:szCs w:val="24"/>
        </w:rPr>
        <w:t xml:space="preserve"> </w:t>
      </w:r>
      <w:proofErr w:type="spellStart"/>
      <w:r>
        <w:rPr>
          <w:rFonts w:ascii="Arial" w:hAnsi="Arial" w:cs="Arial"/>
          <w:sz w:val="24"/>
          <w:szCs w:val="24"/>
        </w:rPr>
        <w:t>образовне</w:t>
      </w:r>
      <w:proofErr w:type="spellEnd"/>
      <w:r>
        <w:rPr>
          <w:rFonts w:ascii="Arial" w:hAnsi="Arial" w:cs="Arial"/>
          <w:sz w:val="24"/>
          <w:szCs w:val="24"/>
        </w:rPr>
        <w:t xml:space="preserve"> </w:t>
      </w:r>
      <w:proofErr w:type="spellStart"/>
      <w:r>
        <w:rPr>
          <w:rFonts w:ascii="Arial" w:hAnsi="Arial" w:cs="Arial"/>
          <w:sz w:val="24"/>
          <w:szCs w:val="24"/>
        </w:rPr>
        <w:t>активности</w:t>
      </w:r>
      <w:proofErr w:type="spellEnd"/>
      <w:r>
        <w:rPr>
          <w:rFonts w:ascii="Arial" w:hAnsi="Arial" w:cs="Arial"/>
          <w:sz w:val="24"/>
          <w:szCs w:val="24"/>
        </w:rPr>
        <w:t xml:space="preserve">, </w:t>
      </w:r>
      <w:proofErr w:type="spellStart"/>
      <w:r>
        <w:rPr>
          <w:rFonts w:ascii="Arial" w:hAnsi="Arial" w:cs="Arial"/>
          <w:sz w:val="24"/>
          <w:szCs w:val="24"/>
        </w:rPr>
        <w:t>организацију</w:t>
      </w:r>
      <w:proofErr w:type="spellEnd"/>
      <w:r>
        <w:rPr>
          <w:rFonts w:ascii="Arial" w:hAnsi="Arial" w:cs="Arial"/>
          <w:sz w:val="24"/>
          <w:szCs w:val="24"/>
        </w:rPr>
        <w:t xml:space="preserve"> </w:t>
      </w:r>
      <w:proofErr w:type="spellStart"/>
      <w:r>
        <w:rPr>
          <w:rFonts w:ascii="Arial" w:hAnsi="Arial" w:cs="Arial"/>
          <w:sz w:val="24"/>
          <w:szCs w:val="24"/>
        </w:rPr>
        <w:t>радионица</w:t>
      </w:r>
      <w:proofErr w:type="spellEnd"/>
      <w:r>
        <w:rPr>
          <w:rFonts w:ascii="Arial" w:hAnsi="Arial" w:cs="Arial"/>
          <w:sz w:val="24"/>
          <w:szCs w:val="24"/>
        </w:rPr>
        <w:t xml:space="preserve">, </w:t>
      </w:r>
      <w:proofErr w:type="spellStart"/>
      <w:r>
        <w:rPr>
          <w:rFonts w:ascii="Arial" w:hAnsi="Arial" w:cs="Arial"/>
          <w:sz w:val="24"/>
          <w:szCs w:val="24"/>
        </w:rPr>
        <w:t>креирање</w:t>
      </w:r>
      <w:proofErr w:type="spellEnd"/>
      <w:r>
        <w:rPr>
          <w:rFonts w:ascii="Arial" w:hAnsi="Arial" w:cs="Arial"/>
          <w:sz w:val="24"/>
          <w:szCs w:val="24"/>
        </w:rPr>
        <w:t xml:space="preserve"> и </w:t>
      </w:r>
      <w:proofErr w:type="spellStart"/>
      <w:r>
        <w:rPr>
          <w:rFonts w:ascii="Arial" w:hAnsi="Arial" w:cs="Arial"/>
          <w:sz w:val="24"/>
          <w:szCs w:val="24"/>
        </w:rPr>
        <w:t>дистрибуцију</w:t>
      </w:r>
      <w:proofErr w:type="spellEnd"/>
      <w:r>
        <w:rPr>
          <w:rFonts w:ascii="Arial" w:hAnsi="Arial" w:cs="Arial"/>
          <w:sz w:val="24"/>
          <w:szCs w:val="24"/>
        </w:rPr>
        <w:t xml:space="preserve"> </w:t>
      </w:r>
      <w:proofErr w:type="spellStart"/>
      <w:r>
        <w:rPr>
          <w:rFonts w:ascii="Arial" w:hAnsi="Arial" w:cs="Arial"/>
          <w:sz w:val="24"/>
          <w:szCs w:val="24"/>
        </w:rPr>
        <w:t>промотивних</w:t>
      </w:r>
      <w:proofErr w:type="spellEnd"/>
      <w:r>
        <w:rPr>
          <w:rFonts w:ascii="Arial" w:hAnsi="Arial" w:cs="Arial"/>
          <w:sz w:val="24"/>
          <w:szCs w:val="24"/>
        </w:rPr>
        <w:t xml:space="preserve"> </w:t>
      </w:r>
      <w:proofErr w:type="spellStart"/>
      <w:r>
        <w:rPr>
          <w:rFonts w:ascii="Arial" w:hAnsi="Arial" w:cs="Arial"/>
          <w:sz w:val="24"/>
          <w:szCs w:val="24"/>
        </w:rPr>
        <w:t>материјала</w:t>
      </w:r>
      <w:proofErr w:type="spellEnd"/>
      <w:r>
        <w:rPr>
          <w:rFonts w:ascii="Arial" w:hAnsi="Arial" w:cs="Arial"/>
          <w:sz w:val="24"/>
          <w:szCs w:val="24"/>
        </w:rPr>
        <w:t>.</w:t>
      </w:r>
    </w:p>
    <w:p w14:paraId="3F7DE395" w14:textId="77777777" w:rsidR="00745118" w:rsidRDefault="00745118">
      <w:pPr>
        <w:rPr>
          <w:rFonts w:ascii="Arial" w:hAnsi="Arial" w:cs="Arial"/>
          <w:sz w:val="24"/>
          <w:szCs w:val="24"/>
        </w:rPr>
      </w:pPr>
    </w:p>
    <w:p w14:paraId="5B909E26" w14:textId="77777777" w:rsidR="00745118" w:rsidRDefault="00E224BB">
      <w:pPr>
        <w:rPr>
          <w:rFonts w:ascii="Arial" w:hAnsi="Arial" w:cs="Arial"/>
          <w:sz w:val="24"/>
          <w:szCs w:val="24"/>
        </w:rPr>
      </w:pPr>
      <w:proofErr w:type="spellStart"/>
      <w:r>
        <w:rPr>
          <w:rFonts w:ascii="Arial" w:hAnsi="Arial" w:cs="Arial"/>
          <w:sz w:val="24"/>
          <w:szCs w:val="24"/>
        </w:rPr>
        <w:t>Реализација</w:t>
      </w:r>
      <w:proofErr w:type="spellEnd"/>
      <w:r>
        <w:rPr>
          <w:rFonts w:ascii="Arial" w:hAnsi="Arial" w:cs="Arial"/>
          <w:sz w:val="24"/>
          <w:szCs w:val="24"/>
        </w:rPr>
        <w:t xml:space="preserve"> </w:t>
      </w:r>
      <w:proofErr w:type="spellStart"/>
      <w:r>
        <w:rPr>
          <w:rFonts w:ascii="Arial" w:hAnsi="Arial" w:cs="Arial"/>
          <w:sz w:val="24"/>
          <w:szCs w:val="24"/>
        </w:rPr>
        <w:t>планираних</w:t>
      </w:r>
      <w:proofErr w:type="spellEnd"/>
      <w:r>
        <w:rPr>
          <w:rFonts w:ascii="Arial" w:hAnsi="Arial" w:cs="Arial"/>
          <w:sz w:val="24"/>
          <w:szCs w:val="24"/>
        </w:rPr>
        <w:t xml:space="preserve"> </w:t>
      </w:r>
      <w:proofErr w:type="spellStart"/>
      <w:r>
        <w:rPr>
          <w:rFonts w:ascii="Arial" w:hAnsi="Arial" w:cs="Arial"/>
          <w:sz w:val="24"/>
          <w:szCs w:val="24"/>
        </w:rPr>
        <w:t>активности</w:t>
      </w:r>
      <w:proofErr w:type="spellEnd"/>
      <w:r>
        <w:rPr>
          <w:rFonts w:ascii="Arial" w:hAnsi="Arial" w:cs="Arial"/>
          <w:sz w:val="24"/>
          <w:szCs w:val="24"/>
        </w:rPr>
        <w:t xml:space="preserve"> </w:t>
      </w:r>
      <w:proofErr w:type="spellStart"/>
      <w:r>
        <w:rPr>
          <w:rFonts w:ascii="Arial" w:hAnsi="Arial" w:cs="Arial"/>
          <w:sz w:val="24"/>
          <w:szCs w:val="24"/>
        </w:rPr>
        <w:t>зависи</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расположивости</w:t>
      </w:r>
      <w:proofErr w:type="spellEnd"/>
      <w:r>
        <w:rPr>
          <w:rFonts w:ascii="Arial" w:hAnsi="Arial" w:cs="Arial"/>
          <w:sz w:val="24"/>
          <w:szCs w:val="24"/>
        </w:rPr>
        <w:t xml:space="preserve"> </w:t>
      </w:r>
      <w:proofErr w:type="spellStart"/>
      <w:r>
        <w:rPr>
          <w:rFonts w:ascii="Arial" w:hAnsi="Arial" w:cs="Arial"/>
          <w:sz w:val="24"/>
          <w:szCs w:val="24"/>
        </w:rPr>
        <w:t>финансијских</w:t>
      </w:r>
      <w:proofErr w:type="spellEnd"/>
      <w:r>
        <w:rPr>
          <w:rFonts w:ascii="Arial" w:hAnsi="Arial" w:cs="Arial"/>
          <w:sz w:val="24"/>
          <w:szCs w:val="24"/>
        </w:rPr>
        <w:t xml:space="preserve"> </w:t>
      </w:r>
      <w:proofErr w:type="spellStart"/>
      <w:r>
        <w:rPr>
          <w:rFonts w:ascii="Arial" w:hAnsi="Arial" w:cs="Arial"/>
          <w:sz w:val="24"/>
          <w:szCs w:val="24"/>
        </w:rPr>
        <w:t>средстава</w:t>
      </w:r>
      <w:proofErr w:type="spellEnd"/>
      <w:r>
        <w:rPr>
          <w:rFonts w:ascii="Arial" w:hAnsi="Arial" w:cs="Arial"/>
          <w:sz w:val="24"/>
          <w:szCs w:val="24"/>
        </w:rPr>
        <w:t xml:space="preserve"> </w:t>
      </w:r>
      <w:proofErr w:type="spellStart"/>
      <w:r>
        <w:rPr>
          <w:rFonts w:ascii="Arial" w:hAnsi="Arial" w:cs="Arial"/>
          <w:sz w:val="24"/>
          <w:szCs w:val="24"/>
        </w:rPr>
        <w:t>Општин</w:t>
      </w:r>
      <w:proofErr w:type="spellEnd"/>
      <w:r>
        <w:rPr>
          <w:rFonts w:ascii="Arial" w:hAnsi="Arial" w:cs="Arial"/>
          <w:sz w:val="24"/>
          <w:szCs w:val="24"/>
          <w:lang w:val="sr-Cyrl-RS"/>
        </w:rPr>
        <w:t>е</w:t>
      </w:r>
      <w:r>
        <w:rPr>
          <w:rFonts w:ascii="Arial" w:hAnsi="Arial" w:cs="Arial"/>
          <w:sz w:val="24"/>
          <w:szCs w:val="24"/>
        </w:rPr>
        <w:t xml:space="preserve"> </w:t>
      </w:r>
      <w:r>
        <w:rPr>
          <w:rFonts w:ascii="Arial" w:hAnsi="Arial" w:cs="Arial"/>
          <w:sz w:val="24"/>
          <w:szCs w:val="24"/>
          <w:lang w:val="sr-Cyrl-RS"/>
        </w:rPr>
        <w:t>Пријепоље</w:t>
      </w:r>
      <w:r>
        <w:rPr>
          <w:rFonts w:ascii="Arial" w:hAnsi="Arial" w:cs="Arial"/>
          <w:sz w:val="24"/>
          <w:szCs w:val="24"/>
        </w:rPr>
        <w:t xml:space="preserve"> и </w:t>
      </w:r>
      <w:proofErr w:type="spellStart"/>
      <w:r>
        <w:rPr>
          <w:rFonts w:ascii="Arial" w:hAnsi="Arial" w:cs="Arial"/>
          <w:sz w:val="24"/>
          <w:szCs w:val="24"/>
        </w:rPr>
        <w:t>Буџета</w:t>
      </w:r>
      <w:proofErr w:type="spellEnd"/>
      <w:r>
        <w:rPr>
          <w:rFonts w:ascii="Arial" w:hAnsi="Arial" w:cs="Arial"/>
          <w:sz w:val="24"/>
          <w:szCs w:val="24"/>
        </w:rPr>
        <w:t xml:space="preserve"> </w:t>
      </w:r>
      <w:proofErr w:type="spellStart"/>
      <w:r>
        <w:rPr>
          <w:rFonts w:ascii="Arial" w:hAnsi="Arial" w:cs="Arial"/>
          <w:sz w:val="24"/>
          <w:szCs w:val="24"/>
        </w:rPr>
        <w:t>Републике</w:t>
      </w:r>
      <w:proofErr w:type="spellEnd"/>
      <w:r>
        <w:rPr>
          <w:rFonts w:ascii="Arial" w:hAnsi="Arial" w:cs="Arial"/>
          <w:sz w:val="24"/>
          <w:szCs w:val="24"/>
        </w:rPr>
        <w:t xml:space="preserve"> </w:t>
      </w:r>
      <w:proofErr w:type="spellStart"/>
      <w:r>
        <w:rPr>
          <w:rFonts w:ascii="Arial" w:hAnsi="Arial" w:cs="Arial"/>
          <w:sz w:val="24"/>
          <w:szCs w:val="24"/>
        </w:rPr>
        <w:t>Србије</w:t>
      </w:r>
      <w:proofErr w:type="spellEnd"/>
      <w:r>
        <w:rPr>
          <w:rFonts w:ascii="Arial" w:hAnsi="Arial" w:cs="Arial"/>
          <w:sz w:val="24"/>
          <w:szCs w:val="24"/>
        </w:rPr>
        <w:t>.</w:t>
      </w:r>
    </w:p>
    <w:p w14:paraId="560FFB89" w14:textId="77777777" w:rsidR="00745118" w:rsidRDefault="00745118">
      <w:pPr>
        <w:pStyle w:val="Default"/>
        <w:jc w:val="both"/>
        <w:rPr>
          <w:rFonts w:ascii="Arial" w:hAnsi="Arial" w:cs="Arial"/>
        </w:rPr>
      </w:pPr>
    </w:p>
    <w:p w14:paraId="3E31878B" w14:textId="77777777" w:rsidR="00745118" w:rsidRDefault="00E224BB">
      <w:pPr>
        <w:jc w:val="both"/>
        <w:rPr>
          <w:rFonts w:ascii="Arial" w:eastAsia="Times New Roman" w:hAnsi="Arial" w:cs="Arial"/>
          <w:bCs/>
          <w:spacing w:val="-14"/>
          <w:sz w:val="24"/>
          <w:szCs w:val="24"/>
          <w:lang w:val="sr-Cyrl-RS" w:eastAsia="sr-Latn-RS"/>
        </w:rPr>
      </w:pPr>
      <w:r>
        <w:rPr>
          <w:rFonts w:ascii="Arial" w:hAnsi="Arial" w:cs="Arial"/>
          <w:sz w:val="24"/>
          <w:szCs w:val="24"/>
          <w:lang w:val="sr-Cyrl-RS"/>
        </w:rPr>
        <w:t xml:space="preserve">Приказ реализације програма </w:t>
      </w:r>
      <w:proofErr w:type="spellStart"/>
      <w:r>
        <w:rPr>
          <w:rFonts w:ascii="Arial" w:hAnsi="Arial" w:cs="Arial"/>
          <w:sz w:val="24"/>
          <w:szCs w:val="24"/>
        </w:rPr>
        <w:t>енергетске</w:t>
      </w:r>
      <w:proofErr w:type="spellEnd"/>
      <w:r>
        <w:rPr>
          <w:rFonts w:ascii="Arial" w:hAnsi="Arial" w:cs="Arial"/>
          <w:sz w:val="24"/>
          <w:szCs w:val="24"/>
        </w:rPr>
        <w:t xml:space="preserve"> </w:t>
      </w:r>
      <w:proofErr w:type="spellStart"/>
      <w:r>
        <w:rPr>
          <w:rFonts w:ascii="Arial" w:hAnsi="Arial" w:cs="Arial"/>
          <w:sz w:val="24"/>
          <w:szCs w:val="24"/>
        </w:rPr>
        <w:t>санације</w:t>
      </w:r>
      <w:proofErr w:type="spellEnd"/>
      <w:r>
        <w:rPr>
          <w:rFonts w:ascii="Arial" w:hAnsi="Arial" w:cs="Arial"/>
          <w:sz w:val="24"/>
          <w:szCs w:val="24"/>
        </w:rPr>
        <w:t xml:space="preserve"> </w:t>
      </w:r>
      <w:proofErr w:type="spellStart"/>
      <w:r>
        <w:rPr>
          <w:rFonts w:ascii="Arial" w:hAnsi="Arial" w:cs="Arial"/>
          <w:sz w:val="24"/>
          <w:szCs w:val="24"/>
        </w:rPr>
        <w:t>стамбених</w:t>
      </w:r>
      <w:proofErr w:type="spellEnd"/>
      <w:r>
        <w:rPr>
          <w:rFonts w:ascii="Arial" w:hAnsi="Arial" w:cs="Arial"/>
          <w:sz w:val="24"/>
          <w:szCs w:val="24"/>
        </w:rPr>
        <w:t xml:space="preserve"> </w:t>
      </w:r>
      <w:proofErr w:type="spellStart"/>
      <w:r>
        <w:rPr>
          <w:rFonts w:ascii="Arial" w:hAnsi="Arial" w:cs="Arial"/>
          <w:sz w:val="24"/>
          <w:szCs w:val="24"/>
        </w:rPr>
        <w:t>зграда</w:t>
      </w:r>
      <w:proofErr w:type="spellEnd"/>
      <w:r>
        <w:rPr>
          <w:rFonts w:ascii="Arial" w:hAnsi="Arial" w:cs="Arial"/>
          <w:sz w:val="24"/>
          <w:szCs w:val="24"/>
        </w:rPr>
        <w:t xml:space="preserve">, </w:t>
      </w:r>
      <w:proofErr w:type="spellStart"/>
      <w:r>
        <w:rPr>
          <w:rFonts w:ascii="Arial" w:hAnsi="Arial" w:cs="Arial"/>
          <w:sz w:val="24"/>
          <w:szCs w:val="24"/>
        </w:rPr>
        <w:t>породичних</w:t>
      </w:r>
      <w:proofErr w:type="spellEnd"/>
      <w:r>
        <w:rPr>
          <w:rFonts w:ascii="Arial" w:hAnsi="Arial" w:cs="Arial"/>
          <w:sz w:val="24"/>
          <w:szCs w:val="24"/>
        </w:rPr>
        <w:t xml:space="preserve"> </w:t>
      </w:r>
      <w:proofErr w:type="spellStart"/>
      <w:r>
        <w:rPr>
          <w:rFonts w:ascii="Arial" w:hAnsi="Arial" w:cs="Arial"/>
          <w:sz w:val="24"/>
          <w:szCs w:val="24"/>
        </w:rPr>
        <w:t>кућа</w:t>
      </w:r>
      <w:proofErr w:type="spellEnd"/>
      <w:r>
        <w:rPr>
          <w:rFonts w:ascii="Arial" w:hAnsi="Arial" w:cs="Arial"/>
          <w:sz w:val="24"/>
          <w:szCs w:val="24"/>
        </w:rPr>
        <w:t xml:space="preserve"> и </w:t>
      </w:r>
      <w:proofErr w:type="spellStart"/>
      <w:r>
        <w:rPr>
          <w:rFonts w:ascii="Arial" w:hAnsi="Arial" w:cs="Arial"/>
          <w:sz w:val="24"/>
          <w:szCs w:val="24"/>
        </w:rPr>
        <w:t>станова</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спроводе</w:t>
      </w:r>
      <w:proofErr w:type="spellEnd"/>
      <w:r>
        <w:rPr>
          <w:rFonts w:ascii="Arial" w:hAnsi="Arial" w:cs="Arial"/>
          <w:sz w:val="24"/>
          <w:szCs w:val="24"/>
        </w:rPr>
        <w:t xml:space="preserve"> </w:t>
      </w:r>
      <w:proofErr w:type="spellStart"/>
      <w:r>
        <w:rPr>
          <w:rFonts w:ascii="Arial" w:hAnsi="Arial" w:cs="Arial"/>
          <w:sz w:val="24"/>
          <w:szCs w:val="24"/>
        </w:rPr>
        <w:t>је</w:t>
      </w:r>
      <w:r>
        <w:rPr>
          <w:rFonts w:ascii="Arial" w:hAnsi="Arial" w:cs="Arial"/>
          <w:bCs/>
          <w:sz w:val="24"/>
          <w:szCs w:val="24"/>
        </w:rPr>
        <w:t>динице</w:t>
      </w:r>
      <w:proofErr w:type="spellEnd"/>
      <w:r>
        <w:rPr>
          <w:rFonts w:ascii="Arial" w:hAnsi="Arial" w:cs="Arial"/>
          <w:bCs/>
          <w:sz w:val="24"/>
          <w:szCs w:val="24"/>
        </w:rPr>
        <w:t xml:space="preserve"> </w:t>
      </w:r>
      <w:proofErr w:type="spellStart"/>
      <w:r>
        <w:rPr>
          <w:rFonts w:ascii="Arial" w:hAnsi="Arial" w:cs="Arial"/>
          <w:bCs/>
          <w:sz w:val="24"/>
          <w:szCs w:val="24"/>
        </w:rPr>
        <w:t>локалне</w:t>
      </w:r>
      <w:proofErr w:type="spellEnd"/>
      <w:r>
        <w:rPr>
          <w:rFonts w:ascii="Arial" w:hAnsi="Arial" w:cs="Arial"/>
          <w:bCs/>
          <w:sz w:val="24"/>
          <w:szCs w:val="24"/>
        </w:rPr>
        <w:t xml:space="preserve"> </w:t>
      </w:r>
      <w:proofErr w:type="spellStart"/>
      <w:r>
        <w:rPr>
          <w:rFonts w:ascii="Arial" w:hAnsi="Arial" w:cs="Arial"/>
          <w:bCs/>
          <w:sz w:val="24"/>
          <w:szCs w:val="24"/>
        </w:rPr>
        <w:t>самоуправе</w:t>
      </w:r>
      <w:proofErr w:type="spellEnd"/>
      <w:r>
        <w:rPr>
          <w:rFonts w:ascii="Arial" w:hAnsi="Arial" w:cs="Arial"/>
          <w:bCs/>
          <w:sz w:val="24"/>
          <w:szCs w:val="24"/>
          <w:lang w:val="sr-Cyrl-CS"/>
        </w:rPr>
        <w:t xml:space="preserve"> </w:t>
      </w:r>
      <w:proofErr w:type="spellStart"/>
      <w:r>
        <w:rPr>
          <w:rFonts w:ascii="Arial" w:hAnsi="Arial" w:cs="Arial"/>
          <w:bCs/>
          <w:sz w:val="24"/>
          <w:szCs w:val="24"/>
        </w:rPr>
        <w:t>као</w:t>
      </w:r>
      <w:proofErr w:type="spellEnd"/>
      <w:r>
        <w:rPr>
          <w:rFonts w:ascii="Arial" w:hAnsi="Arial" w:cs="Arial"/>
          <w:bCs/>
          <w:sz w:val="24"/>
          <w:szCs w:val="24"/>
        </w:rPr>
        <w:t xml:space="preserve"> и </w:t>
      </w:r>
      <w:proofErr w:type="spellStart"/>
      <w:r>
        <w:rPr>
          <w:rFonts w:ascii="Arial" w:hAnsi="Arial" w:cs="Arial"/>
          <w:bCs/>
          <w:sz w:val="24"/>
          <w:szCs w:val="24"/>
        </w:rPr>
        <w:t>градске</w:t>
      </w:r>
      <w:proofErr w:type="spellEnd"/>
      <w:r>
        <w:rPr>
          <w:rFonts w:ascii="Arial" w:hAnsi="Arial" w:cs="Arial"/>
          <w:bCs/>
          <w:sz w:val="24"/>
          <w:szCs w:val="24"/>
        </w:rPr>
        <w:t xml:space="preserve"> </w:t>
      </w:r>
      <w:proofErr w:type="spellStart"/>
      <w:r>
        <w:rPr>
          <w:rFonts w:ascii="Arial" w:hAnsi="Arial" w:cs="Arial"/>
          <w:bCs/>
          <w:sz w:val="24"/>
          <w:szCs w:val="24"/>
        </w:rPr>
        <w:t>општине</w:t>
      </w:r>
      <w:proofErr w:type="spellEnd"/>
      <w:r>
        <w:rPr>
          <w:rFonts w:ascii="Arial" w:hAnsi="Arial" w:cs="Arial"/>
          <w:bCs/>
          <w:sz w:val="24"/>
          <w:szCs w:val="24"/>
          <w:lang w:val="sr-Cyrl-RS"/>
        </w:rPr>
        <w:t xml:space="preserve"> по јавним позивима</w:t>
      </w:r>
    </w:p>
    <w:p w14:paraId="0D29B1FF" w14:textId="77777777" w:rsidR="00745118" w:rsidRDefault="00745118">
      <w:pPr>
        <w:pStyle w:val="Default"/>
        <w:jc w:val="both"/>
        <w:rPr>
          <w:b/>
        </w:rPr>
      </w:pPr>
    </w:p>
    <w:p w14:paraId="139E3697" w14:textId="77777777" w:rsidR="00745118" w:rsidRDefault="00745118">
      <w:pPr>
        <w:pStyle w:val="Default"/>
        <w:jc w:val="both"/>
        <w:rPr>
          <w:rFonts w:ascii="Arial" w:hAnsi="Arial" w:cs="Arial"/>
        </w:rPr>
      </w:pPr>
    </w:p>
    <w:p w14:paraId="37A1061D" w14:textId="77777777" w:rsidR="00745118" w:rsidRDefault="00E224BB">
      <w:pPr>
        <w:rPr>
          <w:rFonts w:ascii="Arial" w:hAnsi="Arial" w:cs="Arial"/>
          <w:b/>
          <w:sz w:val="24"/>
          <w:szCs w:val="24"/>
          <w:lang w:val="sr-Cyrl-CS"/>
        </w:rPr>
      </w:pPr>
      <w:r>
        <w:rPr>
          <w:rFonts w:ascii="Arial" w:hAnsi="Arial" w:cs="Arial"/>
          <w:b/>
          <w:sz w:val="24"/>
          <w:szCs w:val="24"/>
          <w:lang w:val="sr-Cyrl-RS"/>
        </w:rPr>
        <w:t>ЈП</w:t>
      </w:r>
      <w:r>
        <w:rPr>
          <w:rFonts w:ascii="Arial" w:hAnsi="Arial" w:cs="Arial"/>
          <w:b/>
          <w:sz w:val="24"/>
          <w:szCs w:val="24"/>
          <w:lang w:val="sr-Cyrl-CS"/>
        </w:rPr>
        <w:t xml:space="preserve"> </w:t>
      </w:r>
      <w:r>
        <w:rPr>
          <w:rFonts w:ascii="Arial" w:hAnsi="Arial" w:cs="Arial"/>
          <w:b/>
          <w:sz w:val="24"/>
          <w:szCs w:val="24"/>
          <w:lang w:val="sr-Latn-CS"/>
        </w:rPr>
        <w:t>1</w:t>
      </w:r>
      <w:r>
        <w:rPr>
          <w:rFonts w:ascii="Arial" w:hAnsi="Arial" w:cs="Arial"/>
          <w:b/>
          <w:sz w:val="24"/>
          <w:szCs w:val="24"/>
          <w:lang w:val="sr-Cyrl-CS"/>
        </w:rPr>
        <w:t>/22</w:t>
      </w:r>
    </w:p>
    <w:p w14:paraId="37745669" w14:textId="77777777" w:rsidR="00745118" w:rsidRDefault="00745118">
      <w:pPr>
        <w:pStyle w:val="Default"/>
        <w:jc w:val="both"/>
        <w:rPr>
          <w:rFonts w:ascii="Arial" w:hAnsi="Arial" w:cs="Arial"/>
        </w:rPr>
      </w:pPr>
    </w:p>
    <w:p w14:paraId="0523C5C0" w14:textId="77777777" w:rsidR="00745118" w:rsidRDefault="00E224BB">
      <w:pPr>
        <w:jc w:val="both"/>
        <w:rPr>
          <w:rFonts w:ascii="Arial" w:hAnsi="Arial" w:cs="Arial"/>
          <w:sz w:val="24"/>
          <w:szCs w:val="24"/>
          <w:lang w:val="sr-Cyrl-RS"/>
        </w:rPr>
      </w:pPr>
      <w:r>
        <w:rPr>
          <w:rFonts w:ascii="Arial" w:hAnsi="Arial" w:cs="Arial"/>
          <w:sz w:val="24"/>
          <w:szCs w:val="24"/>
          <w:lang w:val="sr-Cyrl-CS"/>
        </w:rPr>
        <w:t>Трајање програма: 11.03.2022-2024.године</w:t>
      </w:r>
    </w:p>
    <w:p w14:paraId="486614CA" w14:textId="77777777" w:rsidR="00745118" w:rsidRDefault="00E224BB">
      <w:pPr>
        <w:jc w:val="both"/>
        <w:rPr>
          <w:rFonts w:ascii="Arial" w:hAnsi="Arial" w:cs="Arial"/>
          <w:sz w:val="24"/>
          <w:szCs w:val="24"/>
          <w:lang w:val="sr-Cyrl-RS"/>
        </w:rPr>
      </w:pPr>
      <w:r>
        <w:rPr>
          <w:rFonts w:ascii="Arial" w:hAnsi="Arial" w:cs="Arial"/>
          <w:sz w:val="24"/>
          <w:szCs w:val="24"/>
          <w:lang w:val="sr-Cyrl-CS"/>
        </w:rPr>
        <w:t xml:space="preserve">Табела: Укупна вредност изведених радова </w:t>
      </w:r>
    </w:p>
    <w:p w14:paraId="0F387283" w14:textId="77777777" w:rsidR="00745118" w:rsidRDefault="00745118">
      <w:pPr>
        <w:jc w:val="both"/>
        <w:rPr>
          <w:rFonts w:ascii="Arial" w:hAnsi="Arial" w:cs="Arial"/>
          <w:sz w:val="24"/>
          <w:szCs w:val="24"/>
          <w:lang w:val="sr-Cyrl-RS"/>
        </w:rPr>
      </w:pP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6"/>
        <w:gridCol w:w="1848"/>
        <w:gridCol w:w="1848"/>
        <w:gridCol w:w="1836"/>
      </w:tblGrid>
      <w:tr w:rsidR="00745118" w14:paraId="78A8FDAF" w14:textId="77777777">
        <w:trPr>
          <w:trHeight w:val="278"/>
        </w:trPr>
        <w:tc>
          <w:tcPr>
            <w:tcW w:w="4503" w:type="dxa"/>
            <w:shd w:val="clear" w:color="auto" w:fill="D9D9D9" w:themeFill="background1" w:themeFillShade="D9"/>
            <w:vAlign w:val="center"/>
          </w:tcPr>
          <w:p w14:paraId="038DB900" w14:textId="77777777" w:rsidR="00745118" w:rsidRDefault="00E224BB">
            <w:pPr>
              <w:jc w:val="center"/>
              <w:rPr>
                <w:rFonts w:ascii="Arial" w:hAnsi="Arial" w:cs="Arial"/>
                <w:sz w:val="24"/>
                <w:szCs w:val="24"/>
                <w:lang w:val="sr-Cyrl-CS"/>
              </w:rPr>
            </w:pPr>
            <w:r>
              <w:rPr>
                <w:rFonts w:ascii="Arial" w:hAnsi="Arial" w:cs="Arial"/>
                <w:sz w:val="24"/>
                <w:szCs w:val="24"/>
                <w:lang w:val="sr-Cyrl-CS"/>
              </w:rPr>
              <w:t>Назив мере</w:t>
            </w:r>
          </w:p>
        </w:tc>
        <w:tc>
          <w:tcPr>
            <w:tcW w:w="1890" w:type="dxa"/>
            <w:shd w:val="clear" w:color="auto" w:fill="D9D9D9" w:themeFill="background1" w:themeFillShade="D9"/>
          </w:tcPr>
          <w:p w14:paraId="6EFEEB52" w14:textId="77777777" w:rsidR="00745118" w:rsidRDefault="00E224BB">
            <w:pPr>
              <w:jc w:val="center"/>
              <w:rPr>
                <w:rFonts w:ascii="Arial" w:hAnsi="Arial" w:cs="Arial"/>
                <w:sz w:val="24"/>
                <w:szCs w:val="24"/>
                <w:lang w:val="sr-Cyrl-CS"/>
              </w:rPr>
            </w:pPr>
            <w:r>
              <w:rPr>
                <w:rFonts w:ascii="Arial" w:hAnsi="Arial" w:cs="Arial"/>
                <w:sz w:val="24"/>
                <w:szCs w:val="24"/>
                <w:lang w:val="sr-Cyrl-CS"/>
              </w:rPr>
              <w:t>Учешће УФПЕЕ (РСД)</w:t>
            </w:r>
          </w:p>
        </w:tc>
        <w:tc>
          <w:tcPr>
            <w:tcW w:w="1890" w:type="dxa"/>
            <w:shd w:val="clear" w:color="auto" w:fill="D9D9D9" w:themeFill="background1" w:themeFillShade="D9"/>
          </w:tcPr>
          <w:p w14:paraId="44969D14" w14:textId="77777777" w:rsidR="00745118" w:rsidRDefault="00E224BB">
            <w:pPr>
              <w:jc w:val="center"/>
              <w:rPr>
                <w:rFonts w:ascii="Arial" w:hAnsi="Arial" w:cs="Arial"/>
                <w:sz w:val="24"/>
                <w:szCs w:val="24"/>
                <w:lang w:val="sr-Cyrl-CS"/>
              </w:rPr>
            </w:pPr>
            <w:r>
              <w:rPr>
                <w:rFonts w:ascii="Arial" w:hAnsi="Arial" w:cs="Arial"/>
                <w:sz w:val="24"/>
                <w:szCs w:val="24"/>
                <w:lang w:val="sr-Cyrl-CS"/>
              </w:rPr>
              <w:t>Учешће ЈЛС (РСД)</w:t>
            </w:r>
          </w:p>
        </w:tc>
        <w:tc>
          <w:tcPr>
            <w:tcW w:w="1872" w:type="dxa"/>
            <w:shd w:val="clear" w:color="auto" w:fill="D9D9D9" w:themeFill="background1" w:themeFillShade="D9"/>
          </w:tcPr>
          <w:p w14:paraId="6114DE82" w14:textId="77777777" w:rsidR="00745118" w:rsidRDefault="00E224BB">
            <w:pPr>
              <w:jc w:val="center"/>
              <w:rPr>
                <w:rFonts w:ascii="Arial" w:hAnsi="Arial" w:cs="Arial"/>
                <w:sz w:val="24"/>
                <w:szCs w:val="24"/>
                <w:lang w:val="sr-Cyrl-CS"/>
              </w:rPr>
            </w:pPr>
            <w:r>
              <w:rPr>
                <w:rFonts w:ascii="Arial" w:hAnsi="Arial" w:cs="Arial"/>
                <w:sz w:val="24"/>
                <w:szCs w:val="24"/>
                <w:lang w:val="sr-Cyrl-CS"/>
              </w:rPr>
              <w:t>Учешће грађана (РСД)</w:t>
            </w:r>
          </w:p>
        </w:tc>
      </w:tr>
      <w:tr w:rsidR="00745118" w14:paraId="0A0255AD" w14:textId="77777777">
        <w:trPr>
          <w:trHeight w:val="278"/>
        </w:trPr>
        <w:tc>
          <w:tcPr>
            <w:tcW w:w="4503" w:type="dxa"/>
          </w:tcPr>
          <w:p w14:paraId="06192853" w14:textId="77777777" w:rsidR="00745118" w:rsidRDefault="00E224BB">
            <w:pPr>
              <w:rPr>
                <w:rFonts w:ascii="Arial" w:hAnsi="Arial" w:cs="Arial"/>
                <w:sz w:val="24"/>
                <w:szCs w:val="24"/>
                <w:lang w:val="sr-Cyrl-CS"/>
              </w:rPr>
            </w:pPr>
            <w:r>
              <w:rPr>
                <w:rFonts w:ascii="Arial" w:hAnsi="Arial" w:cs="Arial"/>
                <w:sz w:val="24"/>
                <w:szCs w:val="24"/>
                <w:lang w:val="sr-Cyrl-CS"/>
              </w:rPr>
              <w:t>Замена спољних прозора и врата</w:t>
            </w:r>
          </w:p>
        </w:tc>
        <w:tc>
          <w:tcPr>
            <w:tcW w:w="1890" w:type="dxa"/>
          </w:tcPr>
          <w:p w14:paraId="0E2CB479" w14:textId="77777777" w:rsidR="00745118" w:rsidRDefault="00E224BB">
            <w:pPr>
              <w:rPr>
                <w:rFonts w:ascii="Arial" w:hAnsi="Arial" w:cs="Arial"/>
                <w:b/>
                <w:sz w:val="24"/>
                <w:szCs w:val="24"/>
                <w:lang w:val="sr-Cyrl-CS"/>
              </w:rPr>
            </w:pPr>
            <w:r>
              <w:rPr>
                <w:rFonts w:ascii="Arial" w:hAnsi="Arial" w:cs="Arial"/>
                <w:b/>
                <w:sz w:val="24"/>
                <w:szCs w:val="24"/>
                <w:lang w:val="sr-Cyrl-CS"/>
              </w:rPr>
              <w:t>4.571.680,65</w:t>
            </w:r>
          </w:p>
        </w:tc>
        <w:tc>
          <w:tcPr>
            <w:tcW w:w="1890" w:type="dxa"/>
          </w:tcPr>
          <w:p w14:paraId="641441E6" w14:textId="77777777" w:rsidR="00745118" w:rsidRDefault="00E224BB">
            <w:pPr>
              <w:rPr>
                <w:rFonts w:ascii="Arial" w:hAnsi="Arial" w:cs="Arial"/>
                <w:b/>
                <w:sz w:val="24"/>
                <w:szCs w:val="24"/>
                <w:lang w:val="sr-Cyrl-CS"/>
              </w:rPr>
            </w:pPr>
            <w:r>
              <w:rPr>
                <w:rFonts w:ascii="Arial" w:hAnsi="Arial" w:cs="Arial"/>
                <w:b/>
                <w:sz w:val="24"/>
                <w:szCs w:val="24"/>
                <w:lang w:val="sr-Cyrl-CS"/>
              </w:rPr>
              <w:t>6.530.972,36</w:t>
            </w:r>
          </w:p>
        </w:tc>
        <w:tc>
          <w:tcPr>
            <w:tcW w:w="1872" w:type="dxa"/>
          </w:tcPr>
          <w:p w14:paraId="7830FA61" w14:textId="77777777" w:rsidR="00745118" w:rsidRDefault="00E224BB">
            <w:pPr>
              <w:rPr>
                <w:rFonts w:ascii="Arial" w:hAnsi="Arial" w:cs="Arial"/>
                <w:b/>
                <w:sz w:val="24"/>
                <w:szCs w:val="24"/>
                <w:lang w:val="sr-Cyrl-CS"/>
              </w:rPr>
            </w:pPr>
            <w:r>
              <w:rPr>
                <w:rFonts w:ascii="Arial" w:hAnsi="Arial" w:cs="Arial"/>
                <w:b/>
                <w:sz w:val="24"/>
                <w:szCs w:val="24"/>
                <w:lang w:val="sr-Cyrl-CS"/>
              </w:rPr>
              <w:t>9.747.644,71</w:t>
            </w:r>
          </w:p>
        </w:tc>
      </w:tr>
      <w:tr w:rsidR="00745118" w14:paraId="7AFF278F" w14:textId="77777777">
        <w:trPr>
          <w:trHeight w:val="278"/>
        </w:trPr>
        <w:tc>
          <w:tcPr>
            <w:tcW w:w="4503" w:type="dxa"/>
          </w:tcPr>
          <w:p w14:paraId="169D79D5" w14:textId="77777777" w:rsidR="00745118" w:rsidRDefault="00E224BB">
            <w:pPr>
              <w:rPr>
                <w:rFonts w:ascii="Arial" w:hAnsi="Arial" w:cs="Arial"/>
                <w:sz w:val="24"/>
                <w:szCs w:val="24"/>
                <w:lang w:val="sr-Cyrl-CS"/>
              </w:rPr>
            </w:pPr>
            <w:r>
              <w:rPr>
                <w:rFonts w:ascii="Arial" w:hAnsi="Arial" w:cs="Arial"/>
                <w:sz w:val="24"/>
                <w:szCs w:val="24"/>
                <w:lang w:val="sr-Cyrl-CS"/>
              </w:rPr>
              <w:lastRenderedPageBreak/>
              <w:t>Постављање и набавка материјала за термичку изолацију зидова</w:t>
            </w:r>
          </w:p>
        </w:tc>
        <w:tc>
          <w:tcPr>
            <w:tcW w:w="1890" w:type="dxa"/>
          </w:tcPr>
          <w:p w14:paraId="3257ABC2" w14:textId="77777777" w:rsidR="00745118" w:rsidRDefault="00E224BB">
            <w:pPr>
              <w:rPr>
                <w:rFonts w:ascii="Arial" w:hAnsi="Arial" w:cs="Arial"/>
                <w:b/>
                <w:sz w:val="24"/>
                <w:szCs w:val="24"/>
                <w:lang w:val="sr-Cyrl-CS"/>
              </w:rPr>
            </w:pPr>
            <w:r>
              <w:rPr>
                <w:rFonts w:ascii="Arial" w:hAnsi="Arial" w:cs="Arial"/>
                <w:b/>
                <w:sz w:val="24"/>
                <w:szCs w:val="24"/>
                <w:lang w:val="sr-Cyrl-CS"/>
              </w:rPr>
              <w:t>8.081.247,30</w:t>
            </w:r>
          </w:p>
        </w:tc>
        <w:tc>
          <w:tcPr>
            <w:tcW w:w="1890" w:type="dxa"/>
          </w:tcPr>
          <w:p w14:paraId="686500F9" w14:textId="77777777" w:rsidR="00745118" w:rsidRDefault="00E224BB">
            <w:pPr>
              <w:rPr>
                <w:rFonts w:ascii="Arial" w:hAnsi="Arial" w:cs="Arial"/>
                <w:b/>
                <w:sz w:val="24"/>
                <w:szCs w:val="24"/>
                <w:lang w:val="sr-Cyrl-CS"/>
              </w:rPr>
            </w:pPr>
            <w:r>
              <w:rPr>
                <w:rFonts w:ascii="Arial" w:hAnsi="Arial" w:cs="Arial"/>
                <w:b/>
                <w:sz w:val="24"/>
                <w:szCs w:val="24"/>
                <w:lang w:val="sr-Cyrl-CS"/>
              </w:rPr>
              <w:t>11.544.639,00</w:t>
            </w:r>
          </w:p>
        </w:tc>
        <w:tc>
          <w:tcPr>
            <w:tcW w:w="1872" w:type="dxa"/>
          </w:tcPr>
          <w:p w14:paraId="05E345F3" w14:textId="77777777" w:rsidR="00745118" w:rsidRDefault="00E224BB">
            <w:pPr>
              <w:rPr>
                <w:rFonts w:ascii="Arial" w:hAnsi="Arial" w:cs="Arial"/>
                <w:b/>
                <w:sz w:val="24"/>
                <w:szCs w:val="24"/>
                <w:lang w:val="sr-Cyrl-CS"/>
              </w:rPr>
            </w:pPr>
            <w:r>
              <w:rPr>
                <w:rFonts w:ascii="Arial" w:hAnsi="Arial" w:cs="Arial"/>
                <w:b/>
                <w:sz w:val="24"/>
                <w:szCs w:val="24"/>
                <w:lang w:val="sr-Cyrl-CS"/>
              </w:rPr>
              <w:t>18.320.157,00</w:t>
            </w:r>
          </w:p>
        </w:tc>
      </w:tr>
      <w:tr w:rsidR="00745118" w14:paraId="4A5D8324" w14:textId="77777777">
        <w:trPr>
          <w:trHeight w:val="278"/>
        </w:trPr>
        <w:tc>
          <w:tcPr>
            <w:tcW w:w="4503" w:type="dxa"/>
          </w:tcPr>
          <w:p w14:paraId="299D8034" w14:textId="77777777" w:rsidR="00745118" w:rsidRDefault="00E224BB">
            <w:pPr>
              <w:rPr>
                <w:rFonts w:ascii="Arial" w:hAnsi="Arial" w:cs="Arial"/>
                <w:sz w:val="24"/>
                <w:szCs w:val="24"/>
                <w:lang w:val="sr-Cyrl-CS"/>
              </w:rPr>
            </w:pPr>
            <w:r>
              <w:rPr>
                <w:rFonts w:ascii="Arial" w:hAnsi="Arial" w:cs="Arial"/>
                <w:sz w:val="24"/>
                <w:szCs w:val="24"/>
                <w:lang w:val="sr-Cyrl-CS"/>
              </w:rPr>
              <w:t>Набавка и инсталација котла или етажне пећи или замена постојећег грејача простора</w:t>
            </w:r>
          </w:p>
        </w:tc>
        <w:tc>
          <w:tcPr>
            <w:tcW w:w="1890" w:type="dxa"/>
          </w:tcPr>
          <w:p w14:paraId="1A4C0A0F" w14:textId="77777777" w:rsidR="00745118" w:rsidRDefault="00E224BB">
            <w:pPr>
              <w:rPr>
                <w:rFonts w:ascii="Arial" w:hAnsi="Arial" w:cs="Arial"/>
                <w:b/>
                <w:sz w:val="24"/>
                <w:szCs w:val="24"/>
                <w:lang w:val="sr-Cyrl-CS"/>
              </w:rPr>
            </w:pPr>
            <w:r>
              <w:rPr>
                <w:rFonts w:ascii="Arial" w:hAnsi="Arial" w:cs="Arial"/>
                <w:b/>
                <w:sz w:val="24"/>
                <w:szCs w:val="24"/>
                <w:lang w:val="sr-Cyrl-CS"/>
              </w:rPr>
              <w:t>231.000,00</w:t>
            </w:r>
          </w:p>
        </w:tc>
        <w:tc>
          <w:tcPr>
            <w:tcW w:w="1890" w:type="dxa"/>
          </w:tcPr>
          <w:p w14:paraId="722A99A5" w14:textId="77777777" w:rsidR="00745118" w:rsidRDefault="00E224BB">
            <w:pPr>
              <w:rPr>
                <w:rFonts w:ascii="Arial" w:hAnsi="Arial" w:cs="Arial"/>
                <w:b/>
                <w:sz w:val="24"/>
                <w:szCs w:val="24"/>
                <w:lang w:val="sr-Cyrl-CS"/>
              </w:rPr>
            </w:pPr>
            <w:r>
              <w:rPr>
                <w:rFonts w:ascii="Arial" w:hAnsi="Arial" w:cs="Arial"/>
                <w:b/>
                <w:sz w:val="24"/>
                <w:szCs w:val="24"/>
                <w:lang w:val="sr-Cyrl-CS"/>
              </w:rPr>
              <w:t>330.000,00</w:t>
            </w:r>
          </w:p>
        </w:tc>
        <w:tc>
          <w:tcPr>
            <w:tcW w:w="1872" w:type="dxa"/>
          </w:tcPr>
          <w:p w14:paraId="6755319F" w14:textId="77777777" w:rsidR="00745118" w:rsidRDefault="00E224BB">
            <w:pPr>
              <w:rPr>
                <w:rFonts w:ascii="Arial" w:hAnsi="Arial" w:cs="Arial"/>
                <w:b/>
                <w:sz w:val="24"/>
                <w:szCs w:val="24"/>
                <w:lang w:val="sr-Cyrl-CS"/>
              </w:rPr>
            </w:pPr>
            <w:r>
              <w:rPr>
                <w:rFonts w:ascii="Arial" w:hAnsi="Arial" w:cs="Arial"/>
                <w:b/>
                <w:sz w:val="24"/>
                <w:szCs w:val="24"/>
                <w:lang w:val="sr-Cyrl-CS"/>
              </w:rPr>
              <w:t>576.000,00</w:t>
            </w:r>
          </w:p>
        </w:tc>
      </w:tr>
      <w:tr w:rsidR="00745118" w14:paraId="09DD2520" w14:textId="77777777">
        <w:trPr>
          <w:trHeight w:val="278"/>
        </w:trPr>
        <w:tc>
          <w:tcPr>
            <w:tcW w:w="4503" w:type="dxa"/>
          </w:tcPr>
          <w:p w14:paraId="007CE8E1" w14:textId="77777777" w:rsidR="00745118" w:rsidRDefault="00E224BB">
            <w:pPr>
              <w:rPr>
                <w:rFonts w:ascii="Arial" w:hAnsi="Arial" w:cs="Arial"/>
                <w:sz w:val="24"/>
                <w:szCs w:val="24"/>
                <w:lang w:val="sr-Cyrl-CS"/>
              </w:rPr>
            </w:pPr>
            <w:r>
              <w:rPr>
                <w:rFonts w:ascii="Arial" w:hAnsi="Arial" w:cs="Arial"/>
                <w:sz w:val="24"/>
                <w:szCs w:val="24"/>
                <w:lang w:val="sr-Cyrl-CS"/>
              </w:rPr>
              <w:t xml:space="preserve">Набавка и уградња топлотних пумпи и пратеће инсталације </w:t>
            </w:r>
          </w:p>
        </w:tc>
        <w:tc>
          <w:tcPr>
            <w:tcW w:w="1890" w:type="dxa"/>
          </w:tcPr>
          <w:p w14:paraId="52FEA953" w14:textId="77777777" w:rsidR="00745118" w:rsidRDefault="00E224BB">
            <w:pPr>
              <w:rPr>
                <w:rFonts w:ascii="Arial" w:hAnsi="Arial" w:cs="Arial"/>
                <w:b/>
                <w:sz w:val="24"/>
                <w:szCs w:val="24"/>
                <w:lang w:val="sr-Cyrl-CS"/>
              </w:rPr>
            </w:pPr>
            <w:r>
              <w:rPr>
                <w:rFonts w:ascii="Arial" w:hAnsi="Arial" w:cs="Arial"/>
                <w:b/>
                <w:sz w:val="24"/>
                <w:szCs w:val="24"/>
                <w:lang w:val="sr-Cyrl-CS"/>
              </w:rPr>
              <w:t>875.000,00</w:t>
            </w:r>
          </w:p>
        </w:tc>
        <w:tc>
          <w:tcPr>
            <w:tcW w:w="1890" w:type="dxa"/>
          </w:tcPr>
          <w:p w14:paraId="0EB2A7BA" w14:textId="77777777" w:rsidR="00745118" w:rsidRDefault="00E224BB">
            <w:pPr>
              <w:rPr>
                <w:rFonts w:ascii="Arial" w:hAnsi="Arial" w:cs="Arial"/>
                <w:b/>
                <w:sz w:val="24"/>
                <w:szCs w:val="24"/>
                <w:lang w:val="sr-Cyrl-CS"/>
              </w:rPr>
            </w:pPr>
            <w:r>
              <w:rPr>
                <w:rFonts w:ascii="Arial" w:hAnsi="Arial" w:cs="Arial"/>
                <w:b/>
                <w:sz w:val="24"/>
                <w:szCs w:val="24"/>
                <w:lang w:val="sr-Cyrl-CS"/>
              </w:rPr>
              <w:t>1.250.000,00</w:t>
            </w:r>
          </w:p>
        </w:tc>
        <w:tc>
          <w:tcPr>
            <w:tcW w:w="1872" w:type="dxa"/>
          </w:tcPr>
          <w:p w14:paraId="76D94FF3" w14:textId="77777777" w:rsidR="00745118" w:rsidRDefault="00E224BB">
            <w:pPr>
              <w:rPr>
                <w:rFonts w:ascii="Arial" w:hAnsi="Arial" w:cs="Arial"/>
                <w:b/>
                <w:sz w:val="24"/>
                <w:szCs w:val="24"/>
                <w:lang w:val="sr-Cyrl-CS"/>
              </w:rPr>
            </w:pPr>
            <w:r>
              <w:rPr>
                <w:rFonts w:ascii="Arial" w:hAnsi="Arial" w:cs="Arial"/>
                <w:b/>
                <w:sz w:val="24"/>
                <w:szCs w:val="24"/>
                <w:lang w:val="sr-Cyrl-CS"/>
              </w:rPr>
              <w:t>2.688.400,00</w:t>
            </w:r>
          </w:p>
        </w:tc>
      </w:tr>
      <w:tr w:rsidR="00745118" w14:paraId="04B013B5" w14:textId="77777777">
        <w:trPr>
          <w:trHeight w:val="278"/>
        </w:trPr>
        <w:tc>
          <w:tcPr>
            <w:tcW w:w="4503" w:type="dxa"/>
            <w:shd w:val="clear" w:color="auto" w:fill="D9D9D9" w:themeFill="background1" w:themeFillShade="D9"/>
          </w:tcPr>
          <w:p w14:paraId="03E5FC3E" w14:textId="77777777" w:rsidR="00745118" w:rsidRDefault="00E224BB">
            <w:pPr>
              <w:rPr>
                <w:rFonts w:ascii="Arial" w:hAnsi="Arial" w:cs="Arial"/>
                <w:b/>
                <w:sz w:val="24"/>
                <w:szCs w:val="24"/>
                <w:lang w:val="sr-Cyrl-CS"/>
              </w:rPr>
            </w:pPr>
            <w:r>
              <w:rPr>
                <w:rFonts w:ascii="Arial" w:hAnsi="Arial" w:cs="Arial"/>
                <w:b/>
                <w:sz w:val="24"/>
                <w:szCs w:val="24"/>
                <w:lang w:val="sr-Cyrl-CS"/>
              </w:rPr>
              <w:t>УКУПНО</w:t>
            </w:r>
          </w:p>
        </w:tc>
        <w:tc>
          <w:tcPr>
            <w:tcW w:w="1890" w:type="dxa"/>
            <w:shd w:val="clear" w:color="auto" w:fill="D9D9D9" w:themeFill="background1" w:themeFillShade="D9"/>
          </w:tcPr>
          <w:p w14:paraId="290A922B" w14:textId="77777777" w:rsidR="00745118" w:rsidRDefault="00E224BB">
            <w:pPr>
              <w:rPr>
                <w:rFonts w:ascii="Arial" w:hAnsi="Arial" w:cs="Arial"/>
                <w:b/>
                <w:sz w:val="24"/>
                <w:szCs w:val="24"/>
                <w:lang w:val="sr-Cyrl-CS"/>
              </w:rPr>
            </w:pPr>
            <w:r>
              <w:rPr>
                <w:rFonts w:ascii="Arial" w:hAnsi="Arial" w:cs="Arial"/>
                <w:b/>
                <w:sz w:val="24"/>
                <w:szCs w:val="24"/>
                <w:lang w:val="sr-Cyrl-CS"/>
              </w:rPr>
              <w:t>13.758.927,95</w:t>
            </w:r>
          </w:p>
        </w:tc>
        <w:tc>
          <w:tcPr>
            <w:tcW w:w="1890" w:type="dxa"/>
            <w:shd w:val="clear" w:color="auto" w:fill="D9D9D9" w:themeFill="background1" w:themeFillShade="D9"/>
          </w:tcPr>
          <w:p w14:paraId="15964594" w14:textId="77777777" w:rsidR="00745118" w:rsidRDefault="00E224BB">
            <w:pPr>
              <w:rPr>
                <w:rFonts w:ascii="Arial" w:hAnsi="Arial" w:cs="Arial"/>
                <w:b/>
                <w:sz w:val="24"/>
                <w:szCs w:val="24"/>
                <w:lang w:val="sr-Cyrl-CS"/>
              </w:rPr>
            </w:pPr>
            <w:r>
              <w:rPr>
                <w:rFonts w:ascii="Arial" w:hAnsi="Arial" w:cs="Arial"/>
                <w:b/>
                <w:sz w:val="24"/>
                <w:szCs w:val="24"/>
                <w:lang w:val="sr-Cyrl-CS"/>
              </w:rPr>
              <w:t>19.655.611,36</w:t>
            </w:r>
          </w:p>
        </w:tc>
        <w:tc>
          <w:tcPr>
            <w:tcW w:w="1872" w:type="dxa"/>
            <w:shd w:val="clear" w:color="auto" w:fill="D9D9D9" w:themeFill="background1" w:themeFillShade="D9"/>
          </w:tcPr>
          <w:p w14:paraId="40F7FCF5" w14:textId="77777777" w:rsidR="00745118" w:rsidRDefault="00E224BB">
            <w:pPr>
              <w:rPr>
                <w:rFonts w:ascii="Arial" w:hAnsi="Arial" w:cs="Arial"/>
                <w:b/>
                <w:sz w:val="24"/>
                <w:szCs w:val="24"/>
                <w:lang w:val="sr-Cyrl-CS"/>
              </w:rPr>
            </w:pPr>
            <w:r>
              <w:rPr>
                <w:rFonts w:ascii="Arial" w:hAnsi="Arial" w:cs="Arial"/>
                <w:b/>
                <w:sz w:val="24"/>
                <w:szCs w:val="24"/>
                <w:lang w:val="sr-Cyrl-CS"/>
              </w:rPr>
              <w:t>31.332.201,71</w:t>
            </w:r>
          </w:p>
        </w:tc>
      </w:tr>
      <w:tr w:rsidR="00745118" w14:paraId="57D05328" w14:textId="77777777">
        <w:trPr>
          <w:trHeight w:val="278"/>
        </w:trPr>
        <w:tc>
          <w:tcPr>
            <w:tcW w:w="4503" w:type="dxa"/>
            <w:shd w:val="clear" w:color="auto" w:fill="D9D9D9" w:themeFill="background1" w:themeFillShade="D9"/>
          </w:tcPr>
          <w:p w14:paraId="71F0ABEA" w14:textId="77777777" w:rsidR="00745118" w:rsidRDefault="00E224BB">
            <w:pPr>
              <w:rPr>
                <w:rFonts w:ascii="Arial" w:hAnsi="Arial" w:cs="Arial"/>
                <w:b/>
                <w:sz w:val="24"/>
                <w:szCs w:val="24"/>
                <w:lang w:val="sr-Cyrl-CS"/>
              </w:rPr>
            </w:pPr>
            <w:r>
              <w:rPr>
                <w:rFonts w:ascii="Arial" w:hAnsi="Arial" w:cs="Arial"/>
                <w:b/>
                <w:sz w:val="24"/>
                <w:szCs w:val="24"/>
                <w:lang w:val="sr-Cyrl-CS"/>
              </w:rPr>
              <w:t>УКУПНО (</w:t>
            </w:r>
            <w:r>
              <w:rPr>
                <w:rFonts w:ascii="Arial" w:hAnsi="Arial" w:cs="Arial"/>
                <w:b/>
                <w:bCs/>
                <w:sz w:val="24"/>
                <w:szCs w:val="24"/>
                <w:lang w:val="sr-Cyrl-CS"/>
              </w:rPr>
              <w:t>УФПЕЕ +</w:t>
            </w:r>
            <w:r>
              <w:rPr>
                <w:rFonts w:ascii="Arial" w:hAnsi="Arial" w:cs="Arial"/>
                <w:b/>
                <w:sz w:val="24"/>
                <w:szCs w:val="24"/>
                <w:lang w:val="sr-Cyrl-CS"/>
              </w:rPr>
              <w:t>ЈЛС+ГРАЂАНИ)</w:t>
            </w:r>
          </w:p>
        </w:tc>
        <w:tc>
          <w:tcPr>
            <w:tcW w:w="5652" w:type="dxa"/>
            <w:gridSpan w:val="3"/>
            <w:shd w:val="clear" w:color="auto" w:fill="D9D9D9" w:themeFill="background1" w:themeFillShade="D9"/>
          </w:tcPr>
          <w:p w14:paraId="390033CF" w14:textId="77777777" w:rsidR="00745118" w:rsidRDefault="00E224BB">
            <w:pPr>
              <w:rPr>
                <w:rFonts w:ascii="Arial" w:hAnsi="Arial" w:cs="Arial"/>
                <w:b/>
                <w:sz w:val="24"/>
                <w:szCs w:val="24"/>
                <w:lang w:val="sr-Cyrl-CS"/>
              </w:rPr>
            </w:pPr>
            <w:r>
              <w:rPr>
                <w:rFonts w:ascii="Arial" w:hAnsi="Arial" w:cs="Arial"/>
                <w:b/>
                <w:sz w:val="24"/>
                <w:szCs w:val="24"/>
                <w:lang w:val="sr-Cyrl-CS"/>
              </w:rPr>
              <w:t>64.746.741,02</w:t>
            </w:r>
          </w:p>
        </w:tc>
      </w:tr>
    </w:tbl>
    <w:p w14:paraId="6E12FFE4" w14:textId="77777777" w:rsidR="00745118" w:rsidRDefault="00745118">
      <w:pPr>
        <w:jc w:val="both"/>
        <w:rPr>
          <w:rFonts w:ascii="Arial" w:hAnsi="Arial"/>
          <w:sz w:val="24"/>
          <w:szCs w:val="24"/>
          <w:highlight w:val="yellow"/>
          <w:lang w:val="sr-Cyrl-RS"/>
        </w:rPr>
      </w:pPr>
    </w:p>
    <w:p w14:paraId="69EFD047" w14:textId="77777777" w:rsidR="00745118" w:rsidRDefault="00745118">
      <w:pPr>
        <w:jc w:val="both"/>
        <w:rPr>
          <w:rFonts w:ascii="Arial" w:hAnsi="Arial"/>
          <w:sz w:val="24"/>
          <w:szCs w:val="24"/>
          <w:highlight w:val="yellow"/>
          <w:lang w:val="sr-Cyrl-RS"/>
        </w:rPr>
      </w:pPr>
    </w:p>
    <w:p w14:paraId="301616C6" w14:textId="77777777" w:rsidR="00745118" w:rsidRDefault="00E224BB">
      <w:pPr>
        <w:jc w:val="both"/>
        <w:rPr>
          <w:rFonts w:ascii="Arial" w:hAnsi="Arial" w:cs="Arial"/>
          <w:b/>
          <w:bCs/>
          <w:sz w:val="24"/>
          <w:szCs w:val="24"/>
          <w:lang w:val="sr-Cyrl-CS"/>
        </w:rPr>
      </w:pPr>
      <w:r>
        <w:rPr>
          <w:rFonts w:ascii="Arial" w:hAnsi="Arial" w:cs="Arial"/>
          <w:b/>
          <w:bCs/>
          <w:sz w:val="24"/>
          <w:szCs w:val="24"/>
          <w:lang w:val="sr-Cyrl-CS"/>
        </w:rPr>
        <w:t>ЈП 2/21</w:t>
      </w:r>
    </w:p>
    <w:p w14:paraId="5A7481BF" w14:textId="77777777" w:rsidR="00745118" w:rsidRDefault="00745118">
      <w:pPr>
        <w:jc w:val="both"/>
        <w:rPr>
          <w:rFonts w:ascii="Arial" w:hAnsi="Arial" w:cs="Arial"/>
          <w:sz w:val="24"/>
          <w:szCs w:val="24"/>
          <w:lang w:val="sr-Cyrl-RS"/>
        </w:rPr>
      </w:pPr>
    </w:p>
    <w:p w14:paraId="42A251BB" w14:textId="77777777" w:rsidR="00745118" w:rsidRDefault="00E224BB">
      <w:pPr>
        <w:jc w:val="both"/>
        <w:rPr>
          <w:rFonts w:ascii="Arial" w:hAnsi="Arial" w:cs="Arial"/>
          <w:sz w:val="24"/>
          <w:szCs w:val="24"/>
          <w:lang w:val="sr-Cyrl-CS"/>
        </w:rPr>
      </w:pPr>
      <w:r>
        <w:rPr>
          <w:rFonts w:ascii="Arial" w:hAnsi="Arial" w:cs="Arial"/>
          <w:sz w:val="24"/>
          <w:szCs w:val="24"/>
          <w:lang w:val="sr-Cyrl-CS"/>
        </w:rPr>
        <w:t>Трајање програма: 25.јуна 2021.  – 1. Јун 2022.године, продужен Анексом бр.2 до 31.12.2022.године.</w:t>
      </w:r>
    </w:p>
    <w:p w14:paraId="68264880" w14:textId="77777777" w:rsidR="00745118" w:rsidRDefault="00745118">
      <w:pPr>
        <w:jc w:val="both"/>
        <w:rPr>
          <w:rFonts w:ascii="Arial" w:hAnsi="Arial"/>
          <w:sz w:val="24"/>
          <w:szCs w:val="24"/>
          <w:highlight w:val="yellow"/>
          <w:lang w:val="sr-Cyrl-RS"/>
        </w:rPr>
      </w:pPr>
    </w:p>
    <w:p w14:paraId="1FB840FA" w14:textId="77777777" w:rsidR="00745118" w:rsidRDefault="00E224BB">
      <w:pPr>
        <w:jc w:val="both"/>
        <w:rPr>
          <w:rFonts w:ascii="Arial" w:hAnsi="Arial" w:cs="Arial"/>
          <w:b/>
          <w:sz w:val="24"/>
          <w:szCs w:val="24"/>
          <w:lang w:val="sr-Cyrl-CS"/>
        </w:rPr>
      </w:pPr>
      <w:r>
        <w:rPr>
          <w:rFonts w:ascii="Arial" w:hAnsi="Arial" w:cs="Arial"/>
          <w:b/>
          <w:sz w:val="24"/>
          <w:szCs w:val="24"/>
          <w:lang w:val="sr-Cyrl-CS"/>
        </w:rPr>
        <w:t>Укупна вредност изведених радова</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5"/>
        <w:gridCol w:w="1838"/>
        <w:gridCol w:w="1838"/>
        <w:gridCol w:w="1827"/>
      </w:tblGrid>
      <w:tr w:rsidR="00745118" w14:paraId="277708AC" w14:textId="77777777">
        <w:trPr>
          <w:trHeight w:val="278"/>
        </w:trPr>
        <w:tc>
          <w:tcPr>
            <w:tcW w:w="4503" w:type="dxa"/>
            <w:shd w:val="clear" w:color="auto" w:fill="D9D9D9" w:themeFill="background1" w:themeFillShade="D9"/>
            <w:vAlign w:val="center"/>
          </w:tcPr>
          <w:p w14:paraId="7AA16E90" w14:textId="77777777" w:rsidR="00745118" w:rsidRDefault="00E224BB">
            <w:pPr>
              <w:jc w:val="center"/>
              <w:rPr>
                <w:rFonts w:ascii="Arial" w:hAnsi="Arial" w:cs="Arial"/>
                <w:sz w:val="24"/>
                <w:szCs w:val="24"/>
                <w:lang w:val="sr-Cyrl-CS"/>
              </w:rPr>
            </w:pPr>
            <w:r>
              <w:rPr>
                <w:rFonts w:ascii="Arial" w:hAnsi="Arial" w:cs="Arial"/>
                <w:sz w:val="24"/>
                <w:szCs w:val="24"/>
                <w:lang w:val="sr-Cyrl-CS"/>
              </w:rPr>
              <w:t>Назив мере</w:t>
            </w:r>
          </w:p>
        </w:tc>
        <w:tc>
          <w:tcPr>
            <w:tcW w:w="1890" w:type="dxa"/>
            <w:shd w:val="clear" w:color="auto" w:fill="D9D9D9" w:themeFill="background1" w:themeFillShade="D9"/>
          </w:tcPr>
          <w:p w14:paraId="1E1B8FE9" w14:textId="77777777" w:rsidR="00745118" w:rsidRDefault="00E224BB">
            <w:pPr>
              <w:jc w:val="center"/>
              <w:rPr>
                <w:rFonts w:ascii="Arial" w:hAnsi="Arial" w:cs="Arial"/>
                <w:sz w:val="24"/>
                <w:szCs w:val="24"/>
                <w:lang w:val="sr-Cyrl-CS"/>
              </w:rPr>
            </w:pPr>
            <w:r>
              <w:rPr>
                <w:rFonts w:ascii="Arial" w:hAnsi="Arial" w:cs="Arial"/>
                <w:sz w:val="24"/>
                <w:szCs w:val="24"/>
                <w:lang w:val="sr-Cyrl-CS"/>
              </w:rPr>
              <w:t>Учешће МРЕ (РСД)</w:t>
            </w:r>
          </w:p>
        </w:tc>
        <w:tc>
          <w:tcPr>
            <w:tcW w:w="1890" w:type="dxa"/>
            <w:shd w:val="clear" w:color="auto" w:fill="D9D9D9" w:themeFill="background1" w:themeFillShade="D9"/>
          </w:tcPr>
          <w:p w14:paraId="226CB264" w14:textId="77777777" w:rsidR="00745118" w:rsidRDefault="00E224BB">
            <w:pPr>
              <w:jc w:val="center"/>
              <w:rPr>
                <w:rFonts w:ascii="Arial" w:hAnsi="Arial" w:cs="Arial"/>
                <w:sz w:val="24"/>
                <w:szCs w:val="24"/>
                <w:lang w:val="sr-Cyrl-CS"/>
              </w:rPr>
            </w:pPr>
            <w:r>
              <w:rPr>
                <w:rFonts w:ascii="Arial" w:hAnsi="Arial" w:cs="Arial"/>
                <w:sz w:val="24"/>
                <w:szCs w:val="24"/>
                <w:lang w:val="sr-Cyrl-CS"/>
              </w:rPr>
              <w:t>Учешће ЈЛС (РСД)</w:t>
            </w:r>
          </w:p>
        </w:tc>
        <w:tc>
          <w:tcPr>
            <w:tcW w:w="1872" w:type="dxa"/>
            <w:shd w:val="clear" w:color="auto" w:fill="D9D9D9" w:themeFill="background1" w:themeFillShade="D9"/>
          </w:tcPr>
          <w:p w14:paraId="3F046A83" w14:textId="77777777" w:rsidR="00745118" w:rsidRDefault="00E224BB">
            <w:pPr>
              <w:jc w:val="center"/>
              <w:rPr>
                <w:rFonts w:ascii="Arial" w:hAnsi="Arial" w:cs="Arial"/>
                <w:sz w:val="24"/>
                <w:szCs w:val="24"/>
                <w:lang w:val="sr-Cyrl-CS"/>
              </w:rPr>
            </w:pPr>
            <w:r>
              <w:rPr>
                <w:rFonts w:ascii="Arial" w:hAnsi="Arial" w:cs="Arial"/>
                <w:sz w:val="24"/>
                <w:szCs w:val="24"/>
                <w:lang w:val="sr-Cyrl-CS"/>
              </w:rPr>
              <w:t>Учешће грађана (РСД)</w:t>
            </w:r>
          </w:p>
        </w:tc>
      </w:tr>
      <w:tr w:rsidR="00745118" w14:paraId="63508FCE" w14:textId="77777777">
        <w:trPr>
          <w:trHeight w:val="278"/>
        </w:trPr>
        <w:tc>
          <w:tcPr>
            <w:tcW w:w="4503" w:type="dxa"/>
          </w:tcPr>
          <w:p w14:paraId="1C94633D" w14:textId="77777777" w:rsidR="00745118" w:rsidRDefault="00E224BB">
            <w:pPr>
              <w:rPr>
                <w:rFonts w:ascii="Arial" w:hAnsi="Arial" w:cs="Arial"/>
                <w:sz w:val="24"/>
                <w:szCs w:val="24"/>
                <w:lang w:val="sr-Cyrl-CS"/>
              </w:rPr>
            </w:pPr>
            <w:r>
              <w:rPr>
                <w:rFonts w:ascii="Arial" w:hAnsi="Arial" w:cs="Arial"/>
                <w:sz w:val="24"/>
                <w:szCs w:val="24"/>
                <w:lang w:val="sr-Cyrl-CS"/>
              </w:rPr>
              <w:t>А</w:t>
            </w:r>
            <w:r>
              <w:rPr>
                <w:rFonts w:ascii="Arial" w:hAnsi="Arial" w:cs="Arial"/>
                <w:sz w:val="24"/>
                <w:szCs w:val="24"/>
              </w:rPr>
              <w:t>)</w:t>
            </w:r>
            <w:r>
              <w:rPr>
                <w:rFonts w:ascii="Arial" w:hAnsi="Arial" w:cs="Arial"/>
                <w:lang w:val="sr-Cyrl-BA"/>
              </w:rPr>
              <w:t xml:space="preserve"> УГРАДЊА И НАБАВКА МАТЕРИЈАЛА ЗА ТЕРМИЧКУ ИЗЛАЦИЈУ СПОЉНИХ ЗИДОВА, ТАВАНА ИЛИ КРОВА:</w:t>
            </w:r>
          </w:p>
        </w:tc>
        <w:tc>
          <w:tcPr>
            <w:tcW w:w="1890" w:type="dxa"/>
          </w:tcPr>
          <w:p w14:paraId="03AFC9D8" w14:textId="77777777" w:rsidR="00745118" w:rsidRDefault="00E224BB">
            <w:pPr>
              <w:jc w:val="center"/>
              <w:rPr>
                <w:rFonts w:ascii="Arial" w:hAnsi="Arial" w:cs="Arial"/>
                <w:b/>
                <w:sz w:val="24"/>
                <w:szCs w:val="24"/>
              </w:rPr>
            </w:pPr>
            <w:r>
              <w:rPr>
                <w:rFonts w:ascii="Arial" w:hAnsi="Arial" w:cs="Arial"/>
                <w:b/>
                <w:sz w:val="24"/>
                <w:szCs w:val="24"/>
              </w:rPr>
              <w:t>=324.725,00</w:t>
            </w:r>
          </w:p>
        </w:tc>
        <w:tc>
          <w:tcPr>
            <w:tcW w:w="1890" w:type="dxa"/>
          </w:tcPr>
          <w:p w14:paraId="09DF1D2B" w14:textId="77777777" w:rsidR="00745118" w:rsidRDefault="00E224BB">
            <w:pPr>
              <w:jc w:val="center"/>
              <w:rPr>
                <w:rFonts w:ascii="Arial" w:hAnsi="Arial" w:cs="Arial"/>
                <w:b/>
                <w:sz w:val="24"/>
                <w:szCs w:val="24"/>
              </w:rPr>
            </w:pPr>
            <w:r>
              <w:rPr>
                <w:rFonts w:ascii="Arial" w:hAnsi="Arial" w:cs="Arial"/>
                <w:b/>
                <w:sz w:val="24"/>
                <w:szCs w:val="24"/>
              </w:rPr>
              <w:t>=324.725,00</w:t>
            </w:r>
          </w:p>
        </w:tc>
        <w:tc>
          <w:tcPr>
            <w:tcW w:w="1872" w:type="dxa"/>
          </w:tcPr>
          <w:p w14:paraId="4F6EA8DA" w14:textId="77777777" w:rsidR="00745118" w:rsidRDefault="00E224BB">
            <w:pPr>
              <w:jc w:val="center"/>
              <w:rPr>
                <w:rFonts w:ascii="Arial" w:hAnsi="Arial" w:cs="Arial"/>
                <w:b/>
                <w:sz w:val="24"/>
                <w:szCs w:val="24"/>
              </w:rPr>
            </w:pPr>
            <w:r>
              <w:rPr>
                <w:rFonts w:ascii="Arial" w:hAnsi="Arial" w:cs="Arial"/>
                <w:b/>
                <w:sz w:val="24"/>
                <w:szCs w:val="24"/>
              </w:rPr>
              <w:t>=1.536.173,28</w:t>
            </w:r>
          </w:p>
        </w:tc>
      </w:tr>
      <w:tr w:rsidR="00745118" w14:paraId="1266CDE1" w14:textId="77777777">
        <w:trPr>
          <w:trHeight w:val="278"/>
        </w:trPr>
        <w:tc>
          <w:tcPr>
            <w:tcW w:w="4503" w:type="dxa"/>
          </w:tcPr>
          <w:p w14:paraId="24A9BF29" w14:textId="77777777" w:rsidR="00745118" w:rsidRDefault="00E224BB">
            <w:pPr>
              <w:rPr>
                <w:rFonts w:ascii="Arial" w:hAnsi="Arial" w:cs="Arial"/>
                <w:sz w:val="24"/>
                <w:szCs w:val="24"/>
                <w:lang w:val="sr-Cyrl-CS"/>
              </w:rPr>
            </w:pPr>
            <w:r>
              <w:rPr>
                <w:rFonts w:ascii="Arial" w:hAnsi="Arial" w:cs="Arial"/>
                <w:sz w:val="24"/>
                <w:szCs w:val="24"/>
                <w:lang w:val="sr-Cyrl-CS"/>
              </w:rPr>
              <w:t>Б</w:t>
            </w:r>
            <w:r>
              <w:rPr>
                <w:rFonts w:ascii="Arial" w:hAnsi="Arial" w:cs="Arial"/>
                <w:sz w:val="24"/>
                <w:szCs w:val="24"/>
              </w:rPr>
              <w:t>)</w:t>
            </w:r>
            <w:r>
              <w:rPr>
                <w:rFonts w:ascii="Arial" w:hAnsi="Arial" w:cs="Arial"/>
                <w:lang w:val="sr-Cyrl-BA"/>
              </w:rPr>
              <w:t xml:space="preserve"> НАБАВКА И УРГРАДЊА ПРОЗОРА, БАЛКОНСКИХ ВРАТА И УЛАЗНИХ ВРАТА ( ПРЕМА НЕГРЕЈАНОМ ПРОСТОРУ) СА ПРАТЕЋИМ ГРАЂЕВИНСКИМ РАДОВИМА</w:t>
            </w:r>
          </w:p>
        </w:tc>
        <w:tc>
          <w:tcPr>
            <w:tcW w:w="1890" w:type="dxa"/>
          </w:tcPr>
          <w:p w14:paraId="1F173BE6" w14:textId="77777777" w:rsidR="00745118" w:rsidRDefault="00E224BB">
            <w:pPr>
              <w:jc w:val="center"/>
              <w:rPr>
                <w:rFonts w:ascii="Arial" w:hAnsi="Arial" w:cs="Arial"/>
                <w:b/>
                <w:sz w:val="24"/>
                <w:szCs w:val="24"/>
              </w:rPr>
            </w:pPr>
            <w:r>
              <w:rPr>
                <w:rFonts w:ascii="Arial" w:hAnsi="Arial" w:cs="Arial"/>
                <w:b/>
                <w:sz w:val="24"/>
                <w:szCs w:val="24"/>
              </w:rPr>
              <w:t>=551.737,95</w:t>
            </w:r>
          </w:p>
        </w:tc>
        <w:tc>
          <w:tcPr>
            <w:tcW w:w="1890" w:type="dxa"/>
          </w:tcPr>
          <w:p w14:paraId="59619C47" w14:textId="77777777" w:rsidR="00745118" w:rsidRDefault="00E224BB">
            <w:pPr>
              <w:jc w:val="center"/>
              <w:rPr>
                <w:rFonts w:ascii="Arial" w:hAnsi="Arial" w:cs="Arial"/>
                <w:b/>
                <w:sz w:val="24"/>
                <w:szCs w:val="24"/>
              </w:rPr>
            </w:pPr>
            <w:r>
              <w:rPr>
                <w:rFonts w:ascii="Arial" w:hAnsi="Arial" w:cs="Arial"/>
                <w:b/>
                <w:sz w:val="24"/>
                <w:szCs w:val="24"/>
              </w:rPr>
              <w:t>=551.737,95</w:t>
            </w:r>
          </w:p>
        </w:tc>
        <w:tc>
          <w:tcPr>
            <w:tcW w:w="1872" w:type="dxa"/>
          </w:tcPr>
          <w:p w14:paraId="10B532B4" w14:textId="77777777" w:rsidR="00745118" w:rsidRDefault="00E224BB">
            <w:pPr>
              <w:jc w:val="center"/>
              <w:rPr>
                <w:rFonts w:ascii="Arial" w:hAnsi="Arial" w:cs="Arial"/>
                <w:b/>
                <w:sz w:val="24"/>
                <w:szCs w:val="24"/>
              </w:rPr>
            </w:pPr>
            <w:r>
              <w:rPr>
                <w:rFonts w:ascii="Arial" w:hAnsi="Arial" w:cs="Arial"/>
                <w:b/>
                <w:sz w:val="24"/>
                <w:szCs w:val="24"/>
              </w:rPr>
              <w:t>=1.992.090,86</w:t>
            </w:r>
          </w:p>
        </w:tc>
      </w:tr>
      <w:tr w:rsidR="00745118" w14:paraId="65508BD4" w14:textId="77777777">
        <w:trPr>
          <w:trHeight w:val="278"/>
        </w:trPr>
        <w:tc>
          <w:tcPr>
            <w:tcW w:w="4503" w:type="dxa"/>
          </w:tcPr>
          <w:p w14:paraId="0CF4E3D8" w14:textId="77777777" w:rsidR="00745118" w:rsidRDefault="00E224BB">
            <w:pPr>
              <w:rPr>
                <w:rFonts w:ascii="Arial" w:hAnsi="Arial" w:cs="Arial"/>
                <w:sz w:val="24"/>
                <w:szCs w:val="24"/>
                <w:lang w:val="sr-Cyrl-CS"/>
              </w:rPr>
            </w:pPr>
            <w:r>
              <w:rPr>
                <w:rFonts w:ascii="Arial" w:hAnsi="Arial" w:cs="Arial"/>
                <w:sz w:val="24"/>
                <w:szCs w:val="24"/>
                <w:lang w:val="sr-Cyrl-CS"/>
              </w:rPr>
              <w:t>В</w:t>
            </w:r>
            <w:r>
              <w:rPr>
                <w:rFonts w:ascii="Arial" w:hAnsi="Arial" w:cs="Arial"/>
                <w:lang w:val="sr-Cyrl-BA"/>
              </w:rPr>
              <w:t xml:space="preserve"> </w:t>
            </w:r>
            <w:r>
              <w:rPr>
                <w:rFonts w:ascii="Arial" w:hAnsi="Arial" w:cs="Arial"/>
              </w:rPr>
              <w:t xml:space="preserve">) </w:t>
            </w:r>
            <w:r>
              <w:rPr>
                <w:rFonts w:ascii="Arial" w:hAnsi="Arial" w:cs="Arial"/>
                <w:lang w:val="sr-Cyrl-BA"/>
              </w:rPr>
              <w:t>НАБАВКА И ИНСТАЛАЦИЈА КОТЛОВА ИЛИ ЕТАЖНИХ ПЕЋИ, НА ДРВНИ ПЕЛЕТ</w:t>
            </w:r>
          </w:p>
        </w:tc>
        <w:tc>
          <w:tcPr>
            <w:tcW w:w="1890" w:type="dxa"/>
          </w:tcPr>
          <w:p w14:paraId="29D5844D" w14:textId="77777777" w:rsidR="00745118" w:rsidRDefault="00E224BB">
            <w:pPr>
              <w:jc w:val="center"/>
              <w:rPr>
                <w:rFonts w:ascii="Arial" w:hAnsi="Arial" w:cs="Arial"/>
                <w:b/>
                <w:sz w:val="24"/>
                <w:szCs w:val="24"/>
              </w:rPr>
            </w:pPr>
            <w:r>
              <w:rPr>
                <w:rFonts w:ascii="Arial" w:hAnsi="Arial" w:cs="Arial"/>
                <w:b/>
                <w:sz w:val="24"/>
                <w:szCs w:val="24"/>
              </w:rPr>
              <w:t>=297.500,00</w:t>
            </w:r>
          </w:p>
        </w:tc>
        <w:tc>
          <w:tcPr>
            <w:tcW w:w="1890" w:type="dxa"/>
          </w:tcPr>
          <w:p w14:paraId="7F41459A" w14:textId="77777777" w:rsidR="00745118" w:rsidRDefault="00E224BB">
            <w:pPr>
              <w:jc w:val="center"/>
              <w:rPr>
                <w:rFonts w:ascii="Arial" w:hAnsi="Arial" w:cs="Arial"/>
                <w:b/>
                <w:sz w:val="24"/>
                <w:szCs w:val="24"/>
              </w:rPr>
            </w:pPr>
            <w:r>
              <w:rPr>
                <w:rFonts w:ascii="Arial" w:hAnsi="Arial" w:cs="Arial"/>
                <w:b/>
                <w:sz w:val="24"/>
                <w:szCs w:val="24"/>
              </w:rPr>
              <w:t>=297,500,00</w:t>
            </w:r>
          </w:p>
        </w:tc>
        <w:tc>
          <w:tcPr>
            <w:tcW w:w="1872" w:type="dxa"/>
          </w:tcPr>
          <w:p w14:paraId="061817AA" w14:textId="77777777" w:rsidR="00745118" w:rsidRDefault="00E224BB">
            <w:pPr>
              <w:jc w:val="center"/>
              <w:rPr>
                <w:rFonts w:ascii="Arial" w:hAnsi="Arial" w:cs="Arial"/>
                <w:b/>
                <w:sz w:val="24"/>
                <w:szCs w:val="24"/>
              </w:rPr>
            </w:pPr>
            <w:r>
              <w:rPr>
                <w:rFonts w:ascii="Arial" w:hAnsi="Arial" w:cs="Arial"/>
                <w:b/>
                <w:sz w:val="24"/>
                <w:szCs w:val="24"/>
              </w:rPr>
              <w:t>=764.990,02</w:t>
            </w:r>
          </w:p>
        </w:tc>
      </w:tr>
      <w:tr w:rsidR="00745118" w14:paraId="34EAB023" w14:textId="77777777">
        <w:trPr>
          <w:trHeight w:val="278"/>
        </w:trPr>
        <w:tc>
          <w:tcPr>
            <w:tcW w:w="4503" w:type="dxa"/>
          </w:tcPr>
          <w:p w14:paraId="5E113142" w14:textId="77777777" w:rsidR="00745118" w:rsidRDefault="00745118">
            <w:pPr>
              <w:rPr>
                <w:rFonts w:ascii="Arial" w:hAnsi="Arial" w:cs="Arial"/>
                <w:sz w:val="24"/>
                <w:szCs w:val="24"/>
                <w:lang w:val="sr-Cyrl-CS"/>
              </w:rPr>
            </w:pPr>
          </w:p>
        </w:tc>
        <w:tc>
          <w:tcPr>
            <w:tcW w:w="1890" w:type="dxa"/>
          </w:tcPr>
          <w:p w14:paraId="549BAABC" w14:textId="77777777" w:rsidR="00745118" w:rsidRDefault="00745118">
            <w:pPr>
              <w:rPr>
                <w:rFonts w:ascii="Arial" w:hAnsi="Arial" w:cs="Arial"/>
                <w:b/>
                <w:sz w:val="24"/>
                <w:szCs w:val="24"/>
                <w:lang w:val="sr-Cyrl-CS"/>
              </w:rPr>
            </w:pPr>
          </w:p>
        </w:tc>
        <w:tc>
          <w:tcPr>
            <w:tcW w:w="1890" w:type="dxa"/>
          </w:tcPr>
          <w:p w14:paraId="72F1CE81" w14:textId="77777777" w:rsidR="00745118" w:rsidRDefault="00745118">
            <w:pPr>
              <w:rPr>
                <w:rFonts w:ascii="Arial" w:hAnsi="Arial" w:cs="Arial"/>
                <w:b/>
                <w:sz w:val="24"/>
                <w:szCs w:val="24"/>
                <w:lang w:val="sr-Cyrl-CS"/>
              </w:rPr>
            </w:pPr>
          </w:p>
        </w:tc>
        <w:tc>
          <w:tcPr>
            <w:tcW w:w="1872" w:type="dxa"/>
          </w:tcPr>
          <w:p w14:paraId="418C0D65" w14:textId="77777777" w:rsidR="00745118" w:rsidRDefault="00745118">
            <w:pPr>
              <w:rPr>
                <w:rFonts w:ascii="Arial" w:hAnsi="Arial" w:cs="Arial"/>
                <w:b/>
                <w:sz w:val="24"/>
                <w:szCs w:val="24"/>
                <w:lang w:val="sr-Cyrl-CS"/>
              </w:rPr>
            </w:pPr>
          </w:p>
        </w:tc>
      </w:tr>
      <w:tr w:rsidR="00745118" w14:paraId="45A312A6" w14:textId="77777777">
        <w:trPr>
          <w:trHeight w:val="278"/>
        </w:trPr>
        <w:tc>
          <w:tcPr>
            <w:tcW w:w="4503" w:type="dxa"/>
            <w:shd w:val="clear" w:color="auto" w:fill="D9D9D9" w:themeFill="background1" w:themeFillShade="D9"/>
          </w:tcPr>
          <w:p w14:paraId="2A73FD64" w14:textId="77777777" w:rsidR="00745118" w:rsidRDefault="00E224BB">
            <w:pPr>
              <w:rPr>
                <w:rFonts w:ascii="Arial" w:hAnsi="Arial" w:cs="Arial"/>
                <w:b/>
                <w:sz w:val="24"/>
                <w:szCs w:val="24"/>
                <w:lang w:val="sr-Cyrl-CS"/>
              </w:rPr>
            </w:pPr>
            <w:r>
              <w:rPr>
                <w:rFonts w:ascii="Arial" w:hAnsi="Arial" w:cs="Arial"/>
                <w:b/>
                <w:sz w:val="24"/>
                <w:szCs w:val="24"/>
                <w:lang w:val="sr-Cyrl-CS"/>
              </w:rPr>
              <w:t>УКУПНО</w:t>
            </w:r>
          </w:p>
        </w:tc>
        <w:tc>
          <w:tcPr>
            <w:tcW w:w="1890" w:type="dxa"/>
            <w:shd w:val="clear" w:color="auto" w:fill="D9D9D9" w:themeFill="background1" w:themeFillShade="D9"/>
          </w:tcPr>
          <w:p w14:paraId="3ECCB487" w14:textId="77777777" w:rsidR="00745118" w:rsidRDefault="00E224BB">
            <w:pPr>
              <w:jc w:val="center"/>
              <w:rPr>
                <w:rFonts w:ascii="Arial" w:hAnsi="Arial" w:cs="Arial"/>
                <w:b/>
                <w:sz w:val="24"/>
                <w:szCs w:val="24"/>
              </w:rPr>
            </w:pPr>
            <w:r>
              <w:rPr>
                <w:rFonts w:ascii="Arial" w:hAnsi="Arial" w:cs="Arial"/>
                <w:b/>
                <w:sz w:val="24"/>
                <w:szCs w:val="24"/>
              </w:rPr>
              <w:t>=1.173.962,95</w:t>
            </w:r>
          </w:p>
        </w:tc>
        <w:tc>
          <w:tcPr>
            <w:tcW w:w="1890" w:type="dxa"/>
            <w:shd w:val="clear" w:color="auto" w:fill="D9D9D9" w:themeFill="background1" w:themeFillShade="D9"/>
          </w:tcPr>
          <w:p w14:paraId="4E3678A8" w14:textId="77777777" w:rsidR="00745118" w:rsidRDefault="00E224BB">
            <w:pPr>
              <w:jc w:val="center"/>
              <w:rPr>
                <w:rFonts w:ascii="Arial" w:hAnsi="Arial" w:cs="Arial"/>
                <w:b/>
                <w:sz w:val="24"/>
                <w:szCs w:val="24"/>
              </w:rPr>
            </w:pPr>
            <w:r>
              <w:rPr>
                <w:rFonts w:ascii="Arial" w:hAnsi="Arial" w:cs="Arial"/>
                <w:b/>
                <w:sz w:val="24"/>
                <w:szCs w:val="24"/>
              </w:rPr>
              <w:t>=1.173.962,95</w:t>
            </w:r>
          </w:p>
        </w:tc>
        <w:tc>
          <w:tcPr>
            <w:tcW w:w="1872" w:type="dxa"/>
            <w:shd w:val="clear" w:color="auto" w:fill="D9D9D9" w:themeFill="background1" w:themeFillShade="D9"/>
          </w:tcPr>
          <w:p w14:paraId="1ABFA82A" w14:textId="77777777" w:rsidR="00745118" w:rsidRDefault="00E224BB">
            <w:pPr>
              <w:jc w:val="center"/>
              <w:rPr>
                <w:rFonts w:ascii="Arial" w:hAnsi="Arial" w:cs="Arial"/>
                <w:b/>
                <w:sz w:val="24"/>
                <w:szCs w:val="24"/>
              </w:rPr>
            </w:pPr>
            <w:r>
              <w:rPr>
                <w:rFonts w:ascii="Arial" w:hAnsi="Arial" w:cs="Arial"/>
                <w:b/>
                <w:sz w:val="24"/>
                <w:szCs w:val="24"/>
              </w:rPr>
              <w:t>=4.293.254,16</w:t>
            </w:r>
          </w:p>
        </w:tc>
      </w:tr>
      <w:tr w:rsidR="00745118" w14:paraId="78F90D82" w14:textId="77777777">
        <w:trPr>
          <w:trHeight w:val="278"/>
        </w:trPr>
        <w:tc>
          <w:tcPr>
            <w:tcW w:w="4503" w:type="dxa"/>
            <w:shd w:val="clear" w:color="auto" w:fill="D9D9D9" w:themeFill="background1" w:themeFillShade="D9"/>
          </w:tcPr>
          <w:p w14:paraId="1C0F3769" w14:textId="77777777" w:rsidR="00745118" w:rsidRDefault="00E224BB">
            <w:pPr>
              <w:rPr>
                <w:rFonts w:ascii="Arial" w:hAnsi="Arial" w:cs="Arial"/>
                <w:b/>
                <w:sz w:val="24"/>
                <w:szCs w:val="24"/>
                <w:lang w:val="sr-Cyrl-CS"/>
              </w:rPr>
            </w:pPr>
            <w:r>
              <w:rPr>
                <w:rFonts w:ascii="Arial" w:hAnsi="Arial" w:cs="Arial"/>
                <w:b/>
                <w:sz w:val="24"/>
                <w:szCs w:val="24"/>
                <w:lang w:val="sr-Cyrl-CS"/>
              </w:rPr>
              <w:t>УКУПНО (МРЕ+ЈЛС+ГРАЂАНИ)</w:t>
            </w:r>
          </w:p>
        </w:tc>
        <w:tc>
          <w:tcPr>
            <w:tcW w:w="5652" w:type="dxa"/>
            <w:gridSpan w:val="3"/>
            <w:shd w:val="clear" w:color="auto" w:fill="D9D9D9" w:themeFill="background1" w:themeFillShade="D9"/>
          </w:tcPr>
          <w:p w14:paraId="0ECD671A" w14:textId="77777777" w:rsidR="00745118" w:rsidRDefault="00E224BB">
            <w:pPr>
              <w:jc w:val="center"/>
              <w:rPr>
                <w:rFonts w:ascii="Arial" w:hAnsi="Arial" w:cs="Arial"/>
                <w:b/>
                <w:sz w:val="24"/>
                <w:szCs w:val="24"/>
              </w:rPr>
            </w:pPr>
            <w:r>
              <w:rPr>
                <w:rFonts w:ascii="Arial" w:hAnsi="Arial" w:cs="Arial"/>
                <w:b/>
                <w:sz w:val="24"/>
                <w:szCs w:val="24"/>
              </w:rPr>
              <w:t>=6.641.180,06 РСД</w:t>
            </w:r>
          </w:p>
        </w:tc>
      </w:tr>
    </w:tbl>
    <w:p w14:paraId="058835DB" w14:textId="77777777" w:rsidR="00745118" w:rsidRDefault="00745118">
      <w:pPr>
        <w:jc w:val="both"/>
        <w:rPr>
          <w:rFonts w:cs="Times New Roman"/>
          <w:b/>
          <w:sz w:val="24"/>
          <w:szCs w:val="24"/>
          <w:lang w:val="sr-Cyrl-CS"/>
        </w:rPr>
      </w:pPr>
    </w:p>
    <w:p w14:paraId="5586CF53" w14:textId="77777777" w:rsidR="00745118" w:rsidRDefault="00745118">
      <w:pPr>
        <w:jc w:val="both"/>
        <w:rPr>
          <w:rFonts w:cs="Times New Roman"/>
          <w:b/>
          <w:sz w:val="24"/>
          <w:szCs w:val="24"/>
          <w:lang w:val="sr-Cyrl-RS"/>
        </w:rPr>
      </w:pPr>
    </w:p>
    <w:p w14:paraId="2FCC88E8" w14:textId="77777777" w:rsidR="00745118" w:rsidRDefault="00E224BB">
      <w:pPr>
        <w:rPr>
          <w:rFonts w:ascii="Arial" w:hAnsi="Arial" w:cs="Arial"/>
          <w:b/>
          <w:sz w:val="24"/>
          <w:szCs w:val="24"/>
          <w:lang w:val="sr-Cyrl-CS"/>
        </w:rPr>
      </w:pPr>
      <w:r>
        <w:rPr>
          <w:rFonts w:ascii="Arial" w:hAnsi="Arial" w:cs="Arial"/>
          <w:b/>
          <w:sz w:val="24"/>
          <w:szCs w:val="24"/>
          <w:lang w:val="sr-Cyrl-CS"/>
        </w:rPr>
        <w:t>ЈП 3/21</w:t>
      </w:r>
    </w:p>
    <w:p w14:paraId="54ACF962" w14:textId="77777777" w:rsidR="00745118" w:rsidRDefault="00E224BB">
      <w:pPr>
        <w:pStyle w:val="ListParagraph"/>
        <w:ind w:left="0"/>
        <w:rPr>
          <w:rFonts w:ascii="Arial" w:hAnsi="Arial"/>
          <w:b/>
          <w:sz w:val="24"/>
          <w:lang w:val="sr-Cyrl-CS"/>
        </w:rPr>
      </w:pPr>
      <w:r>
        <w:rPr>
          <w:rFonts w:ascii="Arial" w:hAnsi="Arial"/>
          <w:b/>
          <w:sz w:val="24"/>
          <w:lang w:val="sr-Cyrl-CS"/>
        </w:rPr>
        <w:t>Трајање програма:05.11.2021-29.12.2023.год.</w:t>
      </w:r>
    </w:p>
    <w:tbl>
      <w:tblPr>
        <w:tblpPr w:leftFromText="180" w:rightFromText="180" w:vertAnchor="text" w:horzAnchor="page" w:tblpX="1416" w:tblpY="27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0"/>
        <w:gridCol w:w="1781"/>
        <w:gridCol w:w="1781"/>
        <w:gridCol w:w="1768"/>
      </w:tblGrid>
      <w:tr w:rsidR="00745118" w14:paraId="46330139" w14:textId="77777777">
        <w:trPr>
          <w:trHeight w:val="278"/>
        </w:trPr>
        <w:tc>
          <w:tcPr>
            <w:tcW w:w="4160" w:type="dxa"/>
            <w:shd w:val="clear" w:color="auto" w:fill="D9D9D9" w:themeFill="background1" w:themeFillShade="D9"/>
            <w:vAlign w:val="center"/>
          </w:tcPr>
          <w:p w14:paraId="0AE7FAEC" w14:textId="77777777" w:rsidR="00745118" w:rsidRDefault="00E224BB">
            <w:pPr>
              <w:jc w:val="center"/>
              <w:rPr>
                <w:rFonts w:cs="Times New Roman"/>
                <w:sz w:val="24"/>
                <w:szCs w:val="24"/>
                <w:lang w:val="sr-Cyrl-CS"/>
              </w:rPr>
            </w:pPr>
            <w:r>
              <w:rPr>
                <w:rFonts w:cs="Times New Roman"/>
                <w:sz w:val="24"/>
                <w:szCs w:val="24"/>
                <w:lang w:val="sr-Cyrl-CS"/>
              </w:rPr>
              <w:t>Назив мере</w:t>
            </w:r>
          </w:p>
        </w:tc>
        <w:tc>
          <w:tcPr>
            <w:tcW w:w="1813" w:type="dxa"/>
            <w:shd w:val="clear" w:color="auto" w:fill="D9D9D9" w:themeFill="background1" w:themeFillShade="D9"/>
          </w:tcPr>
          <w:p w14:paraId="0091ECCE" w14:textId="77777777" w:rsidR="00745118" w:rsidRDefault="00E224BB">
            <w:pPr>
              <w:jc w:val="center"/>
              <w:rPr>
                <w:rFonts w:cs="Times New Roman"/>
                <w:sz w:val="24"/>
                <w:szCs w:val="24"/>
                <w:lang w:val="sr-Cyrl-CS"/>
              </w:rPr>
            </w:pPr>
            <w:r>
              <w:rPr>
                <w:rFonts w:cs="Times New Roman"/>
                <w:sz w:val="24"/>
                <w:szCs w:val="24"/>
                <w:lang w:val="sr-Cyrl-CS"/>
              </w:rPr>
              <w:t>Учешће Управа (РСД)</w:t>
            </w:r>
          </w:p>
        </w:tc>
        <w:tc>
          <w:tcPr>
            <w:tcW w:w="1813" w:type="dxa"/>
            <w:shd w:val="clear" w:color="auto" w:fill="D9D9D9" w:themeFill="background1" w:themeFillShade="D9"/>
          </w:tcPr>
          <w:p w14:paraId="79364FBB" w14:textId="77777777" w:rsidR="00745118" w:rsidRDefault="00E224BB">
            <w:pPr>
              <w:jc w:val="center"/>
              <w:rPr>
                <w:rFonts w:cs="Times New Roman"/>
                <w:sz w:val="24"/>
                <w:szCs w:val="24"/>
                <w:lang w:val="sr-Cyrl-CS"/>
              </w:rPr>
            </w:pPr>
            <w:r>
              <w:rPr>
                <w:rFonts w:cs="Times New Roman"/>
                <w:sz w:val="24"/>
                <w:szCs w:val="24"/>
                <w:lang w:val="sr-Cyrl-CS"/>
              </w:rPr>
              <w:t>Учешће ЈЛС (РСД)</w:t>
            </w:r>
          </w:p>
        </w:tc>
        <w:tc>
          <w:tcPr>
            <w:tcW w:w="1798" w:type="dxa"/>
            <w:shd w:val="clear" w:color="auto" w:fill="D9D9D9" w:themeFill="background1" w:themeFillShade="D9"/>
          </w:tcPr>
          <w:p w14:paraId="339DC248" w14:textId="77777777" w:rsidR="00745118" w:rsidRDefault="00E224BB">
            <w:pPr>
              <w:jc w:val="center"/>
              <w:rPr>
                <w:rFonts w:cs="Times New Roman"/>
                <w:sz w:val="24"/>
                <w:szCs w:val="24"/>
                <w:lang w:val="sr-Cyrl-CS"/>
              </w:rPr>
            </w:pPr>
            <w:r>
              <w:rPr>
                <w:rFonts w:cs="Times New Roman"/>
                <w:sz w:val="24"/>
                <w:szCs w:val="24"/>
                <w:lang w:val="sr-Cyrl-CS"/>
              </w:rPr>
              <w:t>Учешће грађана (РСД)</w:t>
            </w:r>
          </w:p>
        </w:tc>
      </w:tr>
      <w:tr w:rsidR="00745118" w14:paraId="6DA3A201" w14:textId="77777777">
        <w:trPr>
          <w:trHeight w:val="278"/>
        </w:trPr>
        <w:tc>
          <w:tcPr>
            <w:tcW w:w="4160" w:type="dxa"/>
          </w:tcPr>
          <w:p w14:paraId="2DC2C2F9" w14:textId="77777777" w:rsidR="00745118" w:rsidRDefault="00E224BB">
            <w:pPr>
              <w:rPr>
                <w:rFonts w:cs="Times New Roman"/>
                <w:sz w:val="24"/>
                <w:szCs w:val="24"/>
                <w:lang w:val="sr-Cyrl-CS"/>
              </w:rPr>
            </w:pPr>
            <w:r>
              <w:rPr>
                <w:rFonts w:cs="Times New Roman"/>
                <w:sz w:val="24"/>
                <w:szCs w:val="24"/>
                <w:lang w:val="sr-Cyrl-CS"/>
              </w:rPr>
              <w:t>Уградња фотонапонских солар.панела</w:t>
            </w:r>
          </w:p>
        </w:tc>
        <w:tc>
          <w:tcPr>
            <w:tcW w:w="1813" w:type="dxa"/>
          </w:tcPr>
          <w:p w14:paraId="23BE8713" w14:textId="77777777" w:rsidR="00745118" w:rsidRDefault="00E224BB">
            <w:pPr>
              <w:rPr>
                <w:rFonts w:cs="Times New Roman"/>
                <w:b/>
                <w:sz w:val="24"/>
                <w:szCs w:val="24"/>
                <w:lang w:val="sr-Cyrl-CS"/>
              </w:rPr>
            </w:pPr>
            <w:r>
              <w:rPr>
                <w:rFonts w:cs="Times New Roman"/>
                <w:b/>
                <w:sz w:val="24"/>
                <w:szCs w:val="24"/>
                <w:lang w:val="sr-Cyrl-CS"/>
              </w:rPr>
              <w:t>1.259.091,00</w:t>
            </w:r>
          </w:p>
        </w:tc>
        <w:tc>
          <w:tcPr>
            <w:tcW w:w="1813" w:type="dxa"/>
          </w:tcPr>
          <w:p w14:paraId="5F50BBB7" w14:textId="77777777" w:rsidR="00745118" w:rsidRDefault="00E224BB">
            <w:pPr>
              <w:rPr>
                <w:rFonts w:cs="Times New Roman"/>
                <w:b/>
                <w:sz w:val="24"/>
                <w:szCs w:val="24"/>
                <w:lang w:val="sr-Cyrl-CS"/>
              </w:rPr>
            </w:pPr>
            <w:r>
              <w:rPr>
                <w:rFonts w:cs="Times New Roman"/>
                <w:b/>
                <w:sz w:val="24"/>
                <w:szCs w:val="24"/>
                <w:lang w:val="sr-Cyrl-CS"/>
              </w:rPr>
              <w:t>1.259.091,00</w:t>
            </w:r>
          </w:p>
        </w:tc>
        <w:tc>
          <w:tcPr>
            <w:tcW w:w="1798" w:type="dxa"/>
          </w:tcPr>
          <w:p w14:paraId="373E5730" w14:textId="77777777" w:rsidR="00745118" w:rsidRDefault="00E224BB">
            <w:pPr>
              <w:rPr>
                <w:rFonts w:cs="Times New Roman"/>
                <w:b/>
                <w:sz w:val="24"/>
                <w:szCs w:val="24"/>
                <w:lang w:val="sr-Cyrl-CS"/>
              </w:rPr>
            </w:pPr>
            <w:r>
              <w:rPr>
                <w:rFonts w:cs="Times New Roman"/>
                <w:b/>
                <w:sz w:val="24"/>
                <w:szCs w:val="24"/>
                <w:lang w:val="sr-Cyrl-CS"/>
              </w:rPr>
              <w:t>2.518.182,00</w:t>
            </w:r>
          </w:p>
        </w:tc>
      </w:tr>
      <w:tr w:rsidR="00745118" w14:paraId="7BC27358" w14:textId="77777777">
        <w:trPr>
          <w:trHeight w:val="278"/>
        </w:trPr>
        <w:tc>
          <w:tcPr>
            <w:tcW w:w="4160" w:type="dxa"/>
          </w:tcPr>
          <w:p w14:paraId="398AEAD6" w14:textId="77777777" w:rsidR="00745118" w:rsidRDefault="00745118">
            <w:pPr>
              <w:rPr>
                <w:rFonts w:cs="Times New Roman"/>
                <w:sz w:val="24"/>
                <w:szCs w:val="24"/>
                <w:lang w:val="sr-Cyrl-CS"/>
              </w:rPr>
            </w:pPr>
          </w:p>
        </w:tc>
        <w:tc>
          <w:tcPr>
            <w:tcW w:w="1813" w:type="dxa"/>
          </w:tcPr>
          <w:p w14:paraId="215FF1EE" w14:textId="77777777" w:rsidR="00745118" w:rsidRDefault="00745118">
            <w:pPr>
              <w:rPr>
                <w:rFonts w:cs="Times New Roman"/>
                <w:b/>
                <w:sz w:val="24"/>
                <w:szCs w:val="24"/>
                <w:lang w:val="sr-Cyrl-CS"/>
              </w:rPr>
            </w:pPr>
          </w:p>
        </w:tc>
        <w:tc>
          <w:tcPr>
            <w:tcW w:w="1813" w:type="dxa"/>
          </w:tcPr>
          <w:p w14:paraId="78D0F74C" w14:textId="77777777" w:rsidR="00745118" w:rsidRDefault="00745118">
            <w:pPr>
              <w:rPr>
                <w:rFonts w:cs="Times New Roman"/>
                <w:b/>
                <w:sz w:val="24"/>
                <w:szCs w:val="24"/>
                <w:lang w:val="sr-Cyrl-CS"/>
              </w:rPr>
            </w:pPr>
          </w:p>
        </w:tc>
        <w:tc>
          <w:tcPr>
            <w:tcW w:w="1798" w:type="dxa"/>
          </w:tcPr>
          <w:p w14:paraId="03AC1586" w14:textId="77777777" w:rsidR="00745118" w:rsidRDefault="00745118">
            <w:pPr>
              <w:rPr>
                <w:rFonts w:cs="Times New Roman"/>
                <w:b/>
                <w:sz w:val="24"/>
                <w:szCs w:val="24"/>
                <w:lang w:val="sr-Cyrl-CS"/>
              </w:rPr>
            </w:pPr>
          </w:p>
        </w:tc>
      </w:tr>
      <w:tr w:rsidR="00745118" w14:paraId="41F344C2" w14:textId="77777777">
        <w:trPr>
          <w:trHeight w:val="278"/>
        </w:trPr>
        <w:tc>
          <w:tcPr>
            <w:tcW w:w="4160" w:type="dxa"/>
          </w:tcPr>
          <w:p w14:paraId="6DCFE39D" w14:textId="77777777" w:rsidR="00745118" w:rsidRDefault="00745118">
            <w:pPr>
              <w:rPr>
                <w:rFonts w:cs="Times New Roman"/>
                <w:sz w:val="24"/>
                <w:szCs w:val="24"/>
                <w:lang w:val="sr-Cyrl-CS"/>
              </w:rPr>
            </w:pPr>
          </w:p>
        </w:tc>
        <w:tc>
          <w:tcPr>
            <w:tcW w:w="1813" w:type="dxa"/>
          </w:tcPr>
          <w:p w14:paraId="5B5BE68F" w14:textId="77777777" w:rsidR="00745118" w:rsidRDefault="00745118">
            <w:pPr>
              <w:rPr>
                <w:rFonts w:cs="Times New Roman"/>
                <w:b/>
                <w:sz w:val="24"/>
                <w:szCs w:val="24"/>
                <w:lang w:val="sr-Cyrl-CS"/>
              </w:rPr>
            </w:pPr>
          </w:p>
        </w:tc>
        <w:tc>
          <w:tcPr>
            <w:tcW w:w="1813" w:type="dxa"/>
          </w:tcPr>
          <w:p w14:paraId="6FA8E4C5" w14:textId="77777777" w:rsidR="00745118" w:rsidRDefault="00745118">
            <w:pPr>
              <w:rPr>
                <w:rFonts w:cs="Times New Roman"/>
                <w:b/>
                <w:sz w:val="24"/>
                <w:szCs w:val="24"/>
                <w:lang w:val="sr-Cyrl-CS"/>
              </w:rPr>
            </w:pPr>
          </w:p>
        </w:tc>
        <w:tc>
          <w:tcPr>
            <w:tcW w:w="1798" w:type="dxa"/>
          </w:tcPr>
          <w:p w14:paraId="3D5D5E31" w14:textId="77777777" w:rsidR="00745118" w:rsidRDefault="00745118">
            <w:pPr>
              <w:rPr>
                <w:rFonts w:cs="Times New Roman"/>
                <w:b/>
                <w:sz w:val="24"/>
                <w:szCs w:val="24"/>
                <w:lang w:val="sr-Cyrl-CS"/>
              </w:rPr>
            </w:pPr>
          </w:p>
        </w:tc>
      </w:tr>
      <w:tr w:rsidR="00745118" w14:paraId="10CEAB6A" w14:textId="77777777">
        <w:trPr>
          <w:trHeight w:val="278"/>
        </w:trPr>
        <w:tc>
          <w:tcPr>
            <w:tcW w:w="4160" w:type="dxa"/>
          </w:tcPr>
          <w:p w14:paraId="2CA1A0D7" w14:textId="77777777" w:rsidR="00745118" w:rsidRDefault="00745118">
            <w:pPr>
              <w:rPr>
                <w:rFonts w:cs="Times New Roman"/>
                <w:sz w:val="24"/>
                <w:szCs w:val="24"/>
                <w:lang w:val="sr-Cyrl-CS"/>
              </w:rPr>
            </w:pPr>
          </w:p>
        </w:tc>
        <w:tc>
          <w:tcPr>
            <w:tcW w:w="1813" w:type="dxa"/>
          </w:tcPr>
          <w:p w14:paraId="4FA43431" w14:textId="77777777" w:rsidR="00745118" w:rsidRDefault="00745118">
            <w:pPr>
              <w:rPr>
                <w:rFonts w:cs="Times New Roman"/>
                <w:b/>
                <w:sz w:val="24"/>
                <w:szCs w:val="24"/>
                <w:lang w:val="sr-Cyrl-CS"/>
              </w:rPr>
            </w:pPr>
          </w:p>
        </w:tc>
        <w:tc>
          <w:tcPr>
            <w:tcW w:w="1813" w:type="dxa"/>
          </w:tcPr>
          <w:p w14:paraId="69731EB4" w14:textId="77777777" w:rsidR="00745118" w:rsidRDefault="00745118">
            <w:pPr>
              <w:rPr>
                <w:rFonts w:cs="Times New Roman"/>
                <w:b/>
                <w:sz w:val="24"/>
                <w:szCs w:val="24"/>
                <w:lang w:val="sr-Cyrl-CS"/>
              </w:rPr>
            </w:pPr>
          </w:p>
        </w:tc>
        <w:tc>
          <w:tcPr>
            <w:tcW w:w="1798" w:type="dxa"/>
          </w:tcPr>
          <w:p w14:paraId="006DD69B" w14:textId="77777777" w:rsidR="00745118" w:rsidRDefault="00745118">
            <w:pPr>
              <w:jc w:val="center"/>
              <w:rPr>
                <w:rFonts w:cs="Times New Roman"/>
                <w:b/>
                <w:sz w:val="24"/>
                <w:szCs w:val="24"/>
                <w:lang w:val="sr-Cyrl-CS"/>
              </w:rPr>
            </w:pPr>
          </w:p>
        </w:tc>
      </w:tr>
      <w:tr w:rsidR="00745118" w14:paraId="17962DBD" w14:textId="77777777">
        <w:trPr>
          <w:trHeight w:val="278"/>
        </w:trPr>
        <w:tc>
          <w:tcPr>
            <w:tcW w:w="4160" w:type="dxa"/>
            <w:shd w:val="clear" w:color="auto" w:fill="D9D9D9" w:themeFill="background1" w:themeFillShade="D9"/>
          </w:tcPr>
          <w:p w14:paraId="6392B056" w14:textId="77777777" w:rsidR="00745118" w:rsidRDefault="00E224BB">
            <w:pPr>
              <w:rPr>
                <w:rFonts w:cs="Times New Roman"/>
                <w:b/>
                <w:sz w:val="24"/>
                <w:szCs w:val="24"/>
                <w:lang w:val="sr-Cyrl-CS"/>
              </w:rPr>
            </w:pPr>
            <w:r>
              <w:rPr>
                <w:rFonts w:cs="Times New Roman"/>
                <w:b/>
                <w:sz w:val="24"/>
                <w:szCs w:val="24"/>
                <w:lang w:val="sr-Cyrl-CS"/>
              </w:rPr>
              <w:lastRenderedPageBreak/>
              <w:t>УКУПНО(УПРАВА + ЈЛС)</w:t>
            </w:r>
          </w:p>
        </w:tc>
        <w:tc>
          <w:tcPr>
            <w:tcW w:w="1813" w:type="dxa"/>
            <w:shd w:val="clear" w:color="auto" w:fill="D9D9D9" w:themeFill="background1" w:themeFillShade="D9"/>
          </w:tcPr>
          <w:p w14:paraId="0D83CCBE" w14:textId="77777777" w:rsidR="00745118" w:rsidRDefault="00E224BB">
            <w:pPr>
              <w:rPr>
                <w:rFonts w:cs="Times New Roman"/>
                <w:b/>
                <w:sz w:val="24"/>
                <w:szCs w:val="24"/>
                <w:lang w:val="sr-Cyrl-CS"/>
              </w:rPr>
            </w:pPr>
            <w:r>
              <w:rPr>
                <w:rFonts w:cs="Times New Roman"/>
                <w:b/>
                <w:sz w:val="24"/>
                <w:szCs w:val="24"/>
                <w:lang w:val="sr-Cyrl-CS"/>
              </w:rPr>
              <w:t>2.518.182,00</w:t>
            </w:r>
          </w:p>
        </w:tc>
        <w:tc>
          <w:tcPr>
            <w:tcW w:w="1813" w:type="dxa"/>
            <w:shd w:val="clear" w:color="auto" w:fill="D9D9D9" w:themeFill="background1" w:themeFillShade="D9"/>
          </w:tcPr>
          <w:p w14:paraId="145249A0" w14:textId="77777777" w:rsidR="00745118" w:rsidRDefault="00745118">
            <w:pPr>
              <w:rPr>
                <w:rFonts w:cs="Times New Roman"/>
                <w:b/>
                <w:sz w:val="24"/>
                <w:szCs w:val="24"/>
                <w:lang w:val="sr-Cyrl-CS"/>
              </w:rPr>
            </w:pPr>
          </w:p>
        </w:tc>
        <w:tc>
          <w:tcPr>
            <w:tcW w:w="1798" w:type="dxa"/>
            <w:shd w:val="clear" w:color="auto" w:fill="D9D9D9" w:themeFill="background1" w:themeFillShade="D9"/>
          </w:tcPr>
          <w:p w14:paraId="33DF463C" w14:textId="77777777" w:rsidR="00745118" w:rsidRDefault="00745118">
            <w:pPr>
              <w:rPr>
                <w:rFonts w:cs="Times New Roman"/>
                <w:b/>
                <w:sz w:val="24"/>
                <w:szCs w:val="24"/>
                <w:lang w:val="sr-Cyrl-CS"/>
              </w:rPr>
            </w:pPr>
          </w:p>
        </w:tc>
      </w:tr>
      <w:tr w:rsidR="00745118" w14:paraId="1FC4FF41" w14:textId="77777777">
        <w:trPr>
          <w:trHeight w:val="278"/>
        </w:trPr>
        <w:tc>
          <w:tcPr>
            <w:tcW w:w="4160" w:type="dxa"/>
            <w:shd w:val="clear" w:color="auto" w:fill="D9D9D9" w:themeFill="background1" w:themeFillShade="D9"/>
          </w:tcPr>
          <w:p w14:paraId="77655923" w14:textId="77777777" w:rsidR="00745118" w:rsidRDefault="00E224BB">
            <w:pPr>
              <w:rPr>
                <w:rFonts w:cs="Times New Roman"/>
                <w:b/>
                <w:sz w:val="24"/>
                <w:szCs w:val="24"/>
                <w:lang w:val="sr-Cyrl-CS"/>
              </w:rPr>
            </w:pPr>
            <w:r>
              <w:rPr>
                <w:rFonts w:cs="Times New Roman"/>
                <w:b/>
                <w:sz w:val="24"/>
                <w:szCs w:val="24"/>
                <w:lang w:val="sr-Cyrl-CS"/>
              </w:rPr>
              <w:t>УКУПНО (УПРАВА+ЈЛС+ГРАЂАНИ)</w:t>
            </w:r>
          </w:p>
        </w:tc>
        <w:tc>
          <w:tcPr>
            <w:tcW w:w="5424" w:type="dxa"/>
            <w:gridSpan w:val="3"/>
            <w:shd w:val="clear" w:color="auto" w:fill="D9D9D9" w:themeFill="background1" w:themeFillShade="D9"/>
          </w:tcPr>
          <w:p w14:paraId="06199DBD" w14:textId="77777777" w:rsidR="00745118" w:rsidRDefault="00E224BB">
            <w:pPr>
              <w:rPr>
                <w:rFonts w:cs="Times New Roman"/>
                <w:b/>
                <w:sz w:val="24"/>
                <w:szCs w:val="24"/>
                <w:lang w:val="sr-Cyrl-CS"/>
              </w:rPr>
            </w:pPr>
            <w:r>
              <w:rPr>
                <w:rFonts w:cs="Times New Roman"/>
                <w:b/>
                <w:sz w:val="24"/>
                <w:szCs w:val="24"/>
                <w:lang w:val="sr-Cyrl-CS"/>
              </w:rPr>
              <w:t>5.036.364,00</w:t>
            </w:r>
          </w:p>
        </w:tc>
      </w:tr>
    </w:tbl>
    <w:p w14:paraId="63811ECD" w14:textId="77777777" w:rsidR="00745118" w:rsidRDefault="00745118">
      <w:pPr>
        <w:jc w:val="both"/>
        <w:rPr>
          <w:rFonts w:ascii="Arial" w:hAnsi="Arial"/>
          <w:sz w:val="24"/>
          <w:szCs w:val="24"/>
          <w:highlight w:val="yellow"/>
          <w:lang w:val="sr-Cyrl-RS"/>
        </w:rPr>
      </w:pPr>
    </w:p>
    <w:p w14:paraId="6B879588" w14:textId="77777777" w:rsidR="00745118" w:rsidRDefault="00E224BB">
      <w:pPr>
        <w:pStyle w:val="Heading1"/>
        <w:rPr>
          <w:rFonts w:ascii="Arial" w:hAnsi="Arial" w:cs="Arial"/>
        </w:rPr>
      </w:pPr>
      <w:bookmarkStart w:id="73" w:name="_Toc184907129"/>
      <w:r>
        <w:rPr>
          <w:rFonts w:ascii="Arial" w:hAnsi="Arial" w:cs="Arial"/>
        </w:rPr>
        <w:t>8.Методологија прорачуна уштеде енергије, финансијских и еколошких показатеља</w:t>
      </w:r>
      <w:bookmarkEnd w:id="73"/>
    </w:p>
    <w:p w14:paraId="4B80744C" w14:textId="77777777" w:rsidR="00745118" w:rsidRDefault="00745118">
      <w:pPr>
        <w:jc w:val="both"/>
        <w:rPr>
          <w:rFonts w:ascii="Arial" w:hAnsi="Arial" w:cs="Arial"/>
          <w:b/>
          <w:bCs/>
          <w:sz w:val="24"/>
          <w:szCs w:val="24"/>
          <w:lang w:val="sr-Cyrl-RS"/>
        </w:rPr>
      </w:pPr>
    </w:p>
    <w:p w14:paraId="19FA650C" w14:textId="77777777" w:rsidR="00745118" w:rsidRDefault="00E224BB">
      <w:pPr>
        <w:jc w:val="both"/>
        <w:rPr>
          <w:rFonts w:ascii="Arial" w:hAnsi="Arial" w:cs="Arial"/>
          <w:sz w:val="24"/>
          <w:szCs w:val="24"/>
          <w:lang w:val="sr-Cyrl-CS"/>
        </w:rPr>
      </w:pPr>
      <w:r>
        <w:rPr>
          <w:rFonts w:ascii="Arial" w:hAnsi="Arial" w:cs="Arial"/>
          <w:sz w:val="24"/>
          <w:szCs w:val="24"/>
          <w:lang w:val="sr-Cyrl-CS"/>
        </w:rPr>
        <w:t>Енергетски биланс, који даје преглед годишњих енергетских потреба града, израђен је у складу са методологијом ЕУРОСТАТ-а, уз примену препоручених приручника и упутстава за израду енергетских биланса на нивоу локалних самоуправа.</w:t>
      </w:r>
    </w:p>
    <w:p w14:paraId="3603443E" w14:textId="77777777" w:rsidR="00745118" w:rsidRDefault="00E224BB">
      <w:pPr>
        <w:jc w:val="both"/>
        <w:rPr>
          <w:rFonts w:ascii="Arial" w:hAnsi="Arial" w:cs="Arial"/>
          <w:sz w:val="24"/>
          <w:szCs w:val="24"/>
          <w:lang w:val="sr-Cyrl-CS"/>
        </w:rPr>
      </w:pPr>
      <w:r>
        <w:rPr>
          <w:rFonts w:ascii="Arial" w:hAnsi="Arial" w:cs="Arial"/>
          <w:sz w:val="24"/>
          <w:szCs w:val="24"/>
          <w:lang w:val="sr-Cyrl-CS"/>
        </w:rPr>
        <w:t>У оквиру анализе уштеде енергије кроз различите мере за унапређење енергетске ефикасности, коришћена је методологија развијена на основу препорука Европске комисије и пројекта „ЕМЕЕС“. Претварање финалне енергије у примарну извршено је у складу са смерницама из приручника, с обзиром на то да важећи правилник не обухвата све мере које доприносе уштеди примарне енергије.</w:t>
      </w:r>
    </w:p>
    <w:p w14:paraId="365DD1EB" w14:textId="77777777" w:rsidR="00745118" w:rsidRDefault="00E224BB">
      <w:pPr>
        <w:jc w:val="both"/>
        <w:rPr>
          <w:rFonts w:ascii="Arial" w:hAnsi="Arial" w:cs="Arial"/>
          <w:sz w:val="24"/>
          <w:szCs w:val="24"/>
          <w:lang w:val="sr-Cyrl-CS"/>
        </w:rPr>
      </w:pPr>
      <w:r>
        <w:rPr>
          <w:rFonts w:ascii="Arial" w:hAnsi="Arial" w:cs="Arial"/>
          <w:sz w:val="24"/>
          <w:szCs w:val="24"/>
          <w:lang w:val="sr-Cyrl-CS"/>
        </w:rPr>
        <w:t>Енергетска својства зграда процењена су у складу са Правилником о условима, садржају и поступку издавања сертификата о енергетским својствима зграда, а сви подаци су обрађени кроз систем ИСЕМ. За објекте који нису обухваћени овом регулативом, процена енергетских својстава и предлог мера енергетске ефикасности израђени су у складу са упутствима из приручника.</w:t>
      </w:r>
    </w:p>
    <w:p w14:paraId="484B0494" w14:textId="77777777" w:rsidR="00745118" w:rsidRDefault="00E224BB">
      <w:pPr>
        <w:jc w:val="both"/>
        <w:rPr>
          <w:rFonts w:ascii="Arial" w:hAnsi="Arial" w:cs="Arial"/>
          <w:sz w:val="24"/>
          <w:szCs w:val="24"/>
          <w:lang w:val="sr-Cyrl-CS"/>
        </w:rPr>
      </w:pPr>
      <w:r>
        <w:rPr>
          <w:rFonts w:ascii="Arial" w:hAnsi="Arial" w:cs="Arial"/>
          <w:sz w:val="24"/>
          <w:szCs w:val="24"/>
          <w:lang w:val="sr-Cyrl-CS"/>
        </w:rPr>
        <w:t xml:space="preserve">Општина Пријепоље тренутно је у процесу </w:t>
      </w:r>
      <w:r>
        <w:rPr>
          <w:rFonts w:ascii="Arial" w:hAnsi="Arial" w:cs="Arial"/>
          <w:sz w:val="24"/>
          <w:szCs w:val="24"/>
          <w:lang w:val="sr-Cyrl-RS"/>
        </w:rPr>
        <w:t>развоја система</w:t>
      </w:r>
      <w:r>
        <w:rPr>
          <w:rFonts w:ascii="Arial" w:hAnsi="Arial" w:cs="Arial"/>
          <w:sz w:val="24"/>
          <w:szCs w:val="24"/>
          <w:lang w:val="sr-Cyrl-CS"/>
        </w:rPr>
        <w:t xml:space="preserve"> енергетског менаџмента, па је План енергетске ефикасности (ЕЕ) припремљен на основу расположивих података Градске управе, као и информација добијених од јавних комуналних предузећа, података из базе ИСЕМ, као и резултата ранијих анкета и истраживања.</w:t>
      </w:r>
    </w:p>
    <w:p w14:paraId="00FB844D" w14:textId="77777777" w:rsidR="00745118" w:rsidRDefault="00E224BB">
      <w:pPr>
        <w:jc w:val="both"/>
        <w:rPr>
          <w:rFonts w:ascii="Arial" w:hAnsi="Arial" w:cs="Arial"/>
          <w:sz w:val="24"/>
          <w:szCs w:val="24"/>
          <w:lang w:val="sr-Cyrl-CS"/>
        </w:rPr>
      </w:pPr>
      <w:r>
        <w:rPr>
          <w:rFonts w:ascii="Arial" w:hAnsi="Arial" w:cs="Arial"/>
          <w:sz w:val="24"/>
          <w:szCs w:val="24"/>
          <w:lang w:val="sr-Cyrl-CS"/>
        </w:rPr>
        <w:t>Коришћени извори укључују:</w:t>
      </w:r>
    </w:p>
    <w:p w14:paraId="4C0F2BFA" w14:textId="77777777" w:rsidR="00745118" w:rsidRDefault="00E224BB">
      <w:pPr>
        <w:jc w:val="both"/>
        <w:rPr>
          <w:rFonts w:ascii="Arial" w:hAnsi="Arial" w:cs="Arial"/>
          <w:sz w:val="24"/>
          <w:szCs w:val="24"/>
          <w:lang w:val="sr-Cyrl-CS"/>
        </w:rPr>
      </w:pPr>
      <w:r>
        <w:rPr>
          <w:rFonts w:ascii="Arial" w:hAnsi="Arial" w:cs="Arial"/>
          <w:sz w:val="24"/>
          <w:szCs w:val="24"/>
          <w:lang w:val="sr-Cyrl-RS"/>
        </w:rPr>
        <w:t>-</w:t>
      </w:r>
      <w:r>
        <w:rPr>
          <w:rFonts w:ascii="Arial" w:hAnsi="Arial" w:cs="Arial"/>
          <w:sz w:val="24"/>
          <w:szCs w:val="24"/>
          <w:lang w:val="sr-Cyrl-CS"/>
        </w:rPr>
        <w:t>Статистичке публикације</w:t>
      </w:r>
    </w:p>
    <w:p w14:paraId="7D1703E3" w14:textId="77777777" w:rsidR="00745118" w:rsidRDefault="00E224BB">
      <w:pPr>
        <w:jc w:val="both"/>
        <w:rPr>
          <w:rFonts w:ascii="Arial" w:hAnsi="Arial" w:cs="Arial"/>
          <w:sz w:val="24"/>
          <w:szCs w:val="24"/>
          <w:lang w:val="sr-Cyrl-CS"/>
        </w:rPr>
      </w:pPr>
      <w:r>
        <w:rPr>
          <w:rFonts w:ascii="Arial" w:hAnsi="Arial" w:cs="Arial"/>
          <w:sz w:val="24"/>
          <w:szCs w:val="24"/>
          <w:lang w:val="sr-Cyrl-RS"/>
        </w:rPr>
        <w:t>-</w:t>
      </w:r>
      <w:r>
        <w:rPr>
          <w:rFonts w:ascii="Arial" w:hAnsi="Arial" w:cs="Arial"/>
          <w:sz w:val="24"/>
          <w:szCs w:val="24"/>
          <w:lang w:val="sr-Cyrl-CS"/>
        </w:rPr>
        <w:t>Националне стратегије и политике</w:t>
      </w:r>
    </w:p>
    <w:p w14:paraId="76FD209C" w14:textId="77777777" w:rsidR="00745118" w:rsidRDefault="00E224BB">
      <w:pPr>
        <w:jc w:val="both"/>
        <w:rPr>
          <w:rFonts w:ascii="Arial" w:hAnsi="Arial" w:cs="Arial"/>
          <w:sz w:val="24"/>
          <w:szCs w:val="24"/>
          <w:lang w:val="sr-Cyrl-CS"/>
        </w:rPr>
      </w:pPr>
      <w:r>
        <w:rPr>
          <w:rFonts w:ascii="Arial" w:hAnsi="Arial" w:cs="Arial"/>
          <w:sz w:val="24"/>
          <w:szCs w:val="24"/>
          <w:lang w:val="sr-Cyrl-RS"/>
        </w:rPr>
        <w:t>-</w:t>
      </w:r>
      <w:r>
        <w:rPr>
          <w:rFonts w:ascii="Arial" w:hAnsi="Arial" w:cs="Arial"/>
          <w:sz w:val="24"/>
          <w:szCs w:val="24"/>
          <w:lang w:val="sr-Cyrl-CS"/>
        </w:rPr>
        <w:t>Истраживачке радове и анализе</w:t>
      </w:r>
    </w:p>
    <w:p w14:paraId="67D8F855" w14:textId="77777777" w:rsidR="00745118" w:rsidRDefault="00E224BB">
      <w:pPr>
        <w:jc w:val="both"/>
        <w:rPr>
          <w:rFonts w:ascii="Arial" w:hAnsi="Arial" w:cs="Arial"/>
          <w:sz w:val="24"/>
          <w:szCs w:val="24"/>
          <w:lang w:val="sr-Cyrl-CS"/>
        </w:rPr>
      </w:pPr>
      <w:r>
        <w:rPr>
          <w:rFonts w:ascii="Arial" w:hAnsi="Arial" w:cs="Arial"/>
          <w:sz w:val="24"/>
          <w:szCs w:val="24"/>
          <w:lang w:val="sr-Cyrl-RS"/>
        </w:rPr>
        <w:t>-</w:t>
      </w:r>
      <w:r>
        <w:rPr>
          <w:rFonts w:ascii="Arial" w:hAnsi="Arial" w:cs="Arial"/>
          <w:sz w:val="24"/>
          <w:szCs w:val="24"/>
          <w:lang w:val="sr-Cyrl-CS"/>
        </w:rPr>
        <w:t>Студије потрошње енергије</w:t>
      </w:r>
    </w:p>
    <w:p w14:paraId="09BBB1DE" w14:textId="77777777" w:rsidR="00745118" w:rsidRDefault="00E224BB">
      <w:pPr>
        <w:jc w:val="both"/>
        <w:rPr>
          <w:rFonts w:ascii="Arial" w:hAnsi="Arial" w:cs="Arial"/>
          <w:sz w:val="24"/>
          <w:szCs w:val="24"/>
          <w:lang w:val="sr-Cyrl-CS"/>
        </w:rPr>
      </w:pPr>
      <w:r>
        <w:rPr>
          <w:rFonts w:ascii="Arial" w:hAnsi="Arial" w:cs="Arial"/>
          <w:sz w:val="24"/>
          <w:szCs w:val="24"/>
          <w:lang w:val="sr-Cyrl-RS"/>
        </w:rPr>
        <w:t>-</w:t>
      </w:r>
      <w:r>
        <w:rPr>
          <w:rFonts w:ascii="Arial" w:hAnsi="Arial" w:cs="Arial"/>
          <w:sz w:val="24"/>
          <w:szCs w:val="24"/>
          <w:lang w:val="sr-Cyrl-CS"/>
        </w:rPr>
        <w:t>Интерне анализе предузећа</w:t>
      </w:r>
    </w:p>
    <w:p w14:paraId="00A35517" w14:textId="77777777" w:rsidR="00745118" w:rsidRDefault="00E224BB">
      <w:pPr>
        <w:jc w:val="both"/>
        <w:rPr>
          <w:rFonts w:ascii="Arial" w:hAnsi="Arial" w:cs="Arial"/>
          <w:sz w:val="24"/>
          <w:szCs w:val="24"/>
          <w:lang w:val="sr-Cyrl-CS"/>
        </w:rPr>
      </w:pPr>
      <w:r>
        <w:rPr>
          <w:rFonts w:ascii="Arial" w:hAnsi="Arial" w:cs="Arial"/>
          <w:sz w:val="24"/>
          <w:szCs w:val="24"/>
          <w:lang w:val="sr-Cyrl-RS"/>
        </w:rPr>
        <w:t>-</w:t>
      </w:r>
      <w:r>
        <w:rPr>
          <w:rFonts w:ascii="Arial" w:hAnsi="Arial" w:cs="Arial"/>
          <w:sz w:val="24"/>
          <w:szCs w:val="24"/>
          <w:lang w:val="sr-Cyrl-CS"/>
        </w:rPr>
        <w:t>Остале релевантне ресурсе</w:t>
      </w:r>
    </w:p>
    <w:p w14:paraId="1503F2C1" w14:textId="77777777" w:rsidR="00745118" w:rsidRDefault="00E224BB">
      <w:pPr>
        <w:jc w:val="both"/>
        <w:rPr>
          <w:rFonts w:ascii="Arial" w:hAnsi="Arial" w:cs="Arial"/>
          <w:sz w:val="24"/>
          <w:szCs w:val="24"/>
          <w:lang w:val="sr-Cyrl-CS"/>
        </w:rPr>
      </w:pPr>
      <w:r>
        <w:rPr>
          <w:rFonts w:ascii="Arial" w:hAnsi="Arial" w:cs="Arial"/>
          <w:sz w:val="24"/>
          <w:szCs w:val="24"/>
          <w:lang w:val="sr-Cyrl-CS"/>
        </w:rPr>
        <w:t>Процена трошкова заснована је на пројектно-техничкој документацији, која обухвата предмере и предрачуне, елаборате енергетске ефикасности, пројектне анализе, као и калкулатор за анализу мера енергетске ефикасности на школским објектима, развијен у оквиру програма ГИЗ.</w:t>
      </w:r>
    </w:p>
    <w:p w14:paraId="53848DB6" w14:textId="77777777" w:rsidR="00745118" w:rsidRDefault="00E224BB">
      <w:pPr>
        <w:pStyle w:val="Heading1"/>
        <w:rPr>
          <w:rFonts w:ascii="Arial" w:hAnsi="Arial" w:cs="Arial"/>
        </w:rPr>
      </w:pPr>
      <w:bookmarkStart w:id="74" w:name="_Toc184907130"/>
      <w:r>
        <w:rPr>
          <w:rFonts w:ascii="Arial" w:hAnsi="Arial" w:cs="Arial"/>
        </w:rPr>
        <w:t>9.Начин праћења реализације Програма енергетске ефикасности оптине Пријепоље за период 2025-2027. године</w:t>
      </w:r>
      <w:bookmarkEnd w:id="74"/>
    </w:p>
    <w:p w14:paraId="1F3D5BEB" w14:textId="77777777" w:rsidR="00745118" w:rsidRDefault="00745118">
      <w:pPr>
        <w:jc w:val="both"/>
        <w:rPr>
          <w:rFonts w:ascii="Arial" w:hAnsi="Arial" w:cs="Arial"/>
          <w:b/>
          <w:bCs/>
          <w:sz w:val="24"/>
          <w:szCs w:val="24"/>
          <w:lang w:val="sr-Cyrl-RS"/>
        </w:rPr>
      </w:pPr>
    </w:p>
    <w:p w14:paraId="0FFC0B9C" w14:textId="77777777" w:rsidR="00745118" w:rsidRDefault="00E224BB">
      <w:pPr>
        <w:jc w:val="both"/>
        <w:rPr>
          <w:rFonts w:ascii="Arial" w:hAnsi="Arial" w:cs="Arial"/>
          <w:sz w:val="24"/>
          <w:szCs w:val="24"/>
          <w:lang w:val="sr-Cyrl-CS"/>
        </w:rPr>
      </w:pPr>
      <w:r>
        <w:rPr>
          <w:rFonts w:ascii="Arial" w:hAnsi="Arial" w:cs="Arial"/>
          <w:sz w:val="24"/>
          <w:szCs w:val="24"/>
          <w:lang w:val="sr-Cyrl-CS"/>
        </w:rPr>
        <w:t>За успешно спровођење мера и активности из Програма, као и за достизање постављених циљева, кључно је формирати одговарајућу организациону структуру која ће се бавити имплементацијом и мониторингом. Ове активности ће водити Енергетски тим, на челу са енергетским менаџером.</w:t>
      </w:r>
    </w:p>
    <w:p w14:paraId="53560CDA" w14:textId="77777777" w:rsidR="00745118" w:rsidRDefault="00E224BB">
      <w:pPr>
        <w:jc w:val="both"/>
        <w:rPr>
          <w:rFonts w:ascii="Arial" w:hAnsi="Arial" w:cs="Arial"/>
          <w:sz w:val="24"/>
          <w:szCs w:val="24"/>
          <w:lang w:val="sr-Cyrl-CS"/>
        </w:rPr>
      </w:pPr>
      <w:r>
        <w:rPr>
          <w:rFonts w:ascii="Arial" w:hAnsi="Arial" w:cs="Arial"/>
          <w:sz w:val="24"/>
          <w:szCs w:val="24"/>
          <w:lang w:val="sr-Cyrl-CS"/>
        </w:rPr>
        <w:t xml:space="preserve">Да би се осигурала делотворност, чланови тима морају бити пажљиво одабрани, са јасно дефинисаним улогама и задацима. Пожељно је да у тим буду укључени стручњаци који већ имају искуства у прикупљању података и познају релевантну проблематику. Обуке за чланове тима су такође неопходне како би се унапредиле </w:t>
      </w:r>
      <w:r>
        <w:rPr>
          <w:rFonts w:ascii="Arial" w:hAnsi="Arial" w:cs="Arial"/>
          <w:sz w:val="24"/>
          <w:szCs w:val="24"/>
          <w:lang w:val="sr-Cyrl-CS"/>
        </w:rPr>
        <w:lastRenderedPageBreak/>
        <w:t>њихове компетенције. Редовни састанци, на пример једном у три месеца, омогућиће размену информација о стању енергетске потрошње, примењеним мерама, постигнутим резултатима и будућим корацима.</w:t>
      </w:r>
    </w:p>
    <w:p w14:paraId="2737F557" w14:textId="77777777" w:rsidR="00745118" w:rsidRDefault="00E224BB">
      <w:pPr>
        <w:jc w:val="both"/>
        <w:rPr>
          <w:rFonts w:ascii="Arial" w:hAnsi="Arial" w:cs="Arial"/>
          <w:sz w:val="24"/>
          <w:szCs w:val="24"/>
          <w:lang w:val="sr-Cyrl-CS"/>
        </w:rPr>
      </w:pPr>
      <w:r>
        <w:rPr>
          <w:rFonts w:ascii="Arial" w:hAnsi="Arial" w:cs="Arial"/>
          <w:sz w:val="24"/>
          <w:szCs w:val="24"/>
          <w:lang w:val="sr-Cyrl-CS"/>
        </w:rPr>
        <w:t>Енергетски менаџер има кључну улогу у целом процесу – он надгледа, координира активности и управља извештавањем. Његова одговорност укључује осигурање да се извештаји припремају у складу са важећим прописима и роковима, као и сарадњу са локалном самоуправом ради обезбеђивања финансијских средстава за реализацију програма.</w:t>
      </w:r>
    </w:p>
    <w:p w14:paraId="28CBE4E5" w14:textId="77777777" w:rsidR="00745118" w:rsidRDefault="00E224BB">
      <w:pPr>
        <w:jc w:val="both"/>
        <w:rPr>
          <w:rFonts w:ascii="Arial" w:hAnsi="Arial" w:cs="Arial"/>
          <w:sz w:val="24"/>
          <w:szCs w:val="24"/>
          <w:lang w:val="sr-Cyrl-CS"/>
        </w:rPr>
      </w:pPr>
      <w:r>
        <w:rPr>
          <w:rFonts w:ascii="Arial" w:hAnsi="Arial" w:cs="Arial"/>
          <w:sz w:val="24"/>
          <w:szCs w:val="24"/>
          <w:lang w:val="sr-Cyrl-CS"/>
        </w:rPr>
        <w:t>Праћење реализације Програма енергетске ефикасности општине Пријепоље представља један од основних елемената Интегрисаног националног енергетског и климатског плана (НЕКП). Овај аспект је посебно истакнут у члану 8. Закона о енергетској ефикасности, где је дефинисано да је Министарство енергетике надлежно за праћење реализације циљева у области енергетске ефикасности. Министарство прикупља и анализира податке о спроведеним мерама и постигнутим уштедама, вршећи истовремено проверу и оцену резултата.</w:t>
      </w:r>
    </w:p>
    <w:p w14:paraId="3118FA50" w14:textId="77777777" w:rsidR="00745118" w:rsidRDefault="00E224BB">
      <w:pPr>
        <w:jc w:val="both"/>
        <w:rPr>
          <w:rFonts w:ascii="Arial" w:hAnsi="Arial" w:cs="Arial"/>
          <w:sz w:val="24"/>
          <w:szCs w:val="24"/>
          <w:lang w:val="sr-Cyrl-CS"/>
        </w:rPr>
      </w:pPr>
      <w:r>
        <w:rPr>
          <w:rFonts w:ascii="Arial" w:hAnsi="Arial" w:cs="Arial"/>
          <w:sz w:val="24"/>
          <w:szCs w:val="24"/>
          <w:lang w:val="sr-Cyrl-CS"/>
        </w:rPr>
        <w:t>Све институције, укључујући државне органе, аутономне покрајине, локалне самоуправе и јавна предузећа, обавезне су да Министарству достављају релевантне податке. Њихове обавезе обухватају:</w:t>
      </w:r>
    </w:p>
    <w:p w14:paraId="26478FBA" w14:textId="77777777" w:rsidR="00745118" w:rsidRDefault="00E224BB">
      <w:pPr>
        <w:jc w:val="both"/>
        <w:rPr>
          <w:rFonts w:ascii="Arial" w:hAnsi="Arial" w:cs="Arial"/>
          <w:sz w:val="24"/>
          <w:szCs w:val="24"/>
          <w:lang w:val="sr-Cyrl-CS"/>
        </w:rPr>
      </w:pPr>
      <w:r>
        <w:rPr>
          <w:rFonts w:ascii="Arial" w:hAnsi="Arial" w:cs="Arial"/>
          <w:sz w:val="24"/>
          <w:szCs w:val="24"/>
          <w:lang w:val="sr-Cyrl-CS"/>
        </w:rPr>
        <w:t>редовно праћење напретка у реализацији програма,</w:t>
      </w:r>
    </w:p>
    <w:p w14:paraId="2261A30C" w14:textId="77777777" w:rsidR="00745118" w:rsidRDefault="00E224BB">
      <w:pPr>
        <w:jc w:val="both"/>
        <w:rPr>
          <w:rFonts w:ascii="Arial" w:hAnsi="Arial" w:cs="Arial"/>
          <w:sz w:val="24"/>
          <w:szCs w:val="24"/>
          <w:lang w:val="sr-Cyrl-CS"/>
        </w:rPr>
      </w:pPr>
      <w:r>
        <w:rPr>
          <w:rFonts w:ascii="Arial" w:hAnsi="Arial" w:cs="Arial"/>
          <w:sz w:val="24"/>
          <w:szCs w:val="24"/>
          <w:lang w:val="sr-Cyrl-CS"/>
        </w:rPr>
        <w:t>разматрање годишњих извештаја,</w:t>
      </w:r>
    </w:p>
    <w:p w14:paraId="16B8B9FC" w14:textId="77777777" w:rsidR="00745118" w:rsidRDefault="00E224BB">
      <w:pPr>
        <w:jc w:val="both"/>
        <w:rPr>
          <w:rFonts w:ascii="Arial" w:hAnsi="Arial" w:cs="Arial"/>
          <w:sz w:val="24"/>
          <w:szCs w:val="24"/>
          <w:lang w:val="sr-Cyrl-CS"/>
        </w:rPr>
      </w:pPr>
      <w:r>
        <w:rPr>
          <w:rFonts w:ascii="Arial" w:hAnsi="Arial" w:cs="Arial"/>
          <w:sz w:val="24"/>
          <w:szCs w:val="24"/>
          <w:lang w:val="sr-Cyrl-CS"/>
        </w:rPr>
        <w:t>израду годишњих акционих планова,</w:t>
      </w:r>
    </w:p>
    <w:p w14:paraId="47C3BBFB" w14:textId="77777777" w:rsidR="00745118" w:rsidRDefault="00E224BB">
      <w:pPr>
        <w:jc w:val="both"/>
        <w:rPr>
          <w:rFonts w:ascii="Arial" w:hAnsi="Arial" w:cs="Arial"/>
          <w:sz w:val="24"/>
          <w:szCs w:val="24"/>
          <w:lang w:val="sr-Cyrl-CS"/>
        </w:rPr>
      </w:pPr>
      <w:r>
        <w:rPr>
          <w:rFonts w:ascii="Arial" w:hAnsi="Arial" w:cs="Arial"/>
          <w:sz w:val="24"/>
          <w:szCs w:val="24"/>
          <w:lang w:val="sr-Cyrl-CS"/>
        </w:rPr>
        <w:t>анализу трогодишњег извештаја о спровођењу програма,</w:t>
      </w:r>
    </w:p>
    <w:p w14:paraId="3B0F784E" w14:textId="77777777" w:rsidR="00745118" w:rsidRDefault="00E224BB">
      <w:pPr>
        <w:jc w:val="both"/>
        <w:rPr>
          <w:rFonts w:ascii="Arial" w:hAnsi="Arial" w:cs="Arial"/>
          <w:sz w:val="24"/>
          <w:szCs w:val="24"/>
          <w:lang w:val="sr-Cyrl-CS"/>
        </w:rPr>
      </w:pPr>
      <w:r>
        <w:rPr>
          <w:rFonts w:ascii="Arial" w:hAnsi="Arial" w:cs="Arial"/>
          <w:sz w:val="24"/>
          <w:szCs w:val="24"/>
          <w:lang w:val="sr-Cyrl-CS"/>
        </w:rPr>
        <w:t>процену потребе за ревизијом програма и предлагање измена.</w:t>
      </w:r>
    </w:p>
    <w:p w14:paraId="5B87264B" w14:textId="77777777" w:rsidR="00745118" w:rsidRDefault="00E224BB">
      <w:pPr>
        <w:jc w:val="both"/>
        <w:rPr>
          <w:rFonts w:ascii="Arial" w:hAnsi="Arial" w:cs="Arial"/>
          <w:sz w:val="24"/>
          <w:szCs w:val="24"/>
          <w:lang w:val="sr-Cyrl-CS"/>
        </w:rPr>
      </w:pPr>
      <w:r>
        <w:rPr>
          <w:rFonts w:ascii="Arial" w:hAnsi="Arial" w:cs="Arial"/>
          <w:sz w:val="24"/>
          <w:szCs w:val="24"/>
          <w:lang w:val="sr-Cyrl-CS"/>
        </w:rPr>
        <w:t>Енергетски менаџер има задатак да прати напредак у реализацији, решава проблеме и по потреби предлаже корективне мере. У случају значајнијих одступања од постављених циљева, он може иницирати ревизију програма или дефинисање нових стратегија и мера.</w:t>
      </w:r>
    </w:p>
    <w:p w14:paraId="6AD502E7" w14:textId="77777777" w:rsidR="00745118" w:rsidRDefault="00E224BB">
      <w:pPr>
        <w:pStyle w:val="NormalWeb"/>
        <w:jc w:val="both"/>
        <w:rPr>
          <w:rFonts w:ascii="Arial" w:eastAsiaTheme="minorHAnsi" w:hAnsi="Arial" w:cs="Arial"/>
          <w:color w:val="000000"/>
          <w:lang w:val="sr-Cyrl-RS" w:eastAsia="en-US"/>
        </w:rPr>
      </w:pPr>
      <w:r>
        <w:rPr>
          <w:rFonts w:ascii="Arial" w:eastAsiaTheme="minorHAnsi" w:hAnsi="Arial" w:cs="Arial"/>
          <w:color w:val="000000"/>
          <w:lang w:val="sr-Cyrl-RS" w:eastAsia="en-US"/>
        </w:rPr>
        <w:t>Континуирано праћење и усклађивање пројеката са постављеним циљевима представља основу добре праксе. Надзор реализације ће се вршити кроз редовно извештавање председника и руководства општине, уз подршку тима за енергетику и енергетског менаџера.</w:t>
      </w:r>
    </w:p>
    <w:p w14:paraId="08DD5B32" w14:textId="77777777" w:rsidR="00745118" w:rsidRDefault="00745118">
      <w:pPr>
        <w:jc w:val="both"/>
        <w:rPr>
          <w:rFonts w:ascii="Arial" w:hAnsi="Arial" w:cs="Arial"/>
          <w:lang w:val="sr-Cyrl-RS"/>
        </w:rPr>
      </w:pPr>
    </w:p>
    <w:p w14:paraId="2F0049A2" w14:textId="77777777" w:rsidR="00745118" w:rsidRDefault="00745118">
      <w:pPr>
        <w:jc w:val="both"/>
        <w:rPr>
          <w:rFonts w:ascii="Arial" w:hAnsi="Arial" w:cs="Arial"/>
          <w:highlight w:val="yellow"/>
          <w:lang w:val="sr-Cyrl-RS"/>
        </w:rPr>
      </w:pPr>
    </w:p>
    <w:p w14:paraId="391595BB" w14:textId="77777777" w:rsidR="00745118" w:rsidRDefault="00E224BB">
      <w:pPr>
        <w:pStyle w:val="Heading1"/>
        <w:rPr>
          <w:rFonts w:ascii="Arial" w:hAnsi="Arial" w:cs="Arial"/>
        </w:rPr>
      </w:pPr>
      <w:bookmarkStart w:id="75" w:name="_Toc184907131"/>
      <w:r>
        <w:rPr>
          <w:rFonts w:ascii="Arial" w:hAnsi="Arial" w:cs="Arial"/>
        </w:rPr>
        <w:t>10.Извори финансирања и финансијски механизми за спровођење мера и активности ЕЕ</w:t>
      </w:r>
      <w:bookmarkEnd w:id="75"/>
    </w:p>
    <w:p w14:paraId="0C1E0486" w14:textId="77777777" w:rsidR="00745118" w:rsidRDefault="00745118">
      <w:pPr>
        <w:ind w:left="720"/>
        <w:rPr>
          <w:rFonts w:ascii="Arial" w:hAnsi="Arial"/>
          <w:b/>
          <w:bCs/>
          <w:sz w:val="24"/>
          <w:lang w:val="sr-Cyrl-RS"/>
        </w:rPr>
      </w:pPr>
    </w:p>
    <w:p w14:paraId="76A03722" w14:textId="77777777" w:rsidR="00745118" w:rsidRDefault="00E224BB">
      <w:pPr>
        <w:pStyle w:val="NormalWeb"/>
        <w:jc w:val="both"/>
        <w:rPr>
          <w:rFonts w:ascii="Arial" w:eastAsiaTheme="minorHAnsi" w:hAnsi="Arial" w:cs="Arial"/>
          <w:color w:val="000000"/>
          <w:lang w:val="sr-Cyrl-RS" w:eastAsia="en-US"/>
        </w:rPr>
      </w:pPr>
      <w:r>
        <w:rPr>
          <w:rFonts w:ascii="Arial" w:eastAsiaTheme="minorHAnsi" w:hAnsi="Arial" w:cs="Arial"/>
          <w:color w:val="000000"/>
          <w:lang w:val="sr-Cyrl-RS" w:eastAsia="en-US"/>
        </w:rPr>
        <w:t>Пројекти за унапређење енергетске ефикасности у локалним самоуправама могу се финансирати на три главна начина: 1) из локалних буџета, путем конкурса (министарства, секретаријата и слично), као и иностраних донација; 2) путем банкарских кредита; и 3) јавно-приватним партнерством. Овај редослед представља оптималну стратегију за већину локалних самоуправа. Међутим, финансијска ситуација у којој се многе од њих налазе отежава реализацију пројеката, јер недостатак средстава у буџету често спречава издвајање новца за енергетску ефикасност.</w:t>
      </w:r>
    </w:p>
    <w:p w14:paraId="7B7004DD" w14:textId="77777777" w:rsidR="00745118" w:rsidRDefault="00E224BB">
      <w:pPr>
        <w:pStyle w:val="NormalWeb"/>
        <w:jc w:val="both"/>
        <w:rPr>
          <w:rFonts w:ascii="Arial" w:eastAsiaTheme="minorHAnsi" w:hAnsi="Arial" w:cs="Arial"/>
          <w:color w:val="000000"/>
          <w:lang w:val="sr-Cyrl-RS" w:eastAsia="en-US"/>
        </w:rPr>
      </w:pPr>
      <w:r>
        <w:rPr>
          <w:rFonts w:ascii="Arial" w:eastAsiaTheme="minorHAnsi" w:hAnsi="Arial" w:cs="Arial"/>
          <w:color w:val="000000"/>
          <w:lang w:val="sr-Cyrl-RS" w:eastAsia="en-US"/>
        </w:rPr>
        <w:lastRenderedPageBreak/>
        <w:t>Иако је законска обавеза да се у програмским буџетима дефинише ставка бр. 17 за енергетску ефикасност и обновљиве изворе енергије, та ставка се често не налази или је одређена симболична вредност, која не може покрити озбиљније инвестиције. Многе локалне самоуправе су већ презадужене и лишене кредитне способности. У условима сталног недостатка финансија и немогућности да се задужују, јавно-приватно партнерство остаје једина могућност за реализацију пројекata. У противном, ситуација по питању енергетске ефикасности ће се само погоршати.</w:t>
      </w:r>
    </w:p>
    <w:p w14:paraId="137799AF" w14:textId="77777777" w:rsidR="00745118" w:rsidRDefault="00E224BB">
      <w:pPr>
        <w:pStyle w:val="NormalWeb"/>
        <w:jc w:val="both"/>
        <w:rPr>
          <w:rFonts w:ascii="Arial" w:eastAsiaTheme="minorHAnsi" w:hAnsi="Arial" w:cs="Arial"/>
          <w:color w:val="000000"/>
          <w:lang w:val="sr-Cyrl-RS" w:eastAsia="en-US"/>
        </w:rPr>
      </w:pPr>
      <w:r>
        <w:rPr>
          <w:rFonts w:ascii="Arial" w:eastAsiaTheme="minorHAnsi" w:hAnsi="Arial" w:cs="Arial"/>
          <w:color w:val="000000"/>
          <w:lang w:val="sr-Cyrl-RS" w:eastAsia="en-US"/>
        </w:rPr>
        <w:t>Један од главних проблема с којима се локалне самоуправе суочавају је проналажење финансија за суфинансирање пројеката, јер готово сви конкурси захтевају одређени проценат суфинансирања (минимум 20%), што представља значајно оптерећење. Додатно, обавеза плаћања ПДВ-а доводи до тога да локалне самоуправе морају да обезбеде значајан проценат финансијских средстава.</w:t>
      </w:r>
    </w:p>
    <w:p w14:paraId="6E4F8ABD" w14:textId="77777777" w:rsidR="00745118" w:rsidRDefault="00E224BB">
      <w:pPr>
        <w:pStyle w:val="NormalWeb"/>
        <w:jc w:val="both"/>
        <w:rPr>
          <w:rFonts w:ascii="Arial" w:eastAsiaTheme="minorHAnsi" w:hAnsi="Arial" w:cs="Arial"/>
          <w:color w:val="000000"/>
          <w:lang w:val="sr-Cyrl-RS" w:eastAsia="en-US"/>
        </w:rPr>
      </w:pPr>
      <w:r>
        <w:rPr>
          <w:rFonts w:ascii="Arial" w:eastAsiaTheme="minorHAnsi" w:hAnsi="Arial" w:cs="Arial"/>
          <w:color w:val="000000"/>
          <w:lang w:val="sr-Cyrl-RS" w:eastAsia="en-US"/>
        </w:rPr>
        <w:t>Финансирање мера из Програма енергетске ефикасности за општину Пријепоље реализоваће се првенствено из општинског буџета (приходи из буџета и сопствени приходи буџетских корисника, као и трансфери од других нивоа власти, укључујући Републику Србију и различите министарства). Такође, учешће у међународним пројектима и донације од иностраних земаља и међународних организација представљају важан извор финансирања.</w:t>
      </w:r>
    </w:p>
    <w:p w14:paraId="7C8A6F64" w14:textId="77777777" w:rsidR="00745118" w:rsidRDefault="00E224BB">
      <w:pPr>
        <w:pStyle w:val="NormalWeb"/>
        <w:jc w:val="both"/>
        <w:rPr>
          <w:rFonts w:ascii="Arial" w:hAnsi="Arial" w:cs="Arial"/>
          <w:highlight w:val="yellow"/>
          <w:lang w:val="sr-Cyrl-RS"/>
        </w:rPr>
      </w:pPr>
      <w:r>
        <w:rPr>
          <w:rFonts w:ascii="Arial" w:eastAsiaTheme="minorHAnsi" w:hAnsi="Arial" w:cs="Arial"/>
          <w:color w:val="000000"/>
          <w:lang w:val="sr-Cyrl-RS" w:eastAsia="en-US"/>
        </w:rPr>
        <w:t>Део средстава који долази из општинског буџета биће обезбеђен кроз финансијске уштеде током програма. Инвестиције у редовно одржавање и унапређење система улазе у редовне буџетске ставке. На крају, будуће акумулације средстава из уштеда могу се искористити за реализацију предложених мера унапређења енергетске ефикасности, што ће бити предмет одлуке руководства општине.</w:t>
      </w:r>
    </w:p>
    <w:p w14:paraId="65E03D8C" w14:textId="77777777" w:rsidR="00745118" w:rsidRDefault="00745118">
      <w:pPr>
        <w:jc w:val="both"/>
        <w:rPr>
          <w:rFonts w:ascii="Arial" w:hAnsi="Arial" w:cs="Arial"/>
          <w:sz w:val="24"/>
          <w:szCs w:val="24"/>
          <w:highlight w:val="yellow"/>
          <w:lang w:val="sr-Cyrl-RS"/>
        </w:rPr>
      </w:pPr>
    </w:p>
    <w:p w14:paraId="66A60530" w14:textId="77777777" w:rsidR="00745118" w:rsidRDefault="00E224BB">
      <w:pPr>
        <w:pStyle w:val="Heading2"/>
        <w:rPr>
          <w:rFonts w:ascii="Arial" w:hAnsi="Arial" w:cs="Arial"/>
        </w:rPr>
      </w:pPr>
      <w:bookmarkStart w:id="76" w:name="_Toc184907132"/>
      <w:r>
        <w:rPr>
          <w:rFonts w:ascii="Arial" w:hAnsi="Arial" w:cs="Arial"/>
        </w:rPr>
        <w:t>10.1 Управа за финасирање и постицање енергетске ефикасности</w:t>
      </w:r>
      <w:bookmarkEnd w:id="76"/>
    </w:p>
    <w:p w14:paraId="0A2200C5" w14:textId="77777777" w:rsidR="00745118" w:rsidRDefault="00E224BB">
      <w:pPr>
        <w:jc w:val="both"/>
        <w:rPr>
          <w:rFonts w:ascii="Arial" w:hAnsi="Arial" w:cs="Arial"/>
          <w:sz w:val="24"/>
          <w:szCs w:val="24"/>
          <w:lang w:val="sr-Cyrl-RS"/>
        </w:rPr>
      </w:pPr>
      <w:r>
        <w:rPr>
          <w:rFonts w:ascii="Arial" w:hAnsi="Arial" w:cs="Arial"/>
          <w:sz w:val="24"/>
          <w:szCs w:val="24"/>
          <w:lang w:val="sr-Cyrl-RS"/>
        </w:rPr>
        <w:t>Законом је основана Управа за обављање извршних и стручних послова који се односе на финансирање или суфинансирање послова ефикасног коришћења енергије и примену мера енергетске ефикасности, а односе се на реализацију активности, и то нарочито на:</w:t>
      </w:r>
    </w:p>
    <w:p w14:paraId="5584427B" w14:textId="77777777" w:rsidR="00745118" w:rsidRDefault="00E224BB">
      <w:pPr>
        <w:jc w:val="both"/>
        <w:rPr>
          <w:rFonts w:ascii="Arial" w:hAnsi="Arial" w:cs="Arial"/>
          <w:sz w:val="24"/>
          <w:szCs w:val="24"/>
          <w:lang w:val="sr-Cyrl-RS"/>
        </w:rPr>
      </w:pPr>
      <w:r>
        <w:rPr>
          <w:rFonts w:ascii="Arial" w:hAnsi="Arial" w:cs="Arial"/>
          <w:sz w:val="24"/>
          <w:szCs w:val="24"/>
          <w:lang w:val="sr-Cyrl-RS"/>
        </w:rPr>
        <w:t>1) примену мера у циљу ефикасног коришћења енергије у секторима производње, преноса, дистрибуције и потрошње енергије;</w:t>
      </w:r>
    </w:p>
    <w:p w14:paraId="4DF75C5F" w14:textId="77777777" w:rsidR="00745118" w:rsidRDefault="00E224BB">
      <w:pPr>
        <w:jc w:val="both"/>
        <w:rPr>
          <w:rFonts w:ascii="Arial" w:hAnsi="Arial" w:cs="Arial"/>
          <w:sz w:val="24"/>
          <w:szCs w:val="24"/>
          <w:lang w:val="sr-Cyrl-RS"/>
        </w:rPr>
      </w:pPr>
      <w:r>
        <w:rPr>
          <w:rFonts w:ascii="Arial" w:hAnsi="Arial" w:cs="Arial"/>
          <w:sz w:val="24"/>
          <w:szCs w:val="24"/>
          <w:lang w:val="sr-Cyrl-RS"/>
        </w:rPr>
        <w:t>2) подстицање развоја система енергетског менаџмента;</w:t>
      </w:r>
    </w:p>
    <w:p w14:paraId="259F93BC" w14:textId="77777777" w:rsidR="00745118" w:rsidRDefault="00E224BB">
      <w:pPr>
        <w:jc w:val="both"/>
        <w:rPr>
          <w:rFonts w:ascii="Arial" w:hAnsi="Arial" w:cs="Arial"/>
          <w:sz w:val="24"/>
          <w:szCs w:val="24"/>
          <w:lang w:val="sr-Cyrl-RS"/>
        </w:rPr>
      </w:pPr>
      <w:r>
        <w:rPr>
          <w:rFonts w:ascii="Arial" w:hAnsi="Arial" w:cs="Arial"/>
          <w:sz w:val="24"/>
          <w:szCs w:val="24"/>
          <w:lang w:val="sr-Cyrl-RS"/>
        </w:rPr>
        <w:t>3) промовисање и спровођење енергетских прегледа објеката/зграда, производних процеса и услуга;</w:t>
      </w:r>
    </w:p>
    <w:p w14:paraId="75F36A5C" w14:textId="77777777" w:rsidR="00745118" w:rsidRDefault="00E224BB">
      <w:pPr>
        <w:jc w:val="both"/>
        <w:rPr>
          <w:rFonts w:ascii="Arial" w:hAnsi="Arial" w:cs="Arial"/>
          <w:sz w:val="24"/>
          <w:szCs w:val="24"/>
          <w:lang w:val="sr-Cyrl-RS"/>
        </w:rPr>
      </w:pPr>
      <w:r>
        <w:rPr>
          <w:rFonts w:ascii="Arial" w:hAnsi="Arial" w:cs="Arial"/>
          <w:sz w:val="24"/>
          <w:szCs w:val="24"/>
          <w:lang w:val="sr-Cyrl-RS"/>
        </w:rPr>
        <w:t>4) подстицање коришћења микро-когенерацијских јединица, уколико по основу истих микро-когенерацијских јединица нису остварени други подстицаји у складу са Законом;</w:t>
      </w:r>
    </w:p>
    <w:p w14:paraId="16444E2D" w14:textId="77777777" w:rsidR="00745118" w:rsidRDefault="00E224BB">
      <w:pPr>
        <w:jc w:val="both"/>
        <w:rPr>
          <w:rFonts w:ascii="Arial" w:hAnsi="Arial" w:cs="Arial"/>
          <w:sz w:val="24"/>
          <w:szCs w:val="24"/>
          <w:lang w:val="sr-Cyrl-RS"/>
        </w:rPr>
      </w:pPr>
      <w:r>
        <w:rPr>
          <w:rFonts w:ascii="Arial" w:hAnsi="Arial" w:cs="Arial"/>
          <w:sz w:val="24"/>
          <w:szCs w:val="24"/>
          <w:lang w:val="sr-Cyrl-RS"/>
        </w:rPr>
        <w:t>5) подстицање развоја енергетских услуга на тржишту Републике Србије;</w:t>
      </w:r>
    </w:p>
    <w:p w14:paraId="5577C679" w14:textId="77777777" w:rsidR="00745118" w:rsidRDefault="00E224BB">
      <w:pPr>
        <w:jc w:val="both"/>
        <w:rPr>
          <w:rFonts w:ascii="Arial" w:hAnsi="Arial" w:cs="Arial"/>
          <w:sz w:val="24"/>
          <w:szCs w:val="24"/>
          <w:lang w:val="sr-Cyrl-RS"/>
        </w:rPr>
      </w:pPr>
      <w:r>
        <w:rPr>
          <w:rFonts w:ascii="Arial" w:hAnsi="Arial" w:cs="Arial"/>
          <w:sz w:val="24"/>
          <w:szCs w:val="24"/>
          <w:lang w:val="sr-Cyrl-RS"/>
        </w:rPr>
        <w:t>6) подстицање производње електричне и топлотне енергије из обновљивих извора за сопствене потребе;</w:t>
      </w:r>
    </w:p>
    <w:p w14:paraId="6F05FDA6" w14:textId="77777777" w:rsidR="00745118" w:rsidRDefault="00E224BB">
      <w:pPr>
        <w:jc w:val="both"/>
        <w:rPr>
          <w:rFonts w:ascii="Arial" w:hAnsi="Arial" w:cs="Arial"/>
          <w:sz w:val="24"/>
          <w:szCs w:val="24"/>
          <w:lang w:val="sr-Cyrl-RS"/>
        </w:rPr>
      </w:pPr>
      <w:r>
        <w:rPr>
          <w:rFonts w:ascii="Arial" w:hAnsi="Arial" w:cs="Arial"/>
          <w:sz w:val="24"/>
          <w:szCs w:val="24"/>
          <w:lang w:val="sr-Cyrl-RS"/>
        </w:rPr>
        <w:t>7) подизање свести о значају и ефектима спровођења мера енергетске ефикасности;</w:t>
      </w:r>
    </w:p>
    <w:p w14:paraId="53E0C682" w14:textId="77777777" w:rsidR="00745118" w:rsidRDefault="00E224BB">
      <w:pPr>
        <w:jc w:val="both"/>
        <w:rPr>
          <w:rFonts w:ascii="Arial" w:hAnsi="Arial" w:cs="Arial"/>
          <w:sz w:val="24"/>
          <w:szCs w:val="24"/>
          <w:lang w:val="sr-Cyrl-RS"/>
        </w:rPr>
      </w:pPr>
      <w:r>
        <w:rPr>
          <w:rFonts w:ascii="Arial" w:hAnsi="Arial" w:cs="Arial"/>
          <w:sz w:val="24"/>
          <w:szCs w:val="24"/>
          <w:lang w:val="sr-Cyrl-RS"/>
        </w:rPr>
        <w:t>8) остале активности које за циљ имају ефикасније коришћење енергије.</w:t>
      </w:r>
    </w:p>
    <w:p w14:paraId="712C5725" w14:textId="77777777" w:rsidR="00745118" w:rsidRDefault="00E224BB">
      <w:pPr>
        <w:jc w:val="both"/>
        <w:rPr>
          <w:rFonts w:ascii="Arial" w:hAnsi="Arial" w:cs="Arial"/>
          <w:sz w:val="24"/>
          <w:szCs w:val="24"/>
          <w:lang w:val="sr-Cyrl-RS"/>
        </w:rPr>
      </w:pPr>
      <w:r>
        <w:rPr>
          <w:rFonts w:ascii="Arial" w:hAnsi="Arial" w:cs="Arial"/>
          <w:sz w:val="24"/>
          <w:szCs w:val="24"/>
          <w:lang w:val="sr-Cyrl-RS"/>
        </w:rPr>
        <w:t>Коришћење средстава којима располаже Управа врши се у складу са Програмом финансирања активности и мера унапређења енергетске ефикасности.</w:t>
      </w:r>
    </w:p>
    <w:p w14:paraId="4D181230" w14:textId="77777777" w:rsidR="00745118" w:rsidRDefault="00E224BB">
      <w:pPr>
        <w:jc w:val="both"/>
        <w:rPr>
          <w:rFonts w:ascii="Arial" w:hAnsi="Arial" w:cs="Arial"/>
          <w:sz w:val="24"/>
          <w:szCs w:val="24"/>
          <w:lang w:val="sr-Cyrl-RS"/>
        </w:rPr>
      </w:pPr>
      <w:r>
        <w:rPr>
          <w:rFonts w:ascii="Arial" w:hAnsi="Arial" w:cs="Arial"/>
          <w:sz w:val="24"/>
          <w:szCs w:val="24"/>
          <w:lang w:val="sr-Cyrl-RS"/>
        </w:rPr>
        <w:lastRenderedPageBreak/>
        <w:t>Мере унапређења енергетске ефикасности које се финансирају или суфинансирају у складу са Програмом су следеће:</w:t>
      </w:r>
    </w:p>
    <w:p w14:paraId="2F7E9D12" w14:textId="77777777" w:rsidR="00745118" w:rsidRDefault="00E224BB">
      <w:pPr>
        <w:jc w:val="both"/>
        <w:rPr>
          <w:rFonts w:ascii="Arial" w:hAnsi="Arial" w:cs="Arial"/>
          <w:sz w:val="24"/>
          <w:szCs w:val="24"/>
          <w:lang w:val="sr-Cyrl-RS"/>
        </w:rPr>
      </w:pPr>
      <w:r>
        <w:rPr>
          <w:rFonts w:ascii="Arial" w:hAnsi="Arial" w:cs="Arial"/>
          <w:sz w:val="24"/>
          <w:szCs w:val="24"/>
          <w:lang w:val="sr-Cyrl-RS"/>
        </w:rPr>
        <w:t>1) унапређење термичког омотача зграде, односно свих елемената зграде који раздвајају унутрашњи грејани простор од спољашњег простора и негрејаног простора зграде путем:</w:t>
      </w:r>
    </w:p>
    <w:p w14:paraId="275C8904" w14:textId="77777777" w:rsidR="00745118" w:rsidRDefault="00E224BB">
      <w:pPr>
        <w:jc w:val="both"/>
        <w:rPr>
          <w:rFonts w:ascii="Arial" w:hAnsi="Arial" w:cs="Arial"/>
          <w:sz w:val="24"/>
          <w:szCs w:val="24"/>
          <w:lang w:val="sr-Cyrl-RS"/>
        </w:rPr>
      </w:pPr>
      <w:r>
        <w:rPr>
          <w:rFonts w:ascii="Arial" w:hAnsi="Arial" w:cs="Arial"/>
          <w:sz w:val="24"/>
          <w:szCs w:val="24"/>
          <w:lang w:val="sr-Cyrl-RS"/>
        </w:rPr>
        <w:t>(1) замене спољних прозора и врата и других транспарентних елемената термичког омотача (мера обухвата и пратећу опрему за прозоре/врата, као што су окапнице, прозорске даске, ролетне, капци и др, као и пратеће грађевинске радове на демонтажи и правилној монтажи прозора/врата, као што је демонтажа старих прозора/врата и одвоз на депонију, правилна монтажа прозора, обрада око прозора гипс-картон плочама, глетовање, обрада ивица и кречење око прозора/врата са унутрашње стране зида и др.),</w:t>
      </w:r>
    </w:p>
    <w:p w14:paraId="24013140" w14:textId="77777777" w:rsidR="00745118" w:rsidRDefault="00E224BB">
      <w:pPr>
        <w:jc w:val="both"/>
        <w:rPr>
          <w:rFonts w:ascii="Arial" w:hAnsi="Arial" w:cs="Arial"/>
          <w:sz w:val="24"/>
          <w:szCs w:val="24"/>
          <w:lang w:val="sr-Cyrl-RS"/>
        </w:rPr>
      </w:pPr>
      <w:r>
        <w:rPr>
          <w:rFonts w:ascii="Arial" w:hAnsi="Arial" w:cs="Arial"/>
          <w:sz w:val="24"/>
          <w:szCs w:val="24"/>
          <w:lang w:val="sr-Cyrl-RS"/>
        </w:rPr>
        <w:t>(2) постављања термичке изолације зидова, крова, таваница изнад отворених пролаза, зидова, подова на тлу и осталих делова термичког омотача према негрејаном простору;</w:t>
      </w:r>
    </w:p>
    <w:p w14:paraId="5CCB3313" w14:textId="77777777" w:rsidR="00745118" w:rsidRDefault="00E224BB">
      <w:pPr>
        <w:jc w:val="both"/>
        <w:rPr>
          <w:rFonts w:ascii="Arial" w:hAnsi="Arial" w:cs="Arial"/>
          <w:sz w:val="24"/>
          <w:szCs w:val="24"/>
          <w:lang w:val="sr-Cyrl-RS"/>
        </w:rPr>
      </w:pPr>
      <w:r>
        <w:rPr>
          <w:rFonts w:ascii="Arial" w:hAnsi="Arial" w:cs="Arial"/>
          <w:sz w:val="24"/>
          <w:szCs w:val="24"/>
          <w:lang w:val="sr-Cyrl-RS"/>
        </w:rPr>
        <w:t>2) унапређење термотехничких система у зграде путем замене система или дела система ефикаснијим системом путем:</w:t>
      </w:r>
    </w:p>
    <w:p w14:paraId="7A733D09" w14:textId="77777777" w:rsidR="00745118" w:rsidRDefault="00E224BB">
      <w:pPr>
        <w:jc w:val="both"/>
        <w:rPr>
          <w:rFonts w:ascii="Arial" w:hAnsi="Arial" w:cs="Arial"/>
          <w:sz w:val="24"/>
          <w:szCs w:val="24"/>
          <w:lang w:val="sr-Cyrl-RS"/>
        </w:rPr>
      </w:pPr>
      <w:r>
        <w:rPr>
          <w:rFonts w:ascii="Arial" w:hAnsi="Arial" w:cs="Arial"/>
          <w:sz w:val="24"/>
          <w:szCs w:val="24"/>
          <w:lang w:val="sr-Cyrl-RS"/>
        </w:rPr>
        <w:t>(1) замене постојећег котла ефикаснијим котлом (грејач простора или комбиновани грејач),</w:t>
      </w:r>
    </w:p>
    <w:p w14:paraId="31F97A02" w14:textId="77777777" w:rsidR="00745118" w:rsidRDefault="00E224BB">
      <w:pPr>
        <w:jc w:val="both"/>
        <w:rPr>
          <w:rFonts w:ascii="Arial" w:hAnsi="Arial" w:cs="Arial"/>
          <w:sz w:val="24"/>
          <w:szCs w:val="24"/>
          <w:lang w:val="sr-Cyrl-RS"/>
        </w:rPr>
      </w:pPr>
      <w:r>
        <w:rPr>
          <w:rFonts w:ascii="Arial" w:hAnsi="Arial" w:cs="Arial"/>
          <w:sz w:val="24"/>
          <w:szCs w:val="24"/>
          <w:lang w:val="sr-Cyrl-RS"/>
        </w:rPr>
        <w:t>(2) замене постојеће или уградња нове цевне мреже, грејних тела и пратећег прибора,</w:t>
      </w:r>
    </w:p>
    <w:p w14:paraId="4ACA5C64" w14:textId="77777777" w:rsidR="00745118" w:rsidRDefault="00E224BB">
      <w:pPr>
        <w:jc w:val="both"/>
        <w:rPr>
          <w:rFonts w:ascii="Arial" w:hAnsi="Arial" w:cs="Arial"/>
          <w:sz w:val="24"/>
          <w:szCs w:val="24"/>
          <w:lang w:val="sr-Cyrl-RS"/>
        </w:rPr>
      </w:pPr>
      <w:r>
        <w:rPr>
          <w:rFonts w:ascii="Arial" w:hAnsi="Arial" w:cs="Arial"/>
          <w:sz w:val="24"/>
          <w:szCs w:val="24"/>
          <w:lang w:val="sr-Cyrl-RS"/>
        </w:rPr>
        <w:t>(3) уградње електронски регулисаних циркулационих пумпи,</w:t>
      </w:r>
    </w:p>
    <w:p w14:paraId="504754F9" w14:textId="77777777" w:rsidR="00745118" w:rsidRDefault="00E224BB">
      <w:pPr>
        <w:jc w:val="both"/>
        <w:rPr>
          <w:rFonts w:ascii="Arial" w:hAnsi="Arial" w:cs="Arial"/>
          <w:sz w:val="24"/>
          <w:szCs w:val="24"/>
          <w:lang w:val="sr-Cyrl-RS"/>
        </w:rPr>
      </w:pPr>
      <w:r>
        <w:rPr>
          <w:rFonts w:ascii="Arial" w:hAnsi="Arial" w:cs="Arial"/>
          <w:sz w:val="24"/>
          <w:szCs w:val="24"/>
          <w:lang w:val="sr-Cyrl-RS"/>
        </w:rPr>
        <w:t>(4) уградње термостатских вентила на свим грејним телима,</w:t>
      </w:r>
    </w:p>
    <w:p w14:paraId="5B93BCD5" w14:textId="77777777" w:rsidR="00745118" w:rsidRDefault="00E224BB">
      <w:pPr>
        <w:jc w:val="both"/>
        <w:rPr>
          <w:rFonts w:ascii="Arial" w:hAnsi="Arial" w:cs="Arial"/>
          <w:sz w:val="24"/>
          <w:szCs w:val="24"/>
          <w:lang w:val="sr-Cyrl-RS"/>
        </w:rPr>
      </w:pPr>
      <w:r>
        <w:rPr>
          <w:rFonts w:ascii="Arial" w:hAnsi="Arial" w:cs="Arial"/>
          <w:sz w:val="24"/>
          <w:szCs w:val="24"/>
          <w:lang w:val="sr-Cyrl-RS"/>
        </w:rPr>
        <w:t>(5) уградње уређаја за мерење предате количине топлоте свим</w:t>
      </w:r>
    </w:p>
    <w:p w14:paraId="4DC01231" w14:textId="77777777" w:rsidR="00745118" w:rsidRDefault="00E224BB">
      <w:pPr>
        <w:jc w:val="both"/>
        <w:rPr>
          <w:rFonts w:ascii="Arial" w:hAnsi="Arial" w:cs="Arial"/>
          <w:sz w:val="24"/>
          <w:szCs w:val="24"/>
          <w:lang w:val="sr-Cyrl-RS"/>
        </w:rPr>
      </w:pPr>
      <w:r>
        <w:rPr>
          <w:rFonts w:ascii="Arial" w:hAnsi="Arial" w:cs="Arial"/>
          <w:sz w:val="24"/>
          <w:szCs w:val="24"/>
          <w:lang w:val="sr-Cyrl-RS"/>
        </w:rPr>
        <w:t>појединачним потрошачима,</w:t>
      </w:r>
    </w:p>
    <w:p w14:paraId="5C86C155" w14:textId="77777777" w:rsidR="00745118" w:rsidRDefault="00E224BB">
      <w:pPr>
        <w:jc w:val="both"/>
        <w:rPr>
          <w:rFonts w:ascii="Arial" w:hAnsi="Arial" w:cs="Arial"/>
          <w:sz w:val="24"/>
          <w:szCs w:val="24"/>
          <w:lang w:val="sr-Cyrl-RS"/>
        </w:rPr>
      </w:pPr>
      <w:r>
        <w:rPr>
          <w:rFonts w:ascii="Arial" w:hAnsi="Arial" w:cs="Arial"/>
          <w:sz w:val="24"/>
          <w:szCs w:val="24"/>
          <w:lang w:val="sr-Cyrl-RS"/>
        </w:rPr>
        <w:t>(6) уградње топлотних пумпи (грејач простора или комбиновани грејач),</w:t>
      </w:r>
    </w:p>
    <w:p w14:paraId="38B3CA6C" w14:textId="77777777" w:rsidR="00745118" w:rsidRDefault="00E224BB">
      <w:pPr>
        <w:jc w:val="both"/>
        <w:rPr>
          <w:rFonts w:ascii="Arial" w:hAnsi="Arial" w:cs="Arial"/>
          <w:sz w:val="24"/>
          <w:szCs w:val="24"/>
          <w:lang w:val="sr-Cyrl-RS"/>
        </w:rPr>
      </w:pPr>
      <w:r>
        <w:rPr>
          <w:rFonts w:ascii="Arial" w:hAnsi="Arial" w:cs="Arial"/>
          <w:sz w:val="24"/>
          <w:szCs w:val="24"/>
          <w:lang w:val="sr-Cyrl-RS"/>
        </w:rPr>
        <w:t>(7) уградње опреме за даљинску контролу и аутоматску регулацију рада термотехничких система,</w:t>
      </w:r>
    </w:p>
    <w:p w14:paraId="64696454" w14:textId="77777777" w:rsidR="00745118" w:rsidRDefault="00E224BB">
      <w:pPr>
        <w:jc w:val="both"/>
        <w:rPr>
          <w:rFonts w:ascii="Arial" w:hAnsi="Arial" w:cs="Arial"/>
          <w:sz w:val="24"/>
          <w:szCs w:val="24"/>
          <w:lang w:val="sr-Cyrl-RS"/>
        </w:rPr>
      </w:pPr>
      <w:r>
        <w:rPr>
          <w:rFonts w:ascii="Arial" w:hAnsi="Arial" w:cs="Arial"/>
          <w:sz w:val="24"/>
          <w:szCs w:val="24"/>
          <w:lang w:val="sr-Cyrl-RS"/>
        </w:rPr>
        <w:t>(8) замене постојећих и уградњом нових ефикасних система за климатизацију,</w:t>
      </w:r>
    </w:p>
    <w:p w14:paraId="3A3AD537" w14:textId="77777777" w:rsidR="00745118" w:rsidRDefault="00E224BB">
      <w:pPr>
        <w:jc w:val="both"/>
        <w:rPr>
          <w:rFonts w:ascii="Arial" w:hAnsi="Arial" w:cs="Arial"/>
          <w:sz w:val="24"/>
          <w:szCs w:val="24"/>
          <w:lang w:val="sr-Cyrl-RS"/>
        </w:rPr>
      </w:pPr>
      <w:r>
        <w:rPr>
          <w:rFonts w:ascii="Arial" w:hAnsi="Arial" w:cs="Arial"/>
          <w:sz w:val="24"/>
          <w:szCs w:val="24"/>
          <w:lang w:val="sr-Cyrl-RS"/>
        </w:rPr>
        <w:t>(9) замене постојећих или уградњом нових система за вентилацију са</w:t>
      </w:r>
    </w:p>
    <w:p w14:paraId="7E126BA1" w14:textId="77777777" w:rsidR="00745118" w:rsidRDefault="00E224BB">
      <w:pPr>
        <w:jc w:val="both"/>
        <w:rPr>
          <w:rFonts w:ascii="Arial" w:hAnsi="Arial" w:cs="Arial"/>
          <w:sz w:val="24"/>
          <w:szCs w:val="24"/>
          <w:lang w:val="sr-Cyrl-RS"/>
        </w:rPr>
      </w:pPr>
      <w:r>
        <w:rPr>
          <w:rFonts w:ascii="Arial" w:hAnsi="Arial" w:cs="Arial"/>
          <w:sz w:val="24"/>
          <w:szCs w:val="24"/>
          <w:lang w:val="sr-Cyrl-RS"/>
        </w:rPr>
        <w:t>рекуперацијом топлоте,</w:t>
      </w:r>
    </w:p>
    <w:p w14:paraId="23B7F8B9" w14:textId="77777777" w:rsidR="00745118" w:rsidRDefault="00E224BB">
      <w:pPr>
        <w:jc w:val="both"/>
        <w:rPr>
          <w:rFonts w:ascii="Arial" w:hAnsi="Arial" w:cs="Arial"/>
          <w:sz w:val="24"/>
          <w:szCs w:val="24"/>
          <w:lang w:val="sr-Cyrl-RS"/>
        </w:rPr>
      </w:pPr>
      <w:r>
        <w:rPr>
          <w:rFonts w:ascii="Arial" w:hAnsi="Arial" w:cs="Arial"/>
          <w:sz w:val="24"/>
          <w:szCs w:val="24"/>
          <w:lang w:val="sr-Cyrl-RS"/>
        </w:rPr>
        <w:t>(10) замене постојећих или уградњом нових система за централну припрему потрошне топле воде;</w:t>
      </w:r>
    </w:p>
    <w:p w14:paraId="63CDA726" w14:textId="77777777" w:rsidR="00745118" w:rsidRDefault="00E224BB">
      <w:pPr>
        <w:jc w:val="both"/>
        <w:rPr>
          <w:rFonts w:ascii="Arial" w:hAnsi="Arial" w:cs="Arial"/>
          <w:sz w:val="24"/>
          <w:szCs w:val="24"/>
          <w:lang w:val="sr-Cyrl-RS"/>
        </w:rPr>
      </w:pPr>
      <w:r>
        <w:rPr>
          <w:rFonts w:ascii="Arial" w:hAnsi="Arial" w:cs="Arial"/>
          <w:sz w:val="24"/>
          <w:szCs w:val="24"/>
          <w:lang w:val="sr-Cyrl-RS"/>
        </w:rPr>
        <w:t>3) модернизација система унутрашњег осветљења у објектима путем:</w:t>
      </w:r>
    </w:p>
    <w:p w14:paraId="639243C1" w14:textId="77777777" w:rsidR="00745118" w:rsidRDefault="00E224BB">
      <w:pPr>
        <w:jc w:val="both"/>
        <w:rPr>
          <w:rFonts w:ascii="Arial" w:hAnsi="Arial" w:cs="Arial"/>
          <w:sz w:val="24"/>
          <w:szCs w:val="24"/>
          <w:lang w:val="sr-Cyrl-RS"/>
        </w:rPr>
      </w:pPr>
      <w:r>
        <w:rPr>
          <w:rFonts w:ascii="Arial" w:hAnsi="Arial" w:cs="Arial"/>
          <w:sz w:val="24"/>
          <w:szCs w:val="24"/>
          <w:lang w:val="sr-Cyrl-RS"/>
        </w:rPr>
        <w:t>(1) замене извора светлости, односно светиљки,</w:t>
      </w:r>
    </w:p>
    <w:p w14:paraId="7D3E32FA" w14:textId="77777777" w:rsidR="00745118" w:rsidRDefault="00E224BB">
      <w:pPr>
        <w:jc w:val="both"/>
        <w:rPr>
          <w:rFonts w:ascii="Arial" w:hAnsi="Arial" w:cs="Arial"/>
          <w:sz w:val="24"/>
          <w:szCs w:val="24"/>
          <w:lang w:val="sr-Cyrl-RS"/>
        </w:rPr>
      </w:pPr>
      <w:r>
        <w:rPr>
          <w:rFonts w:ascii="Arial" w:hAnsi="Arial" w:cs="Arial"/>
          <w:sz w:val="24"/>
          <w:szCs w:val="24"/>
          <w:lang w:val="sr-Cyrl-RS"/>
        </w:rPr>
        <w:t>(2) инсталирања савремене опреме за контролу и управљање системом унутрашњег осветљења (даљинска контрола, регулатори осветљења и др.);</w:t>
      </w:r>
    </w:p>
    <w:p w14:paraId="5636A84A" w14:textId="77777777" w:rsidR="00745118" w:rsidRDefault="00E224BB">
      <w:pPr>
        <w:jc w:val="both"/>
        <w:rPr>
          <w:rFonts w:ascii="Arial" w:hAnsi="Arial" w:cs="Arial"/>
          <w:sz w:val="24"/>
          <w:szCs w:val="24"/>
          <w:lang w:val="sr-Cyrl-RS"/>
        </w:rPr>
      </w:pPr>
      <w:r>
        <w:rPr>
          <w:rFonts w:ascii="Arial" w:hAnsi="Arial" w:cs="Arial"/>
          <w:sz w:val="24"/>
          <w:szCs w:val="24"/>
          <w:lang w:val="sr-Cyrl-RS"/>
        </w:rPr>
        <w:t>4) уградња соларних колектора у инсталацију за централну припрему потрошне топле воде;</w:t>
      </w:r>
    </w:p>
    <w:p w14:paraId="09E3084F" w14:textId="77777777" w:rsidR="00745118" w:rsidRDefault="00E224BB">
      <w:pPr>
        <w:jc w:val="both"/>
        <w:rPr>
          <w:rFonts w:ascii="Arial" w:hAnsi="Arial" w:cs="Arial"/>
          <w:sz w:val="24"/>
          <w:szCs w:val="24"/>
          <w:lang w:val="sr-Cyrl-RS"/>
        </w:rPr>
      </w:pPr>
      <w:r>
        <w:rPr>
          <w:rFonts w:ascii="Arial" w:hAnsi="Arial" w:cs="Arial"/>
          <w:sz w:val="24"/>
          <w:szCs w:val="24"/>
          <w:lang w:val="sr-Cyrl-RS"/>
        </w:rPr>
        <w:t>5) модернизација система јавног осветљења у ЈЛС путем:</w:t>
      </w:r>
    </w:p>
    <w:p w14:paraId="65C287FA" w14:textId="77777777" w:rsidR="00745118" w:rsidRDefault="00E224BB">
      <w:pPr>
        <w:jc w:val="both"/>
        <w:rPr>
          <w:rFonts w:ascii="Arial" w:hAnsi="Arial" w:cs="Arial"/>
          <w:sz w:val="24"/>
          <w:szCs w:val="24"/>
          <w:lang w:val="sr-Cyrl-RS"/>
        </w:rPr>
      </w:pPr>
      <w:r>
        <w:rPr>
          <w:rFonts w:ascii="Arial" w:hAnsi="Arial" w:cs="Arial"/>
          <w:sz w:val="24"/>
          <w:szCs w:val="24"/>
          <w:lang w:val="sr-Cyrl-RS"/>
        </w:rPr>
        <w:t>(1) замене извора светлости, односно светиљки,</w:t>
      </w:r>
    </w:p>
    <w:p w14:paraId="72E77462" w14:textId="77777777" w:rsidR="00745118" w:rsidRDefault="00E224BB">
      <w:pPr>
        <w:jc w:val="both"/>
        <w:rPr>
          <w:rFonts w:ascii="Arial" w:hAnsi="Arial" w:cs="Arial"/>
          <w:sz w:val="24"/>
          <w:szCs w:val="24"/>
          <w:lang w:val="sr-Cyrl-RS"/>
        </w:rPr>
      </w:pPr>
      <w:r>
        <w:rPr>
          <w:rFonts w:ascii="Arial" w:hAnsi="Arial" w:cs="Arial"/>
          <w:sz w:val="24"/>
          <w:szCs w:val="24"/>
          <w:lang w:val="sr-Cyrl-RS"/>
        </w:rPr>
        <w:t>(2) уградње савремене опреме за контролу и управљање системом</w:t>
      </w:r>
    </w:p>
    <w:p w14:paraId="3468C964" w14:textId="77777777" w:rsidR="00745118" w:rsidRDefault="00E224BB">
      <w:pPr>
        <w:jc w:val="both"/>
        <w:rPr>
          <w:rFonts w:ascii="Arial" w:hAnsi="Arial" w:cs="Arial"/>
          <w:sz w:val="24"/>
          <w:szCs w:val="24"/>
          <w:lang w:val="sr-Cyrl-RS"/>
        </w:rPr>
      </w:pPr>
      <w:r>
        <w:rPr>
          <w:rFonts w:ascii="Arial" w:hAnsi="Arial" w:cs="Arial"/>
          <w:sz w:val="24"/>
          <w:szCs w:val="24"/>
          <w:lang w:val="sr-Cyrl-RS"/>
        </w:rPr>
        <w:t>осветљења (даљинска контрола, регулатори интензитета осветљења и др.);</w:t>
      </w:r>
    </w:p>
    <w:p w14:paraId="3302C97C" w14:textId="77777777" w:rsidR="00745118" w:rsidRDefault="00E224BB">
      <w:pPr>
        <w:jc w:val="both"/>
        <w:rPr>
          <w:rFonts w:ascii="Arial" w:hAnsi="Arial" w:cs="Arial"/>
          <w:sz w:val="24"/>
          <w:szCs w:val="24"/>
          <w:lang w:val="sr-Cyrl-RS"/>
        </w:rPr>
      </w:pPr>
      <w:r>
        <w:rPr>
          <w:rFonts w:ascii="Arial" w:hAnsi="Arial" w:cs="Arial"/>
          <w:sz w:val="24"/>
          <w:szCs w:val="24"/>
          <w:lang w:val="sr-Cyrl-RS"/>
        </w:rPr>
        <w:t>6) рехабилитација даљинског система за производњу и дистрибуцију топлотне енергије у циљу унапређења енергетске ефикасности тих система;</w:t>
      </w:r>
    </w:p>
    <w:p w14:paraId="0CF870D1"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7) уградња соларних панела и пратеће инсталације за производњу електричне енергије за сопствене потребе, уградња двосмерног мерног уређаја за мерење предате и примљене електричне енергије и израда неопходне техничке документације и извештаја извођача радова на уградњи соларних панела и пратеће </w:t>
      </w:r>
      <w:r>
        <w:rPr>
          <w:rFonts w:ascii="Arial" w:hAnsi="Arial" w:cs="Arial"/>
          <w:sz w:val="24"/>
          <w:szCs w:val="24"/>
          <w:lang w:val="sr-Cyrl-RS"/>
        </w:rPr>
        <w:lastRenderedPageBreak/>
        <w:t>инсталације за производњу електричне енергије који су у складу са законом неопходни приликом прикључења на дистрибутивни систем;</w:t>
      </w:r>
    </w:p>
    <w:p w14:paraId="320CC271" w14:textId="77777777" w:rsidR="00745118" w:rsidRDefault="00E224BB">
      <w:pPr>
        <w:jc w:val="both"/>
        <w:rPr>
          <w:rFonts w:ascii="Arial" w:hAnsi="Arial" w:cs="Arial"/>
          <w:sz w:val="24"/>
          <w:szCs w:val="24"/>
          <w:lang w:val="sr-Cyrl-RS"/>
        </w:rPr>
      </w:pPr>
      <w:r>
        <w:rPr>
          <w:rFonts w:ascii="Arial" w:hAnsi="Arial" w:cs="Arial"/>
          <w:sz w:val="24"/>
          <w:szCs w:val="24"/>
          <w:lang w:val="sr-Cyrl-RS"/>
        </w:rPr>
        <w:t>8) обука запослених у зградама које су предмет пројеката финансираних средствима подстицаја за унапређење енергетске ефикасности из ефикасног коришћења енергије;</w:t>
      </w:r>
    </w:p>
    <w:p w14:paraId="2E8C2B97" w14:textId="77777777" w:rsidR="00745118" w:rsidRDefault="00E224BB">
      <w:pPr>
        <w:jc w:val="both"/>
        <w:rPr>
          <w:rFonts w:ascii="Arial" w:hAnsi="Arial" w:cs="Arial"/>
          <w:sz w:val="24"/>
          <w:szCs w:val="24"/>
          <w:lang w:val="sr-Cyrl-RS"/>
        </w:rPr>
      </w:pPr>
      <w:r>
        <w:rPr>
          <w:rFonts w:ascii="Arial" w:hAnsi="Arial" w:cs="Arial"/>
          <w:sz w:val="24"/>
          <w:szCs w:val="24"/>
          <w:lang w:val="sr-Cyrl-RS"/>
        </w:rPr>
        <w:t>9) друге мере за унапређење енергетске ефикасности.</w:t>
      </w:r>
    </w:p>
    <w:p w14:paraId="5270FEB8" w14:textId="77777777" w:rsidR="00745118" w:rsidRDefault="00745118">
      <w:pPr>
        <w:jc w:val="both"/>
        <w:rPr>
          <w:rFonts w:ascii="Arial" w:hAnsi="Arial" w:cs="Arial"/>
          <w:sz w:val="24"/>
          <w:szCs w:val="24"/>
          <w:lang w:val="sr-Cyrl-RS"/>
        </w:rPr>
      </w:pPr>
    </w:p>
    <w:p w14:paraId="53E8C1E4" w14:textId="77777777" w:rsidR="00745118" w:rsidRDefault="00E224BB">
      <w:pPr>
        <w:pStyle w:val="Heading2"/>
        <w:rPr>
          <w:rFonts w:ascii="Arial" w:hAnsi="Arial" w:cs="Arial"/>
        </w:rPr>
      </w:pPr>
      <w:bookmarkStart w:id="77" w:name="_Toc184907133"/>
      <w:r>
        <w:rPr>
          <w:rFonts w:ascii="Arial" w:hAnsi="Arial" w:cs="Arial"/>
        </w:rPr>
        <w:t>10.2 Финасирање на нивоу ЈЛС</w:t>
      </w:r>
      <w:bookmarkEnd w:id="77"/>
    </w:p>
    <w:p w14:paraId="23633AFF" w14:textId="77777777" w:rsidR="00745118" w:rsidRDefault="00E224BB">
      <w:pPr>
        <w:jc w:val="both"/>
        <w:rPr>
          <w:rFonts w:ascii="Arial" w:hAnsi="Arial" w:cs="Arial"/>
          <w:sz w:val="24"/>
          <w:szCs w:val="24"/>
          <w:lang w:val="sr-Cyrl-RS"/>
        </w:rPr>
      </w:pPr>
      <w:r>
        <w:rPr>
          <w:rFonts w:ascii="Arial" w:hAnsi="Arial" w:cs="Arial"/>
          <w:sz w:val="24"/>
          <w:szCs w:val="24"/>
          <w:lang w:val="sr-Cyrl-RS"/>
        </w:rPr>
        <w:t>Повећање енергетске ефикасности представља важну структурну предност у односу на друге развојне пројекте на локalном нивоу. Када се постигne боља енергетска ефикасност, долази до трајног смањења текућих расхода за грејање и електричну енергију, што је значајно за буџете домаћинстава и локалних самоуправа.</w:t>
      </w:r>
    </w:p>
    <w:p w14:paraId="30DB0315" w14:textId="77777777" w:rsidR="00745118" w:rsidRDefault="00E224BB">
      <w:pPr>
        <w:jc w:val="both"/>
        <w:rPr>
          <w:rFonts w:ascii="Arial" w:hAnsi="Arial" w:cs="Arial"/>
          <w:sz w:val="24"/>
          <w:szCs w:val="24"/>
          <w:lang w:val="sr-Cyrl-RS"/>
        </w:rPr>
      </w:pPr>
      <w:r>
        <w:rPr>
          <w:rFonts w:ascii="Arial" w:hAnsi="Arial" w:cs="Arial"/>
          <w:sz w:val="24"/>
          <w:szCs w:val="24"/>
          <w:lang w:val="sr-Cyrl-RS"/>
        </w:rPr>
        <w:t>Свака локална самоуправа требало би да самостално или уз помоћ консултантских агенција спроведе анализу, процену и избор оптималног модела финансирања за повећање енергетске ефикасности. Ови пројекти спадају у категорију инвестиционих иницијатива које подстичу одржив локални економски развој. Приноси од пројеката за унапређење енергетске ефикасности морају бити већи од трошкова отплате кредита или обвезница.</w:t>
      </w:r>
    </w:p>
    <w:p w14:paraId="5D120A2E" w14:textId="77777777" w:rsidR="00745118" w:rsidRDefault="00E224BB">
      <w:pPr>
        <w:jc w:val="both"/>
        <w:rPr>
          <w:rFonts w:ascii="Arial" w:hAnsi="Arial" w:cs="Arial"/>
          <w:sz w:val="24"/>
          <w:szCs w:val="24"/>
          <w:lang w:val="sr-Cyrl-RS"/>
        </w:rPr>
      </w:pPr>
      <w:r>
        <w:rPr>
          <w:rFonts w:ascii="Arial" w:hAnsi="Arial" w:cs="Arial"/>
          <w:sz w:val="24"/>
          <w:szCs w:val="24"/>
          <w:lang w:val="sr-Cyrl-RS"/>
        </w:rPr>
        <w:t>Локалне самоуправе могу путем јавног позива организовати суфинансирање мера енергетске санације за породичне куће, станове и стамбене зграде, које обухватају разне аспекте енергетске ефикасности.</w:t>
      </w:r>
    </w:p>
    <w:p w14:paraId="181D607A" w14:textId="77777777" w:rsidR="00745118" w:rsidRDefault="00E224BB">
      <w:pPr>
        <w:jc w:val="both"/>
        <w:rPr>
          <w:rFonts w:ascii="Arial" w:hAnsi="Arial" w:cs="Arial"/>
          <w:sz w:val="24"/>
          <w:szCs w:val="24"/>
          <w:lang w:val="sr-Cyrl-RS"/>
        </w:rPr>
      </w:pPr>
      <w:r>
        <w:rPr>
          <w:rFonts w:ascii="Arial" w:hAnsi="Arial" w:cs="Arial"/>
          <w:sz w:val="24"/>
          <w:szCs w:val="24"/>
          <w:lang w:val="sr-Cyrl-RS"/>
        </w:rPr>
        <w:t>:</w:t>
      </w:r>
    </w:p>
    <w:p w14:paraId="3A0AF306" w14:textId="77777777" w:rsidR="00745118" w:rsidRDefault="00E224BB">
      <w:pPr>
        <w:jc w:val="both"/>
        <w:rPr>
          <w:rFonts w:ascii="Arial" w:hAnsi="Arial" w:cs="Arial"/>
          <w:sz w:val="24"/>
          <w:szCs w:val="24"/>
          <w:lang w:val="sr-Cyrl-RS"/>
        </w:rPr>
      </w:pPr>
      <w:r>
        <w:rPr>
          <w:rFonts w:ascii="Arial" w:hAnsi="Arial" w:cs="Arial"/>
          <w:sz w:val="24"/>
          <w:szCs w:val="24"/>
          <w:lang w:val="sr-Cyrl-RS"/>
        </w:rPr>
        <w:t>1) унапређење термичког омотача путем:</w:t>
      </w:r>
    </w:p>
    <w:p w14:paraId="511A0AB1" w14:textId="77777777" w:rsidR="00745118" w:rsidRDefault="00E224BB">
      <w:pPr>
        <w:jc w:val="both"/>
        <w:rPr>
          <w:rFonts w:ascii="Arial" w:hAnsi="Arial" w:cs="Arial"/>
          <w:sz w:val="24"/>
          <w:szCs w:val="24"/>
          <w:lang w:val="sr-Cyrl-RS"/>
        </w:rPr>
      </w:pPr>
      <w:r>
        <w:rPr>
          <w:rFonts w:ascii="Arial" w:hAnsi="Arial" w:cs="Arial"/>
          <w:sz w:val="24"/>
          <w:szCs w:val="24"/>
          <w:lang w:val="sr-Cyrl-RS"/>
        </w:rPr>
        <w:t>(1) замене спољних прозора и врата и других транспарентних елемената термичког омотача. Ова мера обухвата и пратећу опрему за прозоре/врата, као што су окапнице, прозорске даске, ролетне, капци и др, као и пратеће грађевинске радове на демонтажи и правилној монтажи прозора/врата, као што је демонтажа старих прозора/врата и одвоз на депонију, правилна монтажа прозора, обрада око прозора/врата гипс-картон плочама, глетовање, обрада ивица и кречење око прозора/врата са унутрашње стране зида,</w:t>
      </w:r>
    </w:p>
    <w:p w14:paraId="6F18F626" w14:textId="77777777" w:rsidR="00745118" w:rsidRDefault="00E224BB">
      <w:pPr>
        <w:jc w:val="both"/>
        <w:rPr>
          <w:rFonts w:ascii="Arial" w:hAnsi="Arial" w:cs="Arial"/>
          <w:sz w:val="24"/>
          <w:szCs w:val="24"/>
          <w:lang w:val="sr-Cyrl-RS"/>
        </w:rPr>
      </w:pPr>
      <w:r>
        <w:rPr>
          <w:rFonts w:ascii="Arial" w:hAnsi="Arial" w:cs="Arial"/>
          <w:sz w:val="24"/>
          <w:szCs w:val="24"/>
          <w:lang w:val="sr-Cyrl-RS"/>
        </w:rPr>
        <w:t>(2) постављања термичке изолације зидова, таваница изнад отворених пролаза, зидова, подова на тлу и осталих делова термичког омотача према негрејаном простору,</w:t>
      </w:r>
    </w:p>
    <w:p w14:paraId="2BA80572" w14:textId="77777777" w:rsidR="00745118" w:rsidRDefault="00E224BB">
      <w:pPr>
        <w:jc w:val="both"/>
        <w:rPr>
          <w:rFonts w:ascii="Arial" w:hAnsi="Arial" w:cs="Arial"/>
          <w:sz w:val="24"/>
          <w:szCs w:val="24"/>
          <w:lang w:val="sr-Cyrl-RS"/>
        </w:rPr>
      </w:pPr>
      <w:r>
        <w:rPr>
          <w:rFonts w:ascii="Arial" w:hAnsi="Arial" w:cs="Arial"/>
          <w:sz w:val="24"/>
          <w:szCs w:val="24"/>
          <w:lang w:val="sr-Cyrl-RS"/>
        </w:rPr>
        <w:t>(3) постављања термичке изолације испод кровног покривача. Ова мера може обухватити, у случају да је оштећен кровни покривач и хидроизолациони кровни систем, грађевинске радове на замени хидроизолације и других слојева кровног покривача, као и лимарске радове, али не и радове на замени конструктивних елемената крова;</w:t>
      </w:r>
    </w:p>
    <w:p w14:paraId="67E5A0C8" w14:textId="77777777" w:rsidR="00745118" w:rsidRDefault="00E224BB">
      <w:pPr>
        <w:jc w:val="both"/>
        <w:rPr>
          <w:rFonts w:ascii="Arial" w:hAnsi="Arial" w:cs="Arial"/>
          <w:sz w:val="24"/>
          <w:szCs w:val="24"/>
          <w:lang w:val="sr-Cyrl-RS"/>
        </w:rPr>
      </w:pPr>
      <w:r>
        <w:rPr>
          <w:rFonts w:ascii="Arial" w:hAnsi="Arial" w:cs="Arial"/>
          <w:sz w:val="24"/>
          <w:szCs w:val="24"/>
          <w:lang w:val="sr-Cyrl-RS"/>
        </w:rPr>
        <w:t>2) унапређење термотехничких система зграде путем замене система или дела система ефикаснијим системом путем:</w:t>
      </w:r>
    </w:p>
    <w:p w14:paraId="6F560599" w14:textId="77777777" w:rsidR="00745118" w:rsidRDefault="00E224BB">
      <w:pPr>
        <w:jc w:val="both"/>
        <w:rPr>
          <w:rFonts w:ascii="Arial" w:hAnsi="Arial" w:cs="Arial"/>
          <w:sz w:val="24"/>
          <w:szCs w:val="24"/>
          <w:lang w:val="sr-Cyrl-RS"/>
        </w:rPr>
      </w:pPr>
      <w:r>
        <w:rPr>
          <w:rFonts w:ascii="Arial" w:hAnsi="Arial" w:cs="Arial"/>
          <w:sz w:val="24"/>
          <w:szCs w:val="24"/>
          <w:lang w:val="sr-Cyrl-RS"/>
        </w:rPr>
        <w:t>(1) замене постојећег грејача простора (котао или пећ) ефикаснијим,</w:t>
      </w:r>
    </w:p>
    <w:p w14:paraId="5221C2D4" w14:textId="77777777" w:rsidR="00745118" w:rsidRDefault="00E224BB">
      <w:pPr>
        <w:jc w:val="both"/>
        <w:rPr>
          <w:rFonts w:ascii="Arial" w:hAnsi="Arial" w:cs="Arial"/>
          <w:sz w:val="24"/>
          <w:szCs w:val="24"/>
          <w:lang w:val="sr-Cyrl-RS"/>
        </w:rPr>
      </w:pPr>
      <w:r>
        <w:rPr>
          <w:rFonts w:ascii="Arial" w:hAnsi="Arial" w:cs="Arial"/>
          <w:sz w:val="24"/>
          <w:szCs w:val="24"/>
          <w:lang w:val="sr-Cyrl-RS"/>
        </w:rPr>
        <w:t>(2) замене постојеће или уградња нове цевне мреже, грејних тела-радијатора и пратећег прибора,</w:t>
      </w:r>
    </w:p>
    <w:p w14:paraId="743C2FC8" w14:textId="77777777" w:rsidR="00745118" w:rsidRDefault="00E224BB">
      <w:pPr>
        <w:jc w:val="both"/>
        <w:rPr>
          <w:rFonts w:ascii="Arial" w:hAnsi="Arial" w:cs="Arial"/>
          <w:sz w:val="24"/>
          <w:szCs w:val="24"/>
          <w:lang w:val="sr-Cyrl-RS"/>
        </w:rPr>
      </w:pPr>
      <w:r>
        <w:rPr>
          <w:rFonts w:ascii="Arial" w:hAnsi="Arial" w:cs="Arial"/>
          <w:sz w:val="24"/>
          <w:szCs w:val="24"/>
          <w:lang w:val="sr-Cyrl-RS"/>
        </w:rPr>
        <w:t>(3) уградње топлотних пумпи (грејач простора или комбиновани грејач),</w:t>
      </w:r>
    </w:p>
    <w:p w14:paraId="4401F3A8" w14:textId="77777777" w:rsidR="00745118" w:rsidRDefault="00E224BB">
      <w:pPr>
        <w:jc w:val="both"/>
        <w:rPr>
          <w:rFonts w:ascii="Arial" w:hAnsi="Arial" w:cs="Arial"/>
          <w:sz w:val="24"/>
          <w:szCs w:val="24"/>
          <w:lang w:val="sr-Cyrl-RS"/>
        </w:rPr>
      </w:pPr>
      <w:r>
        <w:rPr>
          <w:rFonts w:ascii="Arial" w:hAnsi="Arial" w:cs="Arial"/>
          <w:sz w:val="24"/>
          <w:szCs w:val="24"/>
          <w:lang w:val="sr-Cyrl-RS"/>
        </w:rPr>
        <w:t>(4) уградње електронски регулисаних циркулационих пумпи,</w:t>
      </w:r>
    </w:p>
    <w:p w14:paraId="19ED525E" w14:textId="77777777" w:rsidR="00745118" w:rsidRDefault="00E224BB">
      <w:pPr>
        <w:jc w:val="both"/>
        <w:rPr>
          <w:rFonts w:ascii="Arial" w:hAnsi="Arial" w:cs="Arial"/>
          <w:sz w:val="24"/>
          <w:szCs w:val="24"/>
          <w:lang w:val="sr-Cyrl-RS"/>
        </w:rPr>
      </w:pPr>
      <w:r>
        <w:rPr>
          <w:rFonts w:ascii="Arial" w:hAnsi="Arial" w:cs="Arial"/>
          <w:sz w:val="24"/>
          <w:szCs w:val="24"/>
          <w:lang w:val="sr-Cyrl-RS"/>
        </w:rPr>
        <w:t>(5) опремањем система грејања са уређајима за регулацију и мерење предате количине топлоте објекту (калориметри, делитељи топлоте, баланс вентили),</w:t>
      </w:r>
    </w:p>
    <w:p w14:paraId="407DADED" w14:textId="77777777" w:rsidR="00745118" w:rsidRDefault="00E224BB">
      <w:pPr>
        <w:jc w:val="both"/>
        <w:rPr>
          <w:rFonts w:ascii="Arial" w:hAnsi="Arial" w:cs="Arial"/>
          <w:sz w:val="24"/>
          <w:szCs w:val="24"/>
          <w:lang w:val="sr-Cyrl-RS"/>
        </w:rPr>
      </w:pPr>
      <w:r>
        <w:rPr>
          <w:rFonts w:ascii="Arial" w:hAnsi="Arial" w:cs="Arial"/>
          <w:sz w:val="24"/>
          <w:szCs w:val="24"/>
          <w:lang w:val="sr-Cyrl-RS"/>
        </w:rPr>
        <w:t>3) уградње соларних колектора у инсталацију за централну припрему потрошне топле воде,</w:t>
      </w:r>
    </w:p>
    <w:p w14:paraId="30862568" w14:textId="77777777" w:rsidR="00745118" w:rsidRDefault="00E224BB">
      <w:pPr>
        <w:jc w:val="both"/>
        <w:rPr>
          <w:rFonts w:ascii="Arial" w:hAnsi="Arial" w:cs="Arial"/>
          <w:sz w:val="24"/>
          <w:szCs w:val="24"/>
          <w:lang w:val="sr-Cyrl-RS"/>
        </w:rPr>
      </w:pPr>
      <w:r>
        <w:rPr>
          <w:rFonts w:ascii="Arial" w:hAnsi="Arial" w:cs="Arial"/>
          <w:sz w:val="24"/>
          <w:szCs w:val="24"/>
          <w:lang w:val="sr-Cyrl-RS"/>
        </w:rPr>
        <w:lastRenderedPageBreak/>
        <w:t>4) уградње соларних панела и пратеће инсталације за производњу електричне енергије за сопствене потребе, уградње двосмерног мерног уређаја за мерење предате и примљене електричне енергије и израде неопходне техничке документације и извештаја извођача радова на уградњи соларних панела и пратеће инсталације за производњу електричне енергије који су у складу са законом неопходни приликом прикључења на дистрибутивни систем.</w:t>
      </w:r>
    </w:p>
    <w:p w14:paraId="2555C520"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Јавно-приватно партнерство </w:t>
      </w:r>
    </w:p>
    <w:p w14:paraId="667814E5"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Јавно-приватно партнерство (ЈПП) представља дугорочну сарадњу између јавног и приватног партнера ради обезбеђивања финансирања, изградње, реконструкције, управљања или одржавања инфраструктурних и других објеката од јавног значаја и пружања услуга од јавног значаја, које може бити уговорно или институционално. Јавни сектор представља понуђача сарадње – као партнер који уговорно дефинише врсте и обим послова или услуга које намерава пренети на приватни сектор и који обављање јавних послова нуди приватном сектору. Приватни сектор се јавља као партнер који потражује такву сарадњу, уколико може остварити пословни интерес (профит) и који је дужан квалитетно извршавати уговорно дефинисане послове. </w:t>
      </w:r>
    </w:p>
    <w:p w14:paraId="27C67ED8" w14:textId="77777777" w:rsidR="00745118" w:rsidRDefault="00E224BB">
      <w:pPr>
        <w:jc w:val="both"/>
        <w:rPr>
          <w:lang w:val="sr-Cyrl-RS"/>
        </w:rPr>
      </w:pPr>
      <w:r>
        <w:rPr>
          <w:rFonts w:ascii="Arial" w:hAnsi="Arial" w:cs="Arial"/>
          <w:sz w:val="24"/>
          <w:szCs w:val="24"/>
          <w:lang w:val="sr-Cyrl-RS"/>
        </w:rPr>
        <w:t>Успостављање јавно</w:t>
      </w:r>
      <w:r>
        <w:rPr>
          <w:rFonts w:ascii="Cambria Math" w:hAnsi="Cambria Math" w:cs="Cambria Math"/>
          <w:sz w:val="24"/>
          <w:szCs w:val="24"/>
          <w:lang w:val="sr-Cyrl-RS"/>
        </w:rPr>
        <w:t>‐</w:t>
      </w:r>
      <w:r>
        <w:rPr>
          <w:rFonts w:ascii="Arial" w:hAnsi="Arial" w:cs="Arial"/>
          <w:sz w:val="24"/>
          <w:szCs w:val="24"/>
          <w:lang w:val="sr-Cyrl-RS"/>
        </w:rPr>
        <w:t>приватног партнерства има за циљ економичнију, делотворнију и ефикаснију реализацију јавних радова. ЈПП се јавља у различитим подручјима јавне управе, у различитим облицима, са различитим роком трајања и са различитим интензитетом. Карактеристике пројеката ЈПП су: дугорочна уговорна сарадња између јавног и приватног сектора и стварна прерасподела пословног ризика изградње, расположивости и потражње (два од наведена три ризика морају преузети приватни партнери).</w:t>
      </w:r>
    </w:p>
    <w:p w14:paraId="04FCDC4B" w14:textId="77777777" w:rsidR="00745118" w:rsidRDefault="00E224BB">
      <w:pPr>
        <w:jc w:val="both"/>
        <w:rPr>
          <w:rFonts w:ascii="Arial" w:hAnsi="Arial" w:cs="Arial"/>
          <w:sz w:val="24"/>
          <w:szCs w:val="24"/>
          <w:lang w:val="sr-Cyrl-RS"/>
        </w:rPr>
      </w:pPr>
      <w:r>
        <w:rPr>
          <w:rFonts w:ascii="Arial" w:hAnsi="Arial" w:cs="Arial"/>
          <w:sz w:val="24"/>
          <w:szCs w:val="24"/>
          <w:lang w:val="sr-Latn-RS"/>
        </w:rPr>
        <w:t>ESCO</w:t>
      </w:r>
      <w:r>
        <w:rPr>
          <w:rFonts w:ascii="Arial" w:hAnsi="Arial" w:cs="Arial"/>
          <w:sz w:val="24"/>
          <w:szCs w:val="24"/>
          <w:lang w:val="sr-Cyrl-RS"/>
        </w:rPr>
        <w:t xml:space="preserve"> </w:t>
      </w:r>
    </w:p>
    <w:p w14:paraId="739BE915" w14:textId="77777777" w:rsidR="00745118" w:rsidRDefault="00E224BB">
      <w:pPr>
        <w:jc w:val="both"/>
        <w:rPr>
          <w:rFonts w:ascii="Arial" w:hAnsi="Arial" w:cs="Arial"/>
          <w:sz w:val="24"/>
          <w:szCs w:val="24"/>
          <w:lang w:val="sr-Cyrl-RS"/>
        </w:rPr>
      </w:pPr>
      <w:r>
        <w:rPr>
          <w:rFonts w:ascii="Arial" w:hAnsi="Arial" w:cs="Arial"/>
          <w:sz w:val="24"/>
          <w:szCs w:val="24"/>
          <w:lang w:val="sr-Cyrl-RS"/>
        </w:rPr>
        <w:t>Energy Service Company (</w:t>
      </w:r>
      <w:r>
        <w:rPr>
          <w:rFonts w:ascii="Arial" w:hAnsi="Arial" w:cs="Arial"/>
          <w:sz w:val="24"/>
          <w:szCs w:val="24"/>
          <w:lang w:val="sr-Latn-RS"/>
        </w:rPr>
        <w:t>ESCO</w:t>
      </w:r>
      <w:r>
        <w:rPr>
          <w:rFonts w:ascii="Arial" w:hAnsi="Arial" w:cs="Arial"/>
          <w:sz w:val="24"/>
          <w:szCs w:val="24"/>
          <w:lang w:val="sr-Cyrl-RS"/>
        </w:rPr>
        <w:t xml:space="preserve">) је концепт на тржишту услуга у области енергетике. </w:t>
      </w:r>
      <w:r>
        <w:rPr>
          <w:rFonts w:ascii="Arial" w:hAnsi="Arial" w:cs="Arial"/>
          <w:sz w:val="24"/>
          <w:szCs w:val="24"/>
          <w:lang w:val="sr-Latn-RS"/>
        </w:rPr>
        <w:t xml:space="preserve">ESCO </w:t>
      </w:r>
      <w:r>
        <w:rPr>
          <w:rFonts w:ascii="Arial" w:hAnsi="Arial" w:cs="Arial"/>
          <w:sz w:val="24"/>
          <w:szCs w:val="24"/>
          <w:lang w:val="sr-Cyrl-RS"/>
        </w:rPr>
        <w:t xml:space="preserve">модел обухвата развој, извођење и финансирање пројеката са циљем побољшања енергетске ефикасности и смањења трошкова за погон и одржавање. Циљ сваког пројекта је смањење трошкова за енергију и одржавање уградњом нових ефикаснијих енергетских система, чиме се обезбеђује отплата инвестиције кроз остварене уштеде у периоду од неколико година зависно од клијента и пројекта. Ризик остварења уштеда по правилу преузима </w:t>
      </w:r>
      <w:r>
        <w:rPr>
          <w:rFonts w:ascii="Arial" w:hAnsi="Arial" w:cs="Arial"/>
          <w:sz w:val="24"/>
          <w:szCs w:val="24"/>
          <w:lang w:val="sr-Latn-RS"/>
        </w:rPr>
        <w:t>ESCO</w:t>
      </w:r>
      <w:r>
        <w:rPr>
          <w:rFonts w:ascii="Arial" w:hAnsi="Arial" w:cs="Arial"/>
          <w:sz w:val="24"/>
          <w:szCs w:val="24"/>
          <w:lang w:val="sr-Cyrl-RS"/>
        </w:rPr>
        <w:t xml:space="preserve"> компанија давањем гаранција, а поред иновативних пројеката за побољшање енергетске ефикасности и смањења потрошње енергије, често се нуде и финансијска решења за њихову реализацију. Током отплате инвестиције за енергетску ефикасност, клијент плаћа једнаки износ за трошкове енергије као пре реализације пројекта који се дели на стварни (смањени) трошак за енергију и трошак за отплату инвестиције. Након отплате инвестиције, </w:t>
      </w:r>
      <w:r>
        <w:rPr>
          <w:rFonts w:ascii="Arial" w:hAnsi="Arial" w:cs="Arial"/>
          <w:sz w:val="24"/>
          <w:szCs w:val="24"/>
          <w:lang w:val="sr-Latn-RS"/>
        </w:rPr>
        <w:t>ESCO</w:t>
      </w:r>
      <w:r>
        <w:rPr>
          <w:rFonts w:ascii="Arial" w:hAnsi="Arial" w:cs="Arial"/>
          <w:sz w:val="24"/>
          <w:szCs w:val="24"/>
          <w:lang w:val="sr-Cyrl-RS"/>
        </w:rPr>
        <w:t xml:space="preserve"> компанија излази из пројекта и све погодности предаје клијенту. </w:t>
      </w:r>
    </w:p>
    <w:p w14:paraId="3F49C18A"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Сви пројекти су посебно прилагођени клијенту, те је могуће и проширење пројекта укључењем нових мера енергетске ефикасности уз одговарајућу поделу инвестиције. На тај начин клијент је у могућности да модернизује опрему без ризика улагања, будући да ризик остварења уштеда може преузети </w:t>
      </w:r>
      <w:r>
        <w:rPr>
          <w:rFonts w:ascii="Arial" w:hAnsi="Arial" w:cs="Arial"/>
          <w:sz w:val="24"/>
          <w:szCs w:val="24"/>
          <w:lang w:val="sr-Latn-RS"/>
        </w:rPr>
        <w:t>ESCO</w:t>
      </w:r>
      <w:r>
        <w:rPr>
          <w:rFonts w:ascii="Arial" w:hAnsi="Arial" w:cs="Arial"/>
          <w:sz w:val="24"/>
          <w:szCs w:val="24"/>
          <w:lang w:val="sr-Cyrl-RS"/>
        </w:rPr>
        <w:t xml:space="preserve"> компанија. Додатну предност </w:t>
      </w:r>
      <w:r>
        <w:rPr>
          <w:rFonts w:ascii="Arial" w:hAnsi="Arial" w:cs="Arial"/>
          <w:sz w:val="24"/>
          <w:szCs w:val="24"/>
          <w:lang w:val="sr-Latn-RS"/>
        </w:rPr>
        <w:t>ESCO</w:t>
      </w:r>
      <w:r>
        <w:rPr>
          <w:rFonts w:ascii="Arial" w:hAnsi="Arial" w:cs="Arial"/>
          <w:sz w:val="24"/>
          <w:szCs w:val="24"/>
          <w:lang w:val="sr-Cyrl-RS"/>
        </w:rPr>
        <w:t xml:space="preserve"> модела представља чињеница да током свих фаза пројекта корисник услуге сарађује само с једном компанијом по принципу све на једном месту, а не са више различитих субјеката, чиме се у великој мери смањују трошкови пројеката енергетске ефикасности и ризик улагања у њих. Такође, </w:t>
      </w:r>
      <w:r>
        <w:rPr>
          <w:rFonts w:ascii="Arial" w:hAnsi="Arial" w:cs="Arial"/>
          <w:sz w:val="24"/>
          <w:szCs w:val="24"/>
          <w:lang w:val="sr-Latn-RS"/>
        </w:rPr>
        <w:t>ESCO</w:t>
      </w:r>
      <w:r>
        <w:rPr>
          <w:rFonts w:ascii="Arial" w:hAnsi="Arial" w:cs="Arial"/>
          <w:sz w:val="24"/>
          <w:szCs w:val="24"/>
          <w:lang w:val="sr-Cyrl-RS"/>
        </w:rPr>
        <w:t xml:space="preserve"> пројекат обухвата све енергетске системе на одређеној локацији што омогућава оптималан избор мера с повољним односом инвестиција и уштеда. Корисници </w:t>
      </w:r>
      <w:r>
        <w:rPr>
          <w:rFonts w:ascii="Arial" w:hAnsi="Arial" w:cs="Arial"/>
          <w:sz w:val="24"/>
          <w:szCs w:val="24"/>
          <w:lang w:val="sr-Latn-RS"/>
        </w:rPr>
        <w:t>ESCO</w:t>
      </w:r>
      <w:r>
        <w:rPr>
          <w:rFonts w:ascii="Arial" w:hAnsi="Arial" w:cs="Arial"/>
          <w:sz w:val="24"/>
          <w:szCs w:val="24"/>
          <w:lang w:val="sr-Cyrl-RS"/>
        </w:rPr>
        <w:t xml:space="preserve"> услуге могу бити приватна и јавна предузећа, установе и јединице локалне самоуправе.</w:t>
      </w:r>
    </w:p>
    <w:p w14:paraId="0B92AF2A" w14:textId="77777777" w:rsidR="00745118" w:rsidRDefault="00745118">
      <w:pPr>
        <w:jc w:val="both"/>
        <w:rPr>
          <w:rFonts w:ascii="Arial" w:hAnsi="Arial" w:cs="Arial"/>
          <w:sz w:val="24"/>
          <w:szCs w:val="24"/>
          <w:lang w:val="sr-Cyrl-RS"/>
        </w:rPr>
      </w:pPr>
    </w:p>
    <w:p w14:paraId="1556A48B" w14:textId="77777777" w:rsidR="00745118" w:rsidRDefault="00E224BB">
      <w:pPr>
        <w:pStyle w:val="Heading2"/>
        <w:rPr>
          <w:rFonts w:ascii="Arial" w:hAnsi="Arial" w:cs="Arial"/>
        </w:rPr>
      </w:pPr>
      <w:bookmarkStart w:id="78" w:name="_Toc184907134"/>
      <w:r>
        <w:rPr>
          <w:rFonts w:ascii="Arial" w:hAnsi="Arial" w:cs="Arial"/>
        </w:rPr>
        <w:lastRenderedPageBreak/>
        <w:t>10.3 Међународни фондови и извори финансирања</w:t>
      </w:r>
      <w:bookmarkEnd w:id="78"/>
      <w:r>
        <w:rPr>
          <w:rFonts w:ascii="Arial" w:hAnsi="Arial" w:cs="Arial"/>
        </w:rPr>
        <w:t xml:space="preserve"> </w:t>
      </w:r>
    </w:p>
    <w:p w14:paraId="37F32A82" w14:textId="77777777" w:rsidR="00745118" w:rsidRDefault="00E224BB">
      <w:pPr>
        <w:jc w:val="both"/>
        <w:rPr>
          <w:rFonts w:ascii="Arial" w:hAnsi="Arial" w:cs="Arial"/>
          <w:sz w:val="24"/>
          <w:szCs w:val="24"/>
          <w:lang w:val="sr-Cyrl-RS"/>
        </w:rPr>
      </w:pPr>
      <w:r>
        <w:rPr>
          <w:rFonts w:ascii="Arial" w:hAnsi="Arial" w:cs="Arial"/>
          <w:sz w:val="24"/>
          <w:szCs w:val="24"/>
          <w:lang w:val="sr-Cyrl-RS"/>
        </w:rPr>
        <w:t xml:space="preserve">Кредитне линије европске банке за обнову и развој </w:t>
      </w:r>
    </w:p>
    <w:p w14:paraId="06B2980B" w14:textId="77777777" w:rsidR="00745118" w:rsidRDefault="00E224BB">
      <w:pPr>
        <w:jc w:val="both"/>
        <w:rPr>
          <w:rFonts w:ascii="Arial" w:hAnsi="Arial" w:cs="Arial"/>
          <w:sz w:val="24"/>
          <w:szCs w:val="24"/>
          <w:lang w:val="sr-Cyrl-RS"/>
        </w:rPr>
      </w:pPr>
      <w:r>
        <w:rPr>
          <w:rFonts w:ascii="Arial" w:hAnsi="Arial" w:cs="Arial"/>
          <w:sz w:val="24"/>
          <w:szCs w:val="24"/>
          <w:lang w:val="sr-Cyrl-RS"/>
        </w:rPr>
        <w:t>Европска банка за обнову и развој (</w:t>
      </w:r>
      <w:bookmarkStart w:id="79" w:name="_Hlk156295440"/>
      <w:r>
        <w:rPr>
          <w:rFonts w:ascii="Arial" w:hAnsi="Arial" w:cs="Arial"/>
          <w:sz w:val="24"/>
          <w:szCs w:val="24"/>
        </w:rPr>
        <w:t>EBRD</w:t>
      </w:r>
      <w:bookmarkEnd w:id="79"/>
      <w:r>
        <w:rPr>
          <w:rFonts w:ascii="Arial" w:hAnsi="Arial" w:cs="Arial"/>
          <w:sz w:val="24"/>
          <w:szCs w:val="24"/>
          <w:lang w:val="sr-Cyrl-RS"/>
        </w:rPr>
        <w:t xml:space="preserve">) помаже Србији у производњи енергената из обновљивих извора, давањем кредита Електропривреди Србије за реконструкцију постојећих и изградњу нових мини хидроелекрана и производњу енергије из других обновљивих извора. </w:t>
      </w:r>
      <w:r>
        <w:rPr>
          <w:rFonts w:ascii="Arial" w:hAnsi="Arial" w:cs="Arial"/>
          <w:sz w:val="24"/>
          <w:szCs w:val="24"/>
        </w:rPr>
        <w:t>EBRD</w:t>
      </w:r>
      <w:r>
        <w:rPr>
          <w:rFonts w:ascii="Arial" w:hAnsi="Arial" w:cs="Arial"/>
          <w:sz w:val="24"/>
          <w:szCs w:val="24"/>
          <w:lang w:val="sr-Cyrl-RS"/>
        </w:rPr>
        <w:t xml:space="preserve"> сарађује са домаћим банкама преко којих реализује кредитне линије за реализацију пројеката из области енергетске ефикасности Западног Балкана. </w:t>
      </w:r>
      <w:r>
        <w:rPr>
          <w:rFonts w:ascii="Arial" w:hAnsi="Arial" w:cs="Arial"/>
          <w:sz w:val="24"/>
          <w:szCs w:val="24"/>
        </w:rPr>
        <w:t>EBRD</w:t>
      </w:r>
      <w:r>
        <w:rPr>
          <w:rFonts w:ascii="Arial" w:hAnsi="Arial" w:cs="Arial"/>
          <w:sz w:val="24"/>
          <w:szCs w:val="24"/>
          <w:lang w:val="sr-Cyrl-RS"/>
        </w:rPr>
        <w:t xml:space="preserve"> стандардно финансира пројекте у области пољопривреде, енергетске ефикасности и снабдевања енергијом, индустријске производње, инфраструктуре локалне заједнице, туризма, телекомуникација и транспорта. Финансирање средствима EBRD</w:t>
      </w:r>
      <w:r>
        <w:rPr>
          <w:rFonts w:ascii="Cambria Math" w:hAnsi="Cambria Math" w:cs="Cambria Math"/>
          <w:sz w:val="24"/>
          <w:szCs w:val="24"/>
          <w:lang w:val="sr-Cyrl-RS"/>
        </w:rPr>
        <w:t>‐</w:t>
      </w:r>
      <w:r>
        <w:rPr>
          <w:rFonts w:ascii="Arial" w:hAnsi="Arial" w:cs="Arial"/>
          <w:sz w:val="24"/>
          <w:szCs w:val="24"/>
          <w:lang w:val="sr-Cyrl-RS"/>
        </w:rPr>
        <w:t xml:space="preserve">а врши се путем кредита и вредносних папира. Мање вредни пројекти могу се финансирати посредно преко комерцијалних банака или посебних развојних програма. Период отплате кредита креће се од 1 до 15 година. EBRD прилагођава услове финансирања стању регије и сектора у којем се одвија пројекат. Допринос </w:t>
      </w:r>
      <w:r>
        <w:rPr>
          <w:rFonts w:ascii="Arial" w:hAnsi="Arial" w:cs="Arial"/>
          <w:sz w:val="24"/>
          <w:szCs w:val="24"/>
        </w:rPr>
        <w:t>EBRD</w:t>
      </w:r>
      <w:r>
        <w:rPr>
          <w:rFonts w:ascii="Cambria Math" w:hAnsi="Cambria Math" w:cs="Cambria Math"/>
          <w:sz w:val="24"/>
          <w:szCs w:val="24"/>
          <w:lang w:val="sr-Cyrl-RS"/>
        </w:rPr>
        <w:t xml:space="preserve"> ‐</w:t>
      </w:r>
      <w:r>
        <w:rPr>
          <w:rFonts w:ascii="Arial" w:hAnsi="Arial" w:cs="Arial"/>
          <w:sz w:val="24"/>
          <w:szCs w:val="24"/>
          <w:lang w:val="sr-Cyrl-RS"/>
        </w:rPr>
        <w:t xml:space="preserve">а у пројекту износи до 35 %, али може бити и већи. Активности Европске банке за обнову и развој фокусиране су на развој инфраструктуре у локалним заједницама, у животној средини, транспорту, а односе се и на унапређење малих и средњих предузећа. </w:t>
      </w:r>
      <w:bookmarkStart w:id="80" w:name="_Hlk156295658"/>
      <w:r>
        <w:rPr>
          <w:rFonts w:ascii="Arial" w:hAnsi="Arial" w:cs="Arial"/>
          <w:sz w:val="24"/>
          <w:szCs w:val="24"/>
          <w:lang w:val="sr-Cyrl-RS"/>
        </w:rPr>
        <w:t>EBRD</w:t>
      </w:r>
      <w:bookmarkEnd w:id="80"/>
      <w:r>
        <w:rPr>
          <w:rFonts w:ascii="Arial" w:hAnsi="Arial" w:cs="Arial"/>
          <w:sz w:val="24"/>
          <w:szCs w:val="24"/>
          <w:lang w:val="sr-Cyrl-RS"/>
        </w:rPr>
        <w:t xml:space="preserve"> је обезбедила </w:t>
      </w:r>
      <w:proofErr w:type="spellStart"/>
      <w:r>
        <w:rPr>
          <w:rFonts w:ascii="Arial" w:hAnsi="Arial" w:cs="Arial"/>
          <w:sz w:val="24"/>
          <w:szCs w:val="24"/>
        </w:rPr>
        <w:t>WeBSEFF</w:t>
      </w:r>
      <w:proofErr w:type="spellEnd"/>
      <w:r>
        <w:rPr>
          <w:rFonts w:ascii="Arial" w:hAnsi="Arial" w:cs="Arial"/>
          <w:sz w:val="24"/>
          <w:szCs w:val="24"/>
          <w:lang w:val="sr-Cyrl-RS"/>
        </w:rPr>
        <w:t xml:space="preserve"> </w:t>
      </w:r>
      <w:r>
        <w:rPr>
          <w:rFonts w:ascii="Arial" w:hAnsi="Arial" w:cs="Arial"/>
          <w:sz w:val="24"/>
          <w:szCs w:val="24"/>
          <w:lang w:val="sr-Latn-RS"/>
        </w:rPr>
        <w:t>II</w:t>
      </w:r>
      <w:r>
        <w:rPr>
          <w:rFonts w:ascii="Arial" w:hAnsi="Arial" w:cs="Arial"/>
          <w:sz w:val="24"/>
          <w:szCs w:val="24"/>
          <w:lang w:val="sr-Cyrl-RS"/>
        </w:rPr>
        <w:t xml:space="preserve"> кредитну линију намењену експлоатацији одрживих извора енергије за Западни Балкан, а која се пласира преко локалних банака и намењена је за инвестиције приватних и индустријских компанија чији пројекти резултирају прихватљивом и одрживом употребом енергије, које имплементирају пројекте енергетске ефикасности и обновљивих извора енергије, као и мере ЕЕ и ОИЕ у грађевини у комерцијалне сврхе. Европска унија подржава </w:t>
      </w:r>
      <w:proofErr w:type="spellStart"/>
      <w:r>
        <w:rPr>
          <w:rFonts w:ascii="Arial" w:hAnsi="Arial" w:cs="Arial"/>
          <w:sz w:val="24"/>
          <w:szCs w:val="24"/>
        </w:rPr>
        <w:t>WeBSEFF</w:t>
      </w:r>
      <w:proofErr w:type="spellEnd"/>
      <w:r>
        <w:rPr>
          <w:rFonts w:ascii="Arial" w:hAnsi="Arial" w:cs="Arial"/>
          <w:sz w:val="24"/>
          <w:szCs w:val="24"/>
          <w:lang w:val="sr-Cyrl-RS"/>
        </w:rPr>
        <w:t xml:space="preserve"> </w:t>
      </w:r>
      <w:r>
        <w:rPr>
          <w:rFonts w:ascii="Arial" w:hAnsi="Arial" w:cs="Arial"/>
          <w:sz w:val="24"/>
          <w:szCs w:val="24"/>
          <w:lang w:val="sr-Latn-RS"/>
        </w:rPr>
        <w:t xml:space="preserve">II </w:t>
      </w:r>
      <w:r>
        <w:rPr>
          <w:rFonts w:ascii="Arial" w:hAnsi="Arial" w:cs="Arial"/>
          <w:sz w:val="24"/>
          <w:szCs w:val="24"/>
          <w:lang w:val="sr-Cyrl-RS"/>
        </w:rPr>
        <w:t xml:space="preserve">са бесповратним </w:t>
      </w:r>
      <w:proofErr w:type="spellStart"/>
      <w:r>
        <w:rPr>
          <w:rFonts w:ascii="Arial" w:hAnsi="Arial" w:cs="Arial"/>
          <w:sz w:val="24"/>
          <w:szCs w:val="24"/>
          <w:lang w:val="sr-Cyrl-RS"/>
        </w:rPr>
        <w:t>средставима</w:t>
      </w:r>
      <w:proofErr w:type="spellEnd"/>
      <w:r>
        <w:rPr>
          <w:rFonts w:ascii="Arial" w:hAnsi="Arial" w:cs="Arial"/>
          <w:sz w:val="24"/>
          <w:szCs w:val="24"/>
          <w:lang w:val="sr-Cyrl-RS"/>
        </w:rPr>
        <w:t xml:space="preserve"> за програме техничке сарадње и инвестиционих подстицаја за кориснике кредита у виду бесплатних консултација и савета, као и бесплатне ревизије енергетске потрошње. Регион западног Балкана има велики неискоришћени потенцијал за улагања у енергетску ефикасност, мада бројне препреке на тржишту и даље постоје. </w:t>
      </w:r>
      <w:proofErr w:type="spellStart"/>
      <w:r>
        <w:rPr>
          <w:rFonts w:ascii="Arial" w:hAnsi="Arial" w:cs="Arial"/>
          <w:sz w:val="24"/>
          <w:szCs w:val="24"/>
        </w:rPr>
        <w:t>WeBSEFF</w:t>
      </w:r>
      <w:proofErr w:type="spellEnd"/>
      <w:r>
        <w:rPr>
          <w:rFonts w:ascii="Arial" w:hAnsi="Arial" w:cs="Arial"/>
          <w:sz w:val="24"/>
          <w:szCs w:val="24"/>
          <w:lang w:val="sr-Cyrl-RS"/>
        </w:rPr>
        <w:t xml:space="preserve"> </w:t>
      </w:r>
      <w:r>
        <w:rPr>
          <w:rFonts w:ascii="Arial" w:hAnsi="Arial" w:cs="Arial"/>
          <w:sz w:val="24"/>
          <w:szCs w:val="24"/>
          <w:lang w:val="sr-Latn-RS"/>
        </w:rPr>
        <w:t>II</w:t>
      </w:r>
      <w:r>
        <w:rPr>
          <w:rFonts w:ascii="Arial" w:hAnsi="Arial" w:cs="Arial"/>
          <w:sz w:val="24"/>
          <w:szCs w:val="24"/>
          <w:lang w:val="sr-Cyrl-RS"/>
        </w:rPr>
        <w:t xml:space="preserve"> је дизајниран за решавање ових питања, а у складу са циљевима земаља учесница који су зацртани у "Националним плановима за енергетску ефикасност", који такође дају значајну улогу јавном сектору. </w:t>
      </w:r>
    </w:p>
    <w:p w14:paraId="0C7F972B" w14:textId="77777777" w:rsidR="00745118" w:rsidRDefault="00745118">
      <w:pPr>
        <w:jc w:val="both"/>
        <w:rPr>
          <w:rFonts w:ascii="Arial" w:hAnsi="Arial" w:cs="Arial"/>
          <w:sz w:val="24"/>
          <w:szCs w:val="24"/>
          <w:lang w:val="sr-Cyrl-RS"/>
        </w:rPr>
      </w:pPr>
    </w:p>
    <w:p w14:paraId="15D716CE" w14:textId="77777777" w:rsidR="00745118" w:rsidRDefault="00E224BB">
      <w:pPr>
        <w:rPr>
          <w:b/>
          <w:bCs/>
          <w:lang w:val="sr-Cyrl-RS"/>
        </w:rPr>
      </w:pPr>
      <w:r>
        <w:rPr>
          <w:rFonts w:ascii="Arial" w:hAnsi="Arial" w:cs="Arial"/>
          <w:b/>
          <w:bCs/>
          <w:sz w:val="24"/>
          <w:szCs w:val="24"/>
          <w:lang w:val="sr-Cyrl-RS"/>
        </w:rPr>
        <w:t>Кредитна линија за одрживу енергију за Западни Балкан (</w:t>
      </w:r>
      <w:proofErr w:type="spellStart"/>
      <w:r>
        <w:rPr>
          <w:rFonts w:ascii="Arial" w:hAnsi="Arial" w:cs="Arial"/>
          <w:b/>
          <w:bCs/>
          <w:sz w:val="24"/>
          <w:szCs w:val="24"/>
        </w:rPr>
        <w:t>WeBSEFF</w:t>
      </w:r>
      <w:proofErr w:type="spellEnd"/>
      <w:r>
        <w:rPr>
          <w:rFonts w:ascii="Arial" w:hAnsi="Arial" w:cs="Arial"/>
          <w:b/>
          <w:bCs/>
          <w:sz w:val="24"/>
          <w:szCs w:val="24"/>
          <w:lang w:val="sr-Cyrl-RS"/>
        </w:rPr>
        <w:t>)</w:t>
      </w:r>
    </w:p>
    <w:p w14:paraId="77928991" w14:textId="77777777" w:rsidR="00745118" w:rsidRDefault="00E224BB">
      <w:pPr>
        <w:jc w:val="both"/>
        <w:rPr>
          <w:rFonts w:ascii="Arial" w:hAnsi="Arial" w:cs="Arial"/>
          <w:sz w:val="24"/>
          <w:szCs w:val="24"/>
          <w:lang w:val="sr-Cyrl-RS"/>
        </w:rPr>
      </w:pPr>
      <w:proofErr w:type="spellStart"/>
      <w:r>
        <w:rPr>
          <w:rFonts w:ascii="Arial" w:hAnsi="Arial" w:cs="Arial"/>
          <w:sz w:val="24"/>
          <w:szCs w:val="24"/>
        </w:rPr>
        <w:t>WeBSEFF</w:t>
      </w:r>
      <w:proofErr w:type="spellEnd"/>
      <w:r>
        <w:rPr>
          <w:rFonts w:ascii="Arial" w:hAnsi="Arial" w:cs="Arial"/>
          <w:sz w:val="24"/>
          <w:szCs w:val="24"/>
          <w:lang w:val="sr-Cyrl-RS"/>
        </w:rPr>
        <w:t xml:space="preserve"> је кредитна линија у оквиру које Европска банка за обнову и развој (EBRD) обезбеђује средства партнерским банкама, а које та средства даље позајмљују предузећима и јединицама локалне самоуправе које желе да инвестирају у енергетску ефикасност и мање пројекте обновљивих извора енергије. </w:t>
      </w:r>
      <w:proofErr w:type="spellStart"/>
      <w:r>
        <w:rPr>
          <w:rFonts w:ascii="Arial" w:hAnsi="Arial" w:cs="Arial"/>
          <w:sz w:val="24"/>
          <w:szCs w:val="24"/>
        </w:rPr>
        <w:t>WeBSEFF</w:t>
      </w:r>
      <w:proofErr w:type="spellEnd"/>
      <w:r>
        <w:rPr>
          <w:rFonts w:ascii="Arial" w:hAnsi="Arial" w:cs="Arial"/>
          <w:sz w:val="24"/>
          <w:szCs w:val="24"/>
          <w:lang w:val="sr-Cyrl-RS"/>
        </w:rPr>
        <w:t xml:space="preserve"> је део EBRD SEFF породице (Кредитна линија за одрживу енергију). До данас, </w:t>
      </w:r>
      <w:r>
        <w:rPr>
          <w:rFonts w:ascii="Arial" w:hAnsi="Arial" w:cs="Arial"/>
          <w:sz w:val="24"/>
          <w:szCs w:val="24"/>
        </w:rPr>
        <w:t>SEFF</w:t>
      </w:r>
      <w:r>
        <w:rPr>
          <w:rFonts w:ascii="Arial" w:hAnsi="Arial" w:cs="Arial"/>
          <w:sz w:val="24"/>
          <w:szCs w:val="24"/>
          <w:lang w:val="sr-Cyrl-RS"/>
        </w:rPr>
        <w:t xml:space="preserve"> програми су обезбедили 2 милијарде евра за финансирање пројеката посредством више од 80 банака учесница програма у 20 различитих земаља света.</w:t>
      </w:r>
    </w:p>
    <w:p w14:paraId="4BB46A60" w14:textId="77777777" w:rsidR="00745118" w:rsidRDefault="00E224BB">
      <w:pPr>
        <w:jc w:val="both"/>
        <w:rPr>
          <w:rFonts w:ascii="Arial" w:hAnsi="Arial" w:cs="Arial"/>
          <w:sz w:val="24"/>
          <w:szCs w:val="24"/>
        </w:rPr>
      </w:pPr>
      <w:proofErr w:type="spellStart"/>
      <w:r>
        <w:rPr>
          <w:rFonts w:ascii="Arial" w:hAnsi="Arial" w:cs="Arial"/>
          <w:sz w:val="24"/>
          <w:szCs w:val="24"/>
        </w:rPr>
        <w:t>Кредити</w:t>
      </w:r>
      <w:proofErr w:type="spellEnd"/>
      <w:r>
        <w:rPr>
          <w:rFonts w:ascii="Arial" w:hAnsi="Arial" w:cs="Arial"/>
          <w:sz w:val="24"/>
          <w:szCs w:val="24"/>
        </w:rPr>
        <w:t xml:space="preserve"> и </w:t>
      </w:r>
      <w:proofErr w:type="spellStart"/>
      <w:r>
        <w:rPr>
          <w:rFonts w:ascii="Arial" w:hAnsi="Arial" w:cs="Arial"/>
          <w:sz w:val="24"/>
          <w:szCs w:val="24"/>
        </w:rPr>
        <w:t>финансијски</w:t>
      </w:r>
      <w:proofErr w:type="spellEnd"/>
      <w:r>
        <w:rPr>
          <w:rFonts w:ascii="Arial" w:hAnsi="Arial" w:cs="Arial"/>
          <w:sz w:val="24"/>
          <w:szCs w:val="24"/>
        </w:rPr>
        <w:t xml:space="preserve"> </w:t>
      </w:r>
      <w:proofErr w:type="spellStart"/>
      <w:r>
        <w:rPr>
          <w:rFonts w:ascii="Arial" w:hAnsi="Arial" w:cs="Arial"/>
          <w:sz w:val="24"/>
          <w:szCs w:val="24"/>
        </w:rPr>
        <w:t>подстицаји</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јавни</w:t>
      </w:r>
      <w:proofErr w:type="spellEnd"/>
      <w:r>
        <w:rPr>
          <w:rFonts w:ascii="Arial" w:hAnsi="Arial" w:cs="Arial"/>
          <w:sz w:val="24"/>
          <w:szCs w:val="24"/>
        </w:rPr>
        <w:t xml:space="preserve"> </w:t>
      </w:r>
      <w:proofErr w:type="spellStart"/>
      <w:r>
        <w:rPr>
          <w:rFonts w:ascii="Arial" w:hAnsi="Arial" w:cs="Arial"/>
          <w:sz w:val="24"/>
          <w:szCs w:val="24"/>
        </w:rPr>
        <w:t>сектор</w:t>
      </w:r>
      <w:proofErr w:type="spellEnd"/>
    </w:p>
    <w:p w14:paraId="6361B186" w14:textId="77777777" w:rsidR="00745118" w:rsidRDefault="00E224BB">
      <w:pPr>
        <w:jc w:val="both"/>
        <w:rPr>
          <w:rFonts w:ascii="Arial" w:hAnsi="Arial" w:cs="Arial"/>
          <w:sz w:val="24"/>
          <w:szCs w:val="24"/>
        </w:rPr>
      </w:pPr>
      <w:proofErr w:type="spellStart"/>
      <w:r>
        <w:rPr>
          <w:rFonts w:ascii="Arial" w:hAnsi="Arial" w:cs="Arial"/>
          <w:sz w:val="24"/>
          <w:szCs w:val="24"/>
        </w:rPr>
        <w:t>WeBSEFF</w:t>
      </w:r>
      <w:proofErr w:type="spellEnd"/>
      <w:r>
        <w:rPr>
          <w:rFonts w:ascii="Arial" w:hAnsi="Arial" w:cs="Arial"/>
          <w:sz w:val="24"/>
          <w:szCs w:val="24"/>
        </w:rPr>
        <w:t xml:space="preserve"> </w:t>
      </w:r>
      <w:proofErr w:type="spellStart"/>
      <w:r>
        <w:rPr>
          <w:rFonts w:ascii="Arial" w:hAnsi="Arial" w:cs="Arial"/>
          <w:sz w:val="24"/>
          <w:szCs w:val="24"/>
        </w:rPr>
        <w:t>омогућава</w:t>
      </w:r>
      <w:proofErr w:type="spellEnd"/>
      <w:r>
        <w:rPr>
          <w:rFonts w:ascii="Arial" w:hAnsi="Arial" w:cs="Arial"/>
          <w:sz w:val="24"/>
          <w:szCs w:val="24"/>
        </w:rPr>
        <w:t xml:space="preserve"> </w:t>
      </w:r>
      <w:proofErr w:type="spellStart"/>
      <w:r>
        <w:rPr>
          <w:rFonts w:ascii="Arial" w:hAnsi="Arial" w:cs="Arial"/>
          <w:sz w:val="24"/>
          <w:szCs w:val="24"/>
        </w:rPr>
        <w:t>финансирање</w:t>
      </w:r>
      <w:proofErr w:type="spellEnd"/>
      <w:r>
        <w:rPr>
          <w:rFonts w:ascii="Arial" w:hAnsi="Arial" w:cs="Arial"/>
          <w:sz w:val="24"/>
          <w:szCs w:val="24"/>
        </w:rPr>
        <w:t xml:space="preserve"> </w:t>
      </w:r>
      <w:proofErr w:type="spellStart"/>
      <w:r>
        <w:rPr>
          <w:rFonts w:ascii="Arial" w:hAnsi="Arial" w:cs="Arial"/>
          <w:sz w:val="24"/>
          <w:szCs w:val="24"/>
        </w:rPr>
        <w:t>пројеката</w:t>
      </w:r>
      <w:proofErr w:type="spellEnd"/>
      <w:r>
        <w:rPr>
          <w:rFonts w:ascii="Arial" w:hAnsi="Arial" w:cs="Arial"/>
          <w:sz w:val="24"/>
          <w:szCs w:val="24"/>
        </w:rPr>
        <w:t xml:space="preserve"> </w:t>
      </w:r>
      <w:proofErr w:type="spellStart"/>
      <w:r>
        <w:rPr>
          <w:rFonts w:ascii="Arial" w:hAnsi="Arial" w:cs="Arial"/>
          <w:sz w:val="24"/>
          <w:szCs w:val="24"/>
        </w:rPr>
        <w:t>до</w:t>
      </w:r>
      <w:proofErr w:type="spellEnd"/>
      <w:r>
        <w:rPr>
          <w:rFonts w:ascii="Arial" w:hAnsi="Arial" w:cs="Arial"/>
          <w:sz w:val="24"/>
          <w:szCs w:val="24"/>
        </w:rPr>
        <w:t xml:space="preserve"> 2,5 </w:t>
      </w:r>
      <w:proofErr w:type="spellStart"/>
      <w:r>
        <w:rPr>
          <w:rFonts w:ascii="Arial" w:hAnsi="Arial" w:cs="Arial"/>
          <w:sz w:val="24"/>
          <w:szCs w:val="24"/>
        </w:rPr>
        <w:t>милиона</w:t>
      </w:r>
      <w:proofErr w:type="spellEnd"/>
      <w:r>
        <w:rPr>
          <w:rFonts w:ascii="Arial" w:hAnsi="Arial" w:cs="Arial"/>
          <w:sz w:val="24"/>
          <w:szCs w:val="24"/>
        </w:rPr>
        <w:t xml:space="preserve"> </w:t>
      </w:r>
      <w:proofErr w:type="spellStart"/>
      <w:r>
        <w:rPr>
          <w:rFonts w:ascii="Arial" w:hAnsi="Arial" w:cs="Arial"/>
          <w:sz w:val="24"/>
          <w:szCs w:val="24"/>
        </w:rPr>
        <w:t>евра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градове</w:t>
      </w:r>
      <w:proofErr w:type="spellEnd"/>
      <w:r>
        <w:rPr>
          <w:rFonts w:ascii="Arial" w:hAnsi="Arial" w:cs="Arial"/>
          <w:sz w:val="24"/>
          <w:szCs w:val="24"/>
        </w:rPr>
        <w:t xml:space="preserve"> и </w:t>
      </w:r>
      <w:proofErr w:type="spellStart"/>
      <w:r>
        <w:rPr>
          <w:rFonts w:ascii="Arial" w:hAnsi="Arial" w:cs="Arial"/>
          <w:sz w:val="24"/>
          <w:szCs w:val="24"/>
        </w:rPr>
        <w:t>општине</w:t>
      </w:r>
      <w:proofErr w:type="spellEnd"/>
      <w:r>
        <w:rPr>
          <w:rFonts w:ascii="Arial" w:hAnsi="Arial" w:cs="Arial"/>
          <w:sz w:val="24"/>
          <w:szCs w:val="24"/>
        </w:rPr>
        <w:t xml:space="preserve">, ESCO </w:t>
      </w:r>
      <w:proofErr w:type="spellStart"/>
      <w:r>
        <w:rPr>
          <w:rFonts w:ascii="Arial" w:hAnsi="Arial" w:cs="Arial"/>
          <w:sz w:val="24"/>
          <w:szCs w:val="24"/>
        </w:rPr>
        <w:t>компаније</w:t>
      </w:r>
      <w:proofErr w:type="spellEnd"/>
      <w:r>
        <w:rPr>
          <w:rFonts w:ascii="Arial" w:hAnsi="Arial" w:cs="Arial"/>
          <w:sz w:val="24"/>
          <w:szCs w:val="24"/>
        </w:rPr>
        <w:t xml:space="preserve">, </w:t>
      </w:r>
      <w:proofErr w:type="spellStart"/>
      <w:r>
        <w:rPr>
          <w:rFonts w:ascii="Arial" w:hAnsi="Arial" w:cs="Arial"/>
          <w:sz w:val="24"/>
          <w:szCs w:val="24"/>
        </w:rPr>
        <w:t>пружаоце</w:t>
      </w:r>
      <w:proofErr w:type="spellEnd"/>
      <w:r>
        <w:rPr>
          <w:rFonts w:ascii="Arial" w:hAnsi="Arial" w:cs="Arial"/>
          <w:sz w:val="24"/>
          <w:szCs w:val="24"/>
        </w:rPr>
        <w:t xml:space="preserve"> </w:t>
      </w:r>
      <w:proofErr w:type="spellStart"/>
      <w:r>
        <w:rPr>
          <w:rFonts w:ascii="Arial" w:hAnsi="Arial" w:cs="Arial"/>
          <w:sz w:val="24"/>
          <w:szCs w:val="24"/>
        </w:rPr>
        <w:t>комуналних</w:t>
      </w:r>
      <w:proofErr w:type="spellEnd"/>
      <w:r>
        <w:rPr>
          <w:rFonts w:ascii="Arial" w:hAnsi="Arial" w:cs="Arial"/>
          <w:sz w:val="24"/>
          <w:szCs w:val="24"/>
        </w:rPr>
        <w:t xml:space="preserve"> </w:t>
      </w:r>
      <w:proofErr w:type="spellStart"/>
      <w:r>
        <w:rPr>
          <w:rFonts w:ascii="Arial" w:hAnsi="Arial" w:cs="Arial"/>
          <w:sz w:val="24"/>
          <w:szCs w:val="24"/>
        </w:rPr>
        <w:t>услуга</w:t>
      </w:r>
      <w:proofErr w:type="spellEnd"/>
      <w:r>
        <w:rPr>
          <w:rFonts w:ascii="Arial" w:hAnsi="Arial" w:cs="Arial"/>
          <w:sz w:val="24"/>
          <w:szCs w:val="24"/>
        </w:rPr>
        <w:t xml:space="preserve"> и </w:t>
      </w:r>
      <w:proofErr w:type="spellStart"/>
      <w:r>
        <w:rPr>
          <w:rFonts w:ascii="Arial" w:hAnsi="Arial" w:cs="Arial"/>
          <w:sz w:val="24"/>
          <w:szCs w:val="24"/>
        </w:rPr>
        <w:t>власнике</w:t>
      </w:r>
      <w:proofErr w:type="spellEnd"/>
      <w:r>
        <w:rPr>
          <w:rFonts w:ascii="Arial" w:hAnsi="Arial" w:cs="Arial"/>
          <w:sz w:val="24"/>
          <w:szCs w:val="24"/>
        </w:rPr>
        <w:t xml:space="preserve"> </w:t>
      </w:r>
      <w:proofErr w:type="spellStart"/>
      <w:r>
        <w:rPr>
          <w:rFonts w:ascii="Arial" w:hAnsi="Arial" w:cs="Arial"/>
          <w:sz w:val="24"/>
          <w:szCs w:val="24"/>
        </w:rPr>
        <w:t>јавних</w:t>
      </w:r>
      <w:proofErr w:type="spellEnd"/>
      <w:r>
        <w:rPr>
          <w:rFonts w:ascii="Arial" w:hAnsi="Arial" w:cs="Arial"/>
          <w:sz w:val="24"/>
          <w:szCs w:val="24"/>
        </w:rPr>
        <w:t xml:space="preserve"> </w:t>
      </w:r>
      <w:proofErr w:type="spellStart"/>
      <w:r>
        <w:rPr>
          <w:rFonts w:ascii="Arial" w:hAnsi="Arial" w:cs="Arial"/>
          <w:sz w:val="24"/>
          <w:szCs w:val="24"/>
        </w:rPr>
        <w:t>објеката</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желе</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инвестирају</w:t>
      </w:r>
      <w:proofErr w:type="spellEnd"/>
      <w:r>
        <w:rPr>
          <w:rFonts w:ascii="Arial" w:hAnsi="Arial" w:cs="Arial"/>
          <w:sz w:val="24"/>
          <w:szCs w:val="24"/>
        </w:rPr>
        <w:t xml:space="preserve"> у </w:t>
      </w:r>
      <w:proofErr w:type="spellStart"/>
      <w:r>
        <w:rPr>
          <w:rFonts w:ascii="Arial" w:hAnsi="Arial" w:cs="Arial"/>
          <w:sz w:val="24"/>
          <w:szCs w:val="24"/>
        </w:rPr>
        <w:t>модерне</w:t>
      </w:r>
      <w:proofErr w:type="spellEnd"/>
      <w:r>
        <w:rPr>
          <w:rFonts w:ascii="Arial" w:hAnsi="Arial" w:cs="Arial"/>
          <w:sz w:val="24"/>
          <w:szCs w:val="24"/>
        </w:rPr>
        <w:t xml:space="preserve"> </w:t>
      </w:r>
      <w:proofErr w:type="spellStart"/>
      <w:r>
        <w:rPr>
          <w:rFonts w:ascii="Arial" w:hAnsi="Arial" w:cs="Arial"/>
          <w:sz w:val="24"/>
          <w:szCs w:val="24"/>
        </w:rPr>
        <w:t>технологије</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смањују</w:t>
      </w:r>
      <w:proofErr w:type="spellEnd"/>
      <w:r>
        <w:rPr>
          <w:rFonts w:ascii="Arial" w:hAnsi="Arial" w:cs="Arial"/>
          <w:sz w:val="24"/>
          <w:szCs w:val="24"/>
        </w:rPr>
        <w:t xml:space="preserve"> </w:t>
      </w:r>
      <w:proofErr w:type="spellStart"/>
      <w:r>
        <w:rPr>
          <w:rFonts w:ascii="Arial" w:hAnsi="Arial" w:cs="Arial"/>
          <w:sz w:val="24"/>
          <w:szCs w:val="24"/>
        </w:rPr>
        <w:t>потрошњу</w:t>
      </w:r>
      <w:proofErr w:type="spellEnd"/>
      <w:r>
        <w:rPr>
          <w:rFonts w:ascii="Arial" w:hAnsi="Arial" w:cs="Arial"/>
          <w:sz w:val="24"/>
          <w:szCs w:val="24"/>
        </w:rPr>
        <w:t xml:space="preserve"> </w:t>
      </w:r>
      <w:proofErr w:type="spellStart"/>
      <w:r>
        <w:rPr>
          <w:rFonts w:ascii="Arial" w:hAnsi="Arial" w:cs="Arial"/>
          <w:sz w:val="24"/>
          <w:szCs w:val="24"/>
        </w:rPr>
        <w:t>енергије</w:t>
      </w:r>
      <w:proofErr w:type="spellEnd"/>
      <w:r>
        <w:rPr>
          <w:rFonts w:ascii="Arial" w:hAnsi="Arial" w:cs="Arial"/>
          <w:sz w:val="24"/>
          <w:szCs w:val="24"/>
        </w:rPr>
        <w:t xml:space="preserve"> </w:t>
      </w:r>
      <w:proofErr w:type="spellStart"/>
      <w:r>
        <w:rPr>
          <w:rFonts w:ascii="Arial" w:hAnsi="Arial" w:cs="Arial"/>
          <w:sz w:val="24"/>
          <w:szCs w:val="24"/>
        </w:rPr>
        <w:t>или</w:t>
      </w:r>
      <w:proofErr w:type="spellEnd"/>
      <w:r>
        <w:rPr>
          <w:rFonts w:ascii="Arial" w:hAnsi="Arial" w:cs="Arial"/>
          <w:sz w:val="24"/>
          <w:szCs w:val="24"/>
        </w:rPr>
        <w:t xml:space="preserve"> </w:t>
      </w:r>
      <w:proofErr w:type="spellStart"/>
      <w:r>
        <w:rPr>
          <w:rFonts w:ascii="Arial" w:hAnsi="Arial" w:cs="Arial"/>
          <w:sz w:val="24"/>
          <w:szCs w:val="24"/>
        </w:rPr>
        <w:t>емисију</w:t>
      </w:r>
      <w:proofErr w:type="spellEnd"/>
      <w:r>
        <w:rPr>
          <w:rFonts w:ascii="Arial" w:hAnsi="Arial" w:cs="Arial"/>
          <w:sz w:val="24"/>
          <w:szCs w:val="24"/>
        </w:rPr>
        <w:t xml:space="preserve"> CО</w:t>
      </w:r>
      <w:r>
        <w:rPr>
          <w:rFonts w:ascii="Arial" w:hAnsi="Arial" w:cs="Arial"/>
          <w:sz w:val="24"/>
          <w:szCs w:val="24"/>
          <w:vertAlign w:val="subscript"/>
        </w:rPr>
        <w:t>2</w:t>
      </w:r>
      <w:r>
        <w:rPr>
          <w:rFonts w:ascii="Arial" w:hAnsi="Arial" w:cs="Arial"/>
          <w:sz w:val="24"/>
          <w:szCs w:val="24"/>
        </w:rPr>
        <w:t xml:space="preserve"> </w:t>
      </w:r>
      <w:proofErr w:type="spellStart"/>
      <w:r>
        <w:rPr>
          <w:rFonts w:ascii="Arial" w:hAnsi="Arial" w:cs="Arial"/>
          <w:sz w:val="24"/>
          <w:szCs w:val="24"/>
        </w:rPr>
        <w:t>гасова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најмање</w:t>
      </w:r>
      <w:proofErr w:type="spellEnd"/>
      <w:r>
        <w:rPr>
          <w:rFonts w:ascii="Arial" w:hAnsi="Arial" w:cs="Arial"/>
          <w:sz w:val="24"/>
          <w:szCs w:val="24"/>
        </w:rPr>
        <w:t xml:space="preserve"> 20%, </w:t>
      </w:r>
      <w:proofErr w:type="spellStart"/>
      <w:r>
        <w:rPr>
          <w:rFonts w:ascii="Arial" w:hAnsi="Arial" w:cs="Arial"/>
          <w:sz w:val="24"/>
          <w:szCs w:val="24"/>
        </w:rPr>
        <w:t>санацију</w:t>
      </w:r>
      <w:proofErr w:type="spellEnd"/>
      <w:r>
        <w:rPr>
          <w:rFonts w:ascii="Arial" w:hAnsi="Arial" w:cs="Arial"/>
          <w:sz w:val="24"/>
          <w:szCs w:val="24"/>
        </w:rPr>
        <w:t xml:space="preserve"> и </w:t>
      </w:r>
      <w:proofErr w:type="spellStart"/>
      <w:r>
        <w:rPr>
          <w:rFonts w:ascii="Arial" w:hAnsi="Arial" w:cs="Arial"/>
          <w:sz w:val="24"/>
          <w:szCs w:val="24"/>
        </w:rPr>
        <w:t>оптимизацију</w:t>
      </w:r>
      <w:proofErr w:type="spellEnd"/>
      <w:r>
        <w:rPr>
          <w:rFonts w:ascii="Arial" w:hAnsi="Arial" w:cs="Arial"/>
          <w:sz w:val="24"/>
          <w:szCs w:val="24"/>
        </w:rPr>
        <w:t xml:space="preserve"> </w:t>
      </w:r>
      <w:proofErr w:type="spellStart"/>
      <w:r>
        <w:rPr>
          <w:rFonts w:ascii="Arial" w:hAnsi="Arial" w:cs="Arial"/>
          <w:sz w:val="24"/>
          <w:szCs w:val="24"/>
        </w:rPr>
        <w:t>зграда</w:t>
      </w:r>
      <w:proofErr w:type="spellEnd"/>
      <w:r>
        <w:rPr>
          <w:rFonts w:ascii="Arial" w:hAnsi="Arial" w:cs="Arial"/>
          <w:sz w:val="24"/>
          <w:szCs w:val="24"/>
        </w:rPr>
        <w:t xml:space="preserve">, </w:t>
      </w:r>
      <w:proofErr w:type="spellStart"/>
      <w:r>
        <w:rPr>
          <w:rFonts w:ascii="Arial" w:hAnsi="Arial" w:cs="Arial"/>
          <w:sz w:val="24"/>
          <w:szCs w:val="24"/>
        </w:rPr>
        <w:t>под</w:t>
      </w:r>
      <w:proofErr w:type="spellEnd"/>
      <w:r>
        <w:rPr>
          <w:rFonts w:ascii="Arial" w:hAnsi="Arial" w:cs="Arial"/>
          <w:sz w:val="24"/>
          <w:szCs w:val="24"/>
        </w:rPr>
        <w:t xml:space="preserve"> </w:t>
      </w:r>
      <w:proofErr w:type="spellStart"/>
      <w:r>
        <w:rPr>
          <w:rFonts w:ascii="Arial" w:hAnsi="Arial" w:cs="Arial"/>
          <w:sz w:val="24"/>
          <w:szCs w:val="24"/>
        </w:rPr>
        <w:t>условом</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ће</w:t>
      </w:r>
      <w:proofErr w:type="spellEnd"/>
      <w:r>
        <w:rPr>
          <w:rFonts w:ascii="Arial" w:hAnsi="Arial" w:cs="Arial"/>
          <w:sz w:val="24"/>
          <w:szCs w:val="24"/>
        </w:rPr>
        <w:t xml:space="preserve"> </w:t>
      </w:r>
      <w:proofErr w:type="spellStart"/>
      <w:r>
        <w:rPr>
          <w:rFonts w:ascii="Arial" w:hAnsi="Arial" w:cs="Arial"/>
          <w:sz w:val="24"/>
          <w:szCs w:val="24"/>
        </w:rPr>
        <w:t>их</w:t>
      </w:r>
      <w:proofErr w:type="spellEnd"/>
      <w:r>
        <w:rPr>
          <w:rFonts w:ascii="Arial" w:hAnsi="Arial" w:cs="Arial"/>
          <w:sz w:val="24"/>
          <w:szCs w:val="24"/>
        </w:rPr>
        <w:t xml:space="preserve"> </w:t>
      </w:r>
      <w:proofErr w:type="spellStart"/>
      <w:r>
        <w:rPr>
          <w:rFonts w:ascii="Arial" w:hAnsi="Arial" w:cs="Arial"/>
          <w:sz w:val="24"/>
          <w:szCs w:val="24"/>
        </w:rPr>
        <w:t>ова</w:t>
      </w:r>
      <w:proofErr w:type="spellEnd"/>
      <w:r>
        <w:rPr>
          <w:rFonts w:ascii="Arial" w:hAnsi="Arial" w:cs="Arial"/>
          <w:sz w:val="24"/>
          <w:szCs w:val="24"/>
        </w:rPr>
        <w:t xml:space="preserve"> </w:t>
      </w:r>
      <w:proofErr w:type="spellStart"/>
      <w:r>
        <w:rPr>
          <w:rFonts w:ascii="Arial" w:hAnsi="Arial" w:cs="Arial"/>
          <w:sz w:val="24"/>
          <w:szCs w:val="24"/>
        </w:rPr>
        <w:t>инвестиција</w:t>
      </w:r>
      <w:proofErr w:type="spellEnd"/>
      <w:r>
        <w:rPr>
          <w:rFonts w:ascii="Arial" w:hAnsi="Arial" w:cs="Arial"/>
          <w:sz w:val="24"/>
          <w:szCs w:val="24"/>
        </w:rPr>
        <w:t xml:space="preserve"> </w:t>
      </w:r>
      <w:proofErr w:type="spellStart"/>
      <w:r>
        <w:rPr>
          <w:rFonts w:ascii="Arial" w:hAnsi="Arial" w:cs="Arial"/>
          <w:sz w:val="24"/>
          <w:szCs w:val="24"/>
        </w:rPr>
        <w:t>учинити</w:t>
      </w:r>
      <w:proofErr w:type="spellEnd"/>
      <w:r>
        <w:rPr>
          <w:rFonts w:ascii="Arial" w:hAnsi="Arial" w:cs="Arial"/>
          <w:sz w:val="24"/>
          <w:szCs w:val="24"/>
        </w:rPr>
        <w:t xml:space="preserve"> </w:t>
      </w:r>
      <w:proofErr w:type="spellStart"/>
      <w:r>
        <w:rPr>
          <w:rFonts w:ascii="Arial" w:hAnsi="Arial" w:cs="Arial"/>
          <w:sz w:val="24"/>
          <w:szCs w:val="24"/>
        </w:rPr>
        <w:t>енергетски</w:t>
      </w:r>
      <w:proofErr w:type="spellEnd"/>
      <w:r>
        <w:rPr>
          <w:rFonts w:ascii="Arial" w:hAnsi="Arial" w:cs="Arial"/>
          <w:sz w:val="24"/>
          <w:szCs w:val="24"/>
        </w:rPr>
        <w:t xml:space="preserve"> </w:t>
      </w:r>
      <w:proofErr w:type="spellStart"/>
      <w:r>
        <w:rPr>
          <w:rFonts w:ascii="Arial" w:hAnsi="Arial" w:cs="Arial"/>
          <w:sz w:val="24"/>
          <w:szCs w:val="24"/>
        </w:rPr>
        <w:t>ефикаснијим</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бар</w:t>
      </w:r>
      <w:proofErr w:type="spellEnd"/>
      <w:r>
        <w:rPr>
          <w:rFonts w:ascii="Arial" w:hAnsi="Arial" w:cs="Arial"/>
          <w:sz w:val="24"/>
          <w:szCs w:val="24"/>
        </w:rPr>
        <w:t xml:space="preserve"> 30%</w:t>
      </w:r>
    </w:p>
    <w:p w14:paraId="35E45AEA" w14:textId="77777777" w:rsidR="00745118" w:rsidRDefault="00E224BB">
      <w:pPr>
        <w:jc w:val="both"/>
        <w:rPr>
          <w:rFonts w:ascii="Arial" w:hAnsi="Arial" w:cs="Arial"/>
          <w:sz w:val="24"/>
          <w:szCs w:val="24"/>
        </w:rPr>
      </w:pPr>
      <w:proofErr w:type="spellStart"/>
      <w:r>
        <w:rPr>
          <w:rFonts w:ascii="Arial" w:hAnsi="Arial" w:cs="Arial"/>
          <w:sz w:val="24"/>
          <w:szCs w:val="24"/>
        </w:rPr>
        <w:t>Сврха</w:t>
      </w:r>
      <w:proofErr w:type="spellEnd"/>
      <w:r>
        <w:rPr>
          <w:rFonts w:ascii="Arial" w:hAnsi="Arial" w:cs="Arial"/>
          <w:sz w:val="24"/>
          <w:szCs w:val="24"/>
        </w:rPr>
        <w:t xml:space="preserve"> </w:t>
      </w:r>
      <w:proofErr w:type="spellStart"/>
      <w:r>
        <w:rPr>
          <w:rFonts w:ascii="Arial" w:hAnsi="Arial" w:cs="Arial"/>
          <w:sz w:val="24"/>
          <w:szCs w:val="24"/>
        </w:rPr>
        <w:t>ових</w:t>
      </w:r>
      <w:proofErr w:type="spellEnd"/>
      <w:r>
        <w:rPr>
          <w:rFonts w:ascii="Arial" w:hAnsi="Arial" w:cs="Arial"/>
          <w:sz w:val="24"/>
          <w:szCs w:val="24"/>
        </w:rPr>
        <w:t xml:space="preserve"> </w:t>
      </w:r>
      <w:proofErr w:type="spellStart"/>
      <w:r>
        <w:rPr>
          <w:rFonts w:ascii="Arial" w:hAnsi="Arial" w:cs="Arial"/>
          <w:sz w:val="24"/>
          <w:szCs w:val="24"/>
        </w:rPr>
        <w:t>инвестиција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им</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помогне</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постану</w:t>
      </w:r>
      <w:proofErr w:type="spellEnd"/>
      <w:r>
        <w:rPr>
          <w:rFonts w:ascii="Arial" w:hAnsi="Arial" w:cs="Arial"/>
          <w:sz w:val="24"/>
          <w:szCs w:val="24"/>
        </w:rPr>
        <w:t xml:space="preserve"> </w:t>
      </w:r>
      <w:proofErr w:type="spellStart"/>
      <w:r>
        <w:rPr>
          <w:rFonts w:ascii="Arial" w:hAnsi="Arial" w:cs="Arial"/>
          <w:sz w:val="24"/>
          <w:szCs w:val="24"/>
        </w:rPr>
        <w:t>енергетски</w:t>
      </w:r>
      <w:proofErr w:type="spellEnd"/>
      <w:r>
        <w:rPr>
          <w:rFonts w:ascii="Arial" w:hAnsi="Arial" w:cs="Arial"/>
          <w:sz w:val="24"/>
          <w:szCs w:val="24"/>
        </w:rPr>
        <w:t xml:space="preserve"> </w:t>
      </w:r>
      <w:proofErr w:type="spellStart"/>
      <w:r>
        <w:rPr>
          <w:rFonts w:ascii="Arial" w:hAnsi="Arial" w:cs="Arial"/>
          <w:sz w:val="24"/>
          <w:szCs w:val="24"/>
        </w:rPr>
        <w:t>ефикаснији</w:t>
      </w:r>
      <w:proofErr w:type="spellEnd"/>
      <w:r>
        <w:rPr>
          <w:rFonts w:ascii="Arial" w:hAnsi="Arial" w:cs="Arial"/>
          <w:sz w:val="24"/>
          <w:szCs w:val="24"/>
        </w:rPr>
        <w:t xml:space="preserve"> и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им</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смање</w:t>
      </w:r>
      <w:proofErr w:type="spellEnd"/>
      <w:r>
        <w:rPr>
          <w:rFonts w:ascii="Arial" w:hAnsi="Arial" w:cs="Arial"/>
          <w:sz w:val="24"/>
          <w:szCs w:val="24"/>
        </w:rPr>
        <w:t xml:space="preserve"> </w:t>
      </w:r>
      <w:proofErr w:type="spellStart"/>
      <w:r>
        <w:rPr>
          <w:rFonts w:ascii="Arial" w:hAnsi="Arial" w:cs="Arial"/>
          <w:sz w:val="24"/>
          <w:szCs w:val="24"/>
        </w:rPr>
        <w:t>трошкови</w:t>
      </w:r>
      <w:proofErr w:type="spellEnd"/>
      <w:r>
        <w:rPr>
          <w:rFonts w:ascii="Arial" w:hAnsi="Arial" w:cs="Arial"/>
          <w:sz w:val="24"/>
          <w:szCs w:val="24"/>
        </w:rPr>
        <w:t>:</w:t>
      </w:r>
    </w:p>
    <w:p w14:paraId="148098CE" w14:textId="77777777" w:rsidR="00745118" w:rsidRDefault="00E224BB">
      <w:pPr>
        <w:jc w:val="both"/>
        <w:rPr>
          <w:rFonts w:ascii="Arial" w:hAnsi="Arial" w:cs="Arial"/>
          <w:sz w:val="24"/>
          <w:szCs w:val="24"/>
        </w:rPr>
      </w:pPr>
      <w:proofErr w:type="spellStart"/>
      <w:r>
        <w:rPr>
          <w:rFonts w:ascii="Arial" w:hAnsi="Arial" w:cs="Arial"/>
          <w:sz w:val="24"/>
          <w:szCs w:val="24"/>
        </w:rPr>
        <w:t>пружања</w:t>
      </w:r>
      <w:proofErr w:type="spellEnd"/>
      <w:r>
        <w:rPr>
          <w:rFonts w:ascii="Arial" w:hAnsi="Arial" w:cs="Arial"/>
          <w:sz w:val="24"/>
          <w:szCs w:val="24"/>
        </w:rPr>
        <w:t xml:space="preserve"> </w:t>
      </w:r>
      <w:proofErr w:type="spellStart"/>
      <w:r>
        <w:rPr>
          <w:rFonts w:ascii="Arial" w:hAnsi="Arial" w:cs="Arial"/>
          <w:sz w:val="24"/>
          <w:szCs w:val="24"/>
        </w:rPr>
        <w:t>комуналних</w:t>
      </w:r>
      <w:proofErr w:type="spellEnd"/>
      <w:r>
        <w:rPr>
          <w:rFonts w:ascii="Arial" w:hAnsi="Arial" w:cs="Arial"/>
          <w:sz w:val="24"/>
          <w:szCs w:val="24"/>
        </w:rPr>
        <w:t xml:space="preserve"> </w:t>
      </w:r>
      <w:proofErr w:type="spellStart"/>
      <w:r>
        <w:rPr>
          <w:rFonts w:ascii="Arial" w:hAnsi="Arial" w:cs="Arial"/>
          <w:sz w:val="24"/>
          <w:szCs w:val="24"/>
        </w:rPr>
        <w:t>услуга</w:t>
      </w:r>
      <w:proofErr w:type="spellEnd"/>
      <w:r>
        <w:rPr>
          <w:rFonts w:ascii="Arial" w:hAnsi="Arial" w:cs="Arial"/>
          <w:sz w:val="24"/>
          <w:szCs w:val="24"/>
        </w:rPr>
        <w:t xml:space="preserve">, </w:t>
      </w:r>
      <w:proofErr w:type="spellStart"/>
      <w:r>
        <w:rPr>
          <w:rFonts w:ascii="Arial" w:hAnsi="Arial" w:cs="Arial"/>
          <w:sz w:val="24"/>
          <w:szCs w:val="24"/>
        </w:rPr>
        <w:t>као</w:t>
      </w:r>
      <w:proofErr w:type="spellEnd"/>
      <w:r>
        <w:rPr>
          <w:rFonts w:ascii="Arial" w:hAnsi="Arial" w:cs="Arial"/>
          <w:sz w:val="24"/>
          <w:szCs w:val="24"/>
        </w:rPr>
        <w:t xml:space="preserve"> </w:t>
      </w:r>
      <w:proofErr w:type="spellStart"/>
      <w:r>
        <w:rPr>
          <w:rFonts w:ascii="Arial" w:hAnsi="Arial" w:cs="Arial"/>
          <w:sz w:val="24"/>
          <w:szCs w:val="24"/>
        </w:rPr>
        <w:t>што</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превоз</w:t>
      </w:r>
      <w:proofErr w:type="spellEnd"/>
      <w:r>
        <w:rPr>
          <w:rFonts w:ascii="Arial" w:hAnsi="Arial" w:cs="Arial"/>
          <w:sz w:val="24"/>
          <w:szCs w:val="24"/>
        </w:rPr>
        <w:t xml:space="preserve">, </w:t>
      </w:r>
      <w:proofErr w:type="spellStart"/>
      <w:r>
        <w:rPr>
          <w:rFonts w:ascii="Arial" w:hAnsi="Arial" w:cs="Arial"/>
          <w:sz w:val="24"/>
          <w:szCs w:val="24"/>
        </w:rPr>
        <w:t>управљање</w:t>
      </w:r>
      <w:proofErr w:type="spellEnd"/>
      <w:r>
        <w:rPr>
          <w:rFonts w:ascii="Arial" w:hAnsi="Arial" w:cs="Arial"/>
          <w:sz w:val="24"/>
          <w:szCs w:val="24"/>
        </w:rPr>
        <w:t xml:space="preserve"> </w:t>
      </w:r>
      <w:proofErr w:type="spellStart"/>
      <w:r>
        <w:rPr>
          <w:rFonts w:ascii="Arial" w:hAnsi="Arial" w:cs="Arial"/>
          <w:sz w:val="24"/>
          <w:szCs w:val="24"/>
        </w:rPr>
        <w:t>отпадом</w:t>
      </w:r>
      <w:proofErr w:type="spellEnd"/>
      <w:r>
        <w:rPr>
          <w:rFonts w:ascii="Arial" w:hAnsi="Arial" w:cs="Arial"/>
          <w:sz w:val="24"/>
          <w:szCs w:val="24"/>
        </w:rPr>
        <w:t xml:space="preserve">, </w:t>
      </w:r>
      <w:proofErr w:type="spellStart"/>
      <w:r>
        <w:rPr>
          <w:rFonts w:ascii="Arial" w:hAnsi="Arial" w:cs="Arial"/>
          <w:sz w:val="24"/>
          <w:szCs w:val="24"/>
        </w:rPr>
        <w:t>итд</w:t>
      </w:r>
      <w:proofErr w:type="spellEnd"/>
      <w:r>
        <w:rPr>
          <w:rFonts w:ascii="Arial" w:hAnsi="Arial" w:cs="Arial"/>
          <w:sz w:val="24"/>
          <w:szCs w:val="24"/>
        </w:rPr>
        <w:t>.</w:t>
      </w:r>
    </w:p>
    <w:p w14:paraId="2472C97D" w14:textId="77777777" w:rsidR="00745118" w:rsidRDefault="00E224BB">
      <w:pPr>
        <w:jc w:val="both"/>
        <w:rPr>
          <w:rFonts w:ascii="Arial" w:hAnsi="Arial" w:cs="Arial"/>
          <w:sz w:val="24"/>
          <w:szCs w:val="24"/>
        </w:rPr>
      </w:pPr>
      <w:proofErr w:type="spellStart"/>
      <w:r>
        <w:rPr>
          <w:rFonts w:ascii="Arial" w:hAnsi="Arial" w:cs="Arial"/>
          <w:sz w:val="24"/>
          <w:szCs w:val="24"/>
        </w:rPr>
        <w:lastRenderedPageBreak/>
        <w:t>грејања</w:t>
      </w:r>
      <w:proofErr w:type="spellEnd"/>
      <w:r>
        <w:rPr>
          <w:rFonts w:ascii="Arial" w:hAnsi="Arial" w:cs="Arial"/>
          <w:sz w:val="24"/>
          <w:szCs w:val="24"/>
        </w:rPr>
        <w:t xml:space="preserve"> и </w:t>
      </w:r>
      <w:proofErr w:type="spellStart"/>
      <w:r>
        <w:rPr>
          <w:rFonts w:ascii="Arial" w:hAnsi="Arial" w:cs="Arial"/>
          <w:sz w:val="24"/>
          <w:szCs w:val="24"/>
        </w:rPr>
        <w:t>хлађења</w:t>
      </w:r>
      <w:proofErr w:type="spellEnd"/>
      <w:r>
        <w:rPr>
          <w:rFonts w:ascii="Arial" w:hAnsi="Arial" w:cs="Arial"/>
          <w:sz w:val="24"/>
          <w:szCs w:val="24"/>
        </w:rPr>
        <w:t xml:space="preserve"> </w:t>
      </w:r>
      <w:proofErr w:type="spellStart"/>
      <w:r>
        <w:rPr>
          <w:rFonts w:ascii="Arial" w:hAnsi="Arial" w:cs="Arial"/>
          <w:sz w:val="24"/>
          <w:szCs w:val="24"/>
        </w:rPr>
        <w:t>јавних</w:t>
      </w:r>
      <w:proofErr w:type="spellEnd"/>
      <w:r>
        <w:rPr>
          <w:rFonts w:ascii="Arial" w:hAnsi="Arial" w:cs="Arial"/>
          <w:sz w:val="24"/>
          <w:szCs w:val="24"/>
        </w:rPr>
        <w:t xml:space="preserve"> </w:t>
      </w:r>
      <w:proofErr w:type="spellStart"/>
      <w:r>
        <w:rPr>
          <w:rFonts w:ascii="Arial" w:hAnsi="Arial" w:cs="Arial"/>
          <w:sz w:val="24"/>
          <w:szCs w:val="24"/>
        </w:rPr>
        <w:t>објеката</w:t>
      </w:r>
      <w:proofErr w:type="spellEnd"/>
    </w:p>
    <w:p w14:paraId="62A89228" w14:textId="77777777" w:rsidR="00745118" w:rsidRDefault="00E224BB">
      <w:pPr>
        <w:jc w:val="both"/>
        <w:rPr>
          <w:rFonts w:ascii="Arial" w:hAnsi="Arial" w:cs="Arial"/>
          <w:sz w:val="24"/>
          <w:szCs w:val="24"/>
        </w:rPr>
      </w:pPr>
      <w:proofErr w:type="spellStart"/>
      <w:r>
        <w:rPr>
          <w:rFonts w:ascii="Arial" w:hAnsi="Arial" w:cs="Arial"/>
          <w:sz w:val="24"/>
          <w:szCs w:val="24"/>
        </w:rPr>
        <w:t>Подстицајни</w:t>
      </w:r>
      <w:proofErr w:type="spellEnd"/>
      <w:r>
        <w:rPr>
          <w:rFonts w:ascii="Arial" w:hAnsi="Arial" w:cs="Arial"/>
          <w:sz w:val="24"/>
          <w:szCs w:val="24"/>
        </w:rPr>
        <w:t xml:space="preserve"> </w:t>
      </w:r>
      <w:proofErr w:type="spellStart"/>
      <w:r>
        <w:rPr>
          <w:rFonts w:ascii="Arial" w:hAnsi="Arial" w:cs="Arial"/>
          <w:sz w:val="24"/>
          <w:szCs w:val="24"/>
        </w:rPr>
        <w:t>бонуси</w:t>
      </w:r>
      <w:proofErr w:type="spellEnd"/>
      <w:r>
        <w:rPr>
          <w:rFonts w:ascii="Arial" w:hAnsi="Arial" w:cs="Arial"/>
          <w:sz w:val="24"/>
          <w:szCs w:val="24"/>
        </w:rPr>
        <w:t xml:space="preserve"> (</w:t>
      </w:r>
      <w:proofErr w:type="spellStart"/>
      <w:r>
        <w:rPr>
          <w:rFonts w:ascii="Arial" w:hAnsi="Arial" w:cs="Arial"/>
          <w:sz w:val="24"/>
          <w:szCs w:val="24"/>
        </w:rPr>
        <w:t>грантови</w:t>
      </w:r>
      <w:proofErr w:type="spellEnd"/>
      <w:r>
        <w:rPr>
          <w:rFonts w:ascii="Arial" w:hAnsi="Arial" w:cs="Arial"/>
          <w:sz w:val="24"/>
          <w:szCs w:val="24"/>
        </w:rPr>
        <w:t>)</w:t>
      </w:r>
    </w:p>
    <w:p w14:paraId="77FBE8E3" w14:textId="77777777" w:rsidR="00745118" w:rsidRDefault="00E224BB">
      <w:pPr>
        <w:jc w:val="both"/>
        <w:rPr>
          <w:rFonts w:ascii="Arial" w:hAnsi="Arial" w:cs="Arial"/>
          <w:sz w:val="24"/>
          <w:szCs w:val="24"/>
        </w:rPr>
      </w:pPr>
      <w:proofErr w:type="spellStart"/>
      <w:r>
        <w:rPr>
          <w:rFonts w:ascii="Arial" w:hAnsi="Arial" w:cs="Arial"/>
          <w:sz w:val="24"/>
          <w:szCs w:val="24"/>
        </w:rPr>
        <w:t>Општине</w:t>
      </w:r>
      <w:proofErr w:type="spellEnd"/>
      <w:r>
        <w:rPr>
          <w:rFonts w:ascii="Arial" w:hAnsi="Arial" w:cs="Arial"/>
          <w:sz w:val="24"/>
          <w:szCs w:val="24"/>
        </w:rPr>
        <w:t xml:space="preserve">, </w:t>
      </w:r>
      <w:proofErr w:type="spellStart"/>
      <w:r>
        <w:rPr>
          <w:rFonts w:ascii="Arial" w:hAnsi="Arial" w:cs="Arial"/>
          <w:sz w:val="24"/>
          <w:szCs w:val="24"/>
        </w:rPr>
        <w:t>пружаоци</w:t>
      </w:r>
      <w:proofErr w:type="spellEnd"/>
      <w:r>
        <w:rPr>
          <w:rFonts w:ascii="Arial" w:hAnsi="Arial" w:cs="Arial"/>
          <w:sz w:val="24"/>
          <w:szCs w:val="24"/>
        </w:rPr>
        <w:t xml:space="preserve"> </w:t>
      </w:r>
      <w:proofErr w:type="spellStart"/>
      <w:r>
        <w:rPr>
          <w:rFonts w:ascii="Arial" w:hAnsi="Arial" w:cs="Arial"/>
          <w:sz w:val="24"/>
          <w:szCs w:val="24"/>
        </w:rPr>
        <w:t>комуналних</w:t>
      </w:r>
      <w:proofErr w:type="spellEnd"/>
      <w:r>
        <w:rPr>
          <w:rFonts w:ascii="Arial" w:hAnsi="Arial" w:cs="Arial"/>
          <w:sz w:val="24"/>
          <w:szCs w:val="24"/>
        </w:rPr>
        <w:t xml:space="preserve"> </w:t>
      </w:r>
      <w:proofErr w:type="spellStart"/>
      <w:r>
        <w:rPr>
          <w:rFonts w:ascii="Arial" w:hAnsi="Arial" w:cs="Arial"/>
          <w:sz w:val="24"/>
          <w:szCs w:val="24"/>
        </w:rPr>
        <w:t>услуга</w:t>
      </w:r>
      <w:proofErr w:type="spellEnd"/>
      <w:r>
        <w:rPr>
          <w:rFonts w:ascii="Arial" w:hAnsi="Arial" w:cs="Arial"/>
          <w:sz w:val="24"/>
          <w:szCs w:val="24"/>
        </w:rPr>
        <w:t xml:space="preserve"> и </w:t>
      </w:r>
      <w:proofErr w:type="spellStart"/>
      <w:r>
        <w:rPr>
          <w:rFonts w:ascii="Arial" w:hAnsi="Arial" w:cs="Arial"/>
          <w:sz w:val="24"/>
          <w:szCs w:val="24"/>
        </w:rPr>
        <w:t>власници</w:t>
      </w:r>
      <w:proofErr w:type="spellEnd"/>
      <w:r>
        <w:rPr>
          <w:rFonts w:ascii="Arial" w:hAnsi="Arial" w:cs="Arial"/>
          <w:sz w:val="24"/>
          <w:szCs w:val="24"/>
        </w:rPr>
        <w:t xml:space="preserve"> </w:t>
      </w:r>
      <w:proofErr w:type="spellStart"/>
      <w:r>
        <w:rPr>
          <w:rFonts w:ascii="Arial" w:hAnsi="Arial" w:cs="Arial"/>
          <w:sz w:val="24"/>
          <w:szCs w:val="24"/>
        </w:rPr>
        <w:t>јавних</w:t>
      </w:r>
      <w:proofErr w:type="spellEnd"/>
      <w:r>
        <w:rPr>
          <w:rFonts w:ascii="Arial" w:hAnsi="Arial" w:cs="Arial"/>
          <w:sz w:val="24"/>
          <w:szCs w:val="24"/>
        </w:rPr>
        <w:t xml:space="preserve"> </w:t>
      </w:r>
      <w:proofErr w:type="spellStart"/>
      <w:r>
        <w:rPr>
          <w:rFonts w:ascii="Arial" w:hAnsi="Arial" w:cs="Arial"/>
          <w:sz w:val="24"/>
          <w:szCs w:val="24"/>
        </w:rPr>
        <w:t>објеката</w:t>
      </w:r>
      <w:proofErr w:type="spellEnd"/>
      <w:r>
        <w:rPr>
          <w:rFonts w:ascii="Arial" w:hAnsi="Arial" w:cs="Arial"/>
          <w:sz w:val="24"/>
          <w:szCs w:val="24"/>
        </w:rPr>
        <w:t xml:space="preserve"> </w:t>
      </w:r>
      <w:proofErr w:type="spellStart"/>
      <w:r>
        <w:rPr>
          <w:rFonts w:ascii="Arial" w:hAnsi="Arial" w:cs="Arial"/>
          <w:sz w:val="24"/>
          <w:szCs w:val="24"/>
        </w:rPr>
        <w:t>ће</w:t>
      </w:r>
      <w:proofErr w:type="spellEnd"/>
      <w:r>
        <w:rPr>
          <w:rFonts w:ascii="Arial" w:hAnsi="Arial" w:cs="Arial"/>
          <w:sz w:val="24"/>
          <w:szCs w:val="24"/>
        </w:rPr>
        <w:t xml:space="preserve"> </w:t>
      </w:r>
      <w:proofErr w:type="spellStart"/>
      <w:r>
        <w:rPr>
          <w:rFonts w:ascii="Arial" w:hAnsi="Arial" w:cs="Arial"/>
          <w:sz w:val="24"/>
          <w:szCs w:val="24"/>
        </w:rPr>
        <w:t>добијати</w:t>
      </w:r>
      <w:proofErr w:type="spellEnd"/>
      <w:r>
        <w:rPr>
          <w:rFonts w:ascii="Arial" w:hAnsi="Arial" w:cs="Arial"/>
          <w:sz w:val="24"/>
          <w:szCs w:val="24"/>
        </w:rPr>
        <w:t xml:space="preserve"> </w:t>
      </w:r>
      <w:proofErr w:type="spellStart"/>
      <w:r>
        <w:rPr>
          <w:rFonts w:ascii="Arial" w:hAnsi="Arial" w:cs="Arial"/>
          <w:sz w:val="24"/>
          <w:szCs w:val="24"/>
        </w:rPr>
        <w:t>подстицајне</w:t>
      </w:r>
      <w:proofErr w:type="spellEnd"/>
      <w:r>
        <w:rPr>
          <w:rFonts w:ascii="Arial" w:hAnsi="Arial" w:cs="Arial"/>
          <w:sz w:val="24"/>
          <w:szCs w:val="24"/>
        </w:rPr>
        <w:t xml:space="preserve"> </w:t>
      </w:r>
      <w:proofErr w:type="spellStart"/>
      <w:r>
        <w:rPr>
          <w:rFonts w:ascii="Arial" w:hAnsi="Arial" w:cs="Arial"/>
          <w:sz w:val="24"/>
          <w:szCs w:val="24"/>
        </w:rPr>
        <w:t>бонусе</w:t>
      </w:r>
      <w:proofErr w:type="spellEnd"/>
      <w:r>
        <w:rPr>
          <w:rFonts w:ascii="Arial" w:hAnsi="Arial" w:cs="Arial"/>
          <w:sz w:val="24"/>
          <w:szCs w:val="24"/>
        </w:rPr>
        <w:t xml:space="preserve"> у </w:t>
      </w:r>
      <w:proofErr w:type="spellStart"/>
      <w:r>
        <w:rPr>
          <w:rFonts w:ascii="Arial" w:hAnsi="Arial" w:cs="Arial"/>
          <w:sz w:val="24"/>
          <w:szCs w:val="24"/>
        </w:rPr>
        <w:t>распону</w:t>
      </w:r>
      <w:proofErr w:type="spellEnd"/>
      <w:r>
        <w:rPr>
          <w:rFonts w:ascii="Arial" w:hAnsi="Arial" w:cs="Arial"/>
          <w:sz w:val="24"/>
          <w:szCs w:val="24"/>
        </w:rPr>
        <w:t xml:space="preserve"> </w:t>
      </w:r>
      <w:proofErr w:type="spellStart"/>
      <w:r>
        <w:rPr>
          <w:rFonts w:ascii="Arial" w:hAnsi="Arial" w:cs="Arial"/>
          <w:sz w:val="24"/>
          <w:szCs w:val="24"/>
        </w:rPr>
        <w:t>између</w:t>
      </w:r>
      <w:proofErr w:type="spellEnd"/>
      <w:r>
        <w:rPr>
          <w:rFonts w:ascii="Arial" w:hAnsi="Arial" w:cs="Arial"/>
          <w:sz w:val="24"/>
          <w:szCs w:val="24"/>
        </w:rPr>
        <w:t xml:space="preserve"> 10% и 15%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укупне</w:t>
      </w:r>
      <w:proofErr w:type="spellEnd"/>
      <w:r>
        <w:rPr>
          <w:rFonts w:ascii="Arial" w:hAnsi="Arial" w:cs="Arial"/>
          <w:sz w:val="24"/>
          <w:szCs w:val="24"/>
        </w:rPr>
        <w:t xml:space="preserve"> </w:t>
      </w:r>
      <w:proofErr w:type="spellStart"/>
      <w:r>
        <w:rPr>
          <w:rFonts w:ascii="Arial" w:hAnsi="Arial" w:cs="Arial"/>
          <w:sz w:val="24"/>
          <w:szCs w:val="24"/>
        </w:rPr>
        <w:t>вредности</w:t>
      </w:r>
      <w:proofErr w:type="spellEnd"/>
      <w:r>
        <w:rPr>
          <w:rFonts w:ascii="Arial" w:hAnsi="Arial" w:cs="Arial"/>
          <w:sz w:val="24"/>
          <w:szCs w:val="24"/>
        </w:rPr>
        <w:t xml:space="preserve"> </w:t>
      </w:r>
      <w:proofErr w:type="spellStart"/>
      <w:r>
        <w:rPr>
          <w:rFonts w:ascii="Arial" w:hAnsi="Arial" w:cs="Arial"/>
          <w:sz w:val="24"/>
          <w:szCs w:val="24"/>
        </w:rPr>
        <w:t>позајмице</w:t>
      </w:r>
      <w:proofErr w:type="spellEnd"/>
      <w:r>
        <w:rPr>
          <w:rFonts w:ascii="Arial" w:hAnsi="Arial" w:cs="Arial"/>
          <w:sz w:val="24"/>
          <w:szCs w:val="24"/>
        </w:rPr>
        <w:t xml:space="preserve"> и </w:t>
      </w:r>
      <w:proofErr w:type="spellStart"/>
      <w:r>
        <w:rPr>
          <w:rFonts w:ascii="Arial" w:hAnsi="Arial" w:cs="Arial"/>
          <w:sz w:val="24"/>
          <w:szCs w:val="24"/>
        </w:rPr>
        <w:t>то</w:t>
      </w:r>
      <w:proofErr w:type="spellEnd"/>
      <w:r>
        <w:rPr>
          <w:rFonts w:ascii="Arial" w:hAnsi="Arial" w:cs="Arial"/>
          <w:sz w:val="24"/>
          <w:szCs w:val="24"/>
        </w:rPr>
        <w:t xml:space="preserve"> </w:t>
      </w:r>
      <w:proofErr w:type="spellStart"/>
      <w:r>
        <w:rPr>
          <w:rFonts w:ascii="Arial" w:hAnsi="Arial" w:cs="Arial"/>
          <w:sz w:val="24"/>
          <w:szCs w:val="24"/>
        </w:rPr>
        <w:t>након</w:t>
      </w:r>
      <w:proofErr w:type="spellEnd"/>
      <w:r>
        <w:rPr>
          <w:rFonts w:ascii="Arial" w:hAnsi="Arial" w:cs="Arial"/>
          <w:sz w:val="24"/>
          <w:szCs w:val="24"/>
        </w:rPr>
        <w:t xml:space="preserve"> </w:t>
      </w:r>
      <w:proofErr w:type="spellStart"/>
      <w:r>
        <w:rPr>
          <w:rFonts w:ascii="Arial" w:hAnsi="Arial" w:cs="Arial"/>
          <w:sz w:val="24"/>
          <w:szCs w:val="24"/>
        </w:rPr>
        <w:t>успешне</w:t>
      </w:r>
      <w:proofErr w:type="spellEnd"/>
      <w:r>
        <w:rPr>
          <w:rFonts w:ascii="Arial" w:hAnsi="Arial" w:cs="Arial"/>
          <w:sz w:val="24"/>
          <w:szCs w:val="24"/>
        </w:rPr>
        <w:t xml:space="preserve"> </w:t>
      </w:r>
      <w:proofErr w:type="spellStart"/>
      <w:r>
        <w:rPr>
          <w:rFonts w:ascii="Arial" w:hAnsi="Arial" w:cs="Arial"/>
          <w:sz w:val="24"/>
          <w:szCs w:val="24"/>
        </w:rPr>
        <w:t>имплементације</w:t>
      </w:r>
      <w:proofErr w:type="spellEnd"/>
      <w:r>
        <w:rPr>
          <w:rFonts w:ascii="Arial" w:hAnsi="Arial" w:cs="Arial"/>
          <w:sz w:val="24"/>
          <w:szCs w:val="24"/>
        </w:rPr>
        <w:t xml:space="preserve"> и </w:t>
      </w:r>
      <w:proofErr w:type="spellStart"/>
      <w:r>
        <w:rPr>
          <w:rFonts w:ascii="Arial" w:hAnsi="Arial" w:cs="Arial"/>
          <w:sz w:val="24"/>
          <w:szCs w:val="24"/>
        </w:rPr>
        <w:t>верификације</w:t>
      </w:r>
      <w:proofErr w:type="spellEnd"/>
      <w:r>
        <w:rPr>
          <w:rFonts w:ascii="Arial" w:hAnsi="Arial" w:cs="Arial"/>
          <w:sz w:val="24"/>
          <w:szCs w:val="24"/>
        </w:rPr>
        <w:t xml:space="preserve"> </w:t>
      </w:r>
      <w:proofErr w:type="spellStart"/>
      <w:r>
        <w:rPr>
          <w:rFonts w:ascii="Arial" w:hAnsi="Arial" w:cs="Arial"/>
          <w:sz w:val="24"/>
          <w:szCs w:val="24"/>
        </w:rPr>
        <w:t>подобног</w:t>
      </w:r>
      <w:proofErr w:type="spellEnd"/>
      <w:r>
        <w:rPr>
          <w:rFonts w:ascii="Arial" w:hAnsi="Arial" w:cs="Arial"/>
          <w:sz w:val="24"/>
          <w:szCs w:val="24"/>
        </w:rPr>
        <w:t xml:space="preserve"> </w:t>
      </w:r>
      <w:proofErr w:type="spellStart"/>
      <w:r>
        <w:rPr>
          <w:rFonts w:ascii="Arial" w:hAnsi="Arial" w:cs="Arial"/>
          <w:sz w:val="24"/>
          <w:szCs w:val="24"/>
        </w:rPr>
        <w:t>пројекта</w:t>
      </w:r>
      <w:proofErr w:type="spellEnd"/>
      <w:r>
        <w:rPr>
          <w:rFonts w:ascii="Arial" w:hAnsi="Arial" w:cs="Arial"/>
          <w:sz w:val="24"/>
          <w:szCs w:val="24"/>
        </w:rPr>
        <w:t xml:space="preserve">. </w:t>
      </w:r>
      <w:proofErr w:type="spellStart"/>
      <w:r>
        <w:rPr>
          <w:rFonts w:ascii="Arial" w:hAnsi="Arial" w:cs="Arial"/>
          <w:sz w:val="24"/>
          <w:szCs w:val="24"/>
        </w:rPr>
        <w:t>Проценат</w:t>
      </w:r>
      <w:proofErr w:type="spellEnd"/>
      <w:r>
        <w:rPr>
          <w:rFonts w:ascii="Arial" w:hAnsi="Arial" w:cs="Arial"/>
          <w:sz w:val="24"/>
          <w:szCs w:val="24"/>
        </w:rPr>
        <w:t xml:space="preserve"> </w:t>
      </w:r>
      <w:proofErr w:type="spellStart"/>
      <w:r>
        <w:rPr>
          <w:rFonts w:ascii="Arial" w:hAnsi="Arial" w:cs="Arial"/>
          <w:sz w:val="24"/>
          <w:szCs w:val="24"/>
        </w:rPr>
        <w:t>гранта</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исплаћује</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заснива</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утицају</w:t>
      </w:r>
      <w:proofErr w:type="spellEnd"/>
      <w:r>
        <w:rPr>
          <w:rFonts w:ascii="Arial" w:hAnsi="Arial" w:cs="Arial"/>
          <w:sz w:val="24"/>
          <w:szCs w:val="24"/>
        </w:rPr>
        <w:t xml:space="preserve"> </w:t>
      </w:r>
      <w:proofErr w:type="spellStart"/>
      <w:r>
        <w:rPr>
          <w:rFonts w:ascii="Arial" w:hAnsi="Arial" w:cs="Arial"/>
          <w:sz w:val="24"/>
          <w:szCs w:val="24"/>
        </w:rPr>
        <w:t>пројекта</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животну</w:t>
      </w:r>
      <w:proofErr w:type="spellEnd"/>
      <w:r>
        <w:rPr>
          <w:rFonts w:ascii="Arial" w:hAnsi="Arial" w:cs="Arial"/>
          <w:sz w:val="24"/>
          <w:szCs w:val="24"/>
        </w:rPr>
        <w:t xml:space="preserve"> </w:t>
      </w:r>
      <w:proofErr w:type="spellStart"/>
      <w:r>
        <w:rPr>
          <w:rFonts w:ascii="Arial" w:hAnsi="Arial" w:cs="Arial"/>
          <w:sz w:val="24"/>
          <w:szCs w:val="24"/>
        </w:rPr>
        <w:t>средину</w:t>
      </w:r>
      <w:proofErr w:type="spellEnd"/>
      <w:r>
        <w:rPr>
          <w:rFonts w:ascii="Arial" w:hAnsi="Arial" w:cs="Arial"/>
          <w:sz w:val="24"/>
          <w:szCs w:val="24"/>
        </w:rPr>
        <w:t xml:space="preserve"> и </w:t>
      </w:r>
      <w:proofErr w:type="spellStart"/>
      <w:r>
        <w:rPr>
          <w:rFonts w:ascii="Arial" w:hAnsi="Arial" w:cs="Arial"/>
          <w:sz w:val="24"/>
          <w:szCs w:val="24"/>
        </w:rPr>
        <w:t>мери</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или</w:t>
      </w:r>
      <w:proofErr w:type="spellEnd"/>
      <w:r>
        <w:rPr>
          <w:rFonts w:ascii="Arial" w:hAnsi="Arial" w:cs="Arial"/>
          <w:sz w:val="24"/>
          <w:szCs w:val="24"/>
        </w:rPr>
        <w:t xml:space="preserve"> </w:t>
      </w:r>
      <w:proofErr w:type="spellStart"/>
      <w:r>
        <w:rPr>
          <w:rFonts w:ascii="Arial" w:hAnsi="Arial" w:cs="Arial"/>
          <w:sz w:val="24"/>
          <w:szCs w:val="24"/>
        </w:rPr>
        <w:t>смањењем</w:t>
      </w:r>
      <w:proofErr w:type="spellEnd"/>
      <w:r>
        <w:rPr>
          <w:rFonts w:ascii="Arial" w:hAnsi="Arial" w:cs="Arial"/>
          <w:sz w:val="24"/>
          <w:szCs w:val="24"/>
        </w:rPr>
        <w:t xml:space="preserve"> </w:t>
      </w:r>
      <w:proofErr w:type="spellStart"/>
      <w:r>
        <w:rPr>
          <w:rFonts w:ascii="Arial" w:hAnsi="Arial" w:cs="Arial"/>
          <w:sz w:val="24"/>
          <w:szCs w:val="24"/>
        </w:rPr>
        <w:t>емисије</w:t>
      </w:r>
      <w:proofErr w:type="spellEnd"/>
      <w:r>
        <w:rPr>
          <w:rFonts w:ascii="Arial" w:hAnsi="Arial" w:cs="Arial"/>
          <w:sz w:val="24"/>
          <w:szCs w:val="24"/>
        </w:rPr>
        <w:t xml:space="preserve"> CО</w:t>
      </w:r>
      <w:r>
        <w:rPr>
          <w:rFonts w:ascii="Arial" w:hAnsi="Arial" w:cs="Arial"/>
          <w:sz w:val="24"/>
          <w:szCs w:val="24"/>
          <w:vertAlign w:val="subscript"/>
        </w:rPr>
        <w:t>2</w:t>
      </w:r>
      <w:r>
        <w:rPr>
          <w:rFonts w:ascii="Arial" w:hAnsi="Arial" w:cs="Arial"/>
          <w:sz w:val="24"/>
          <w:szCs w:val="24"/>
        </w:rPr>
        <w:t xml:space="preserve"> </w:t>
      </w:r>
      <w:proofErr w:type="spellStart"/>
      <w:r>
        <w:rPr>
          <w:rFonts w:ascii="Arial" w:hAnsi="Arial" w:cs="Arial"/>
          <w:sz w:val="24"/>
          <w:szCs w:val="24"/>
        </w:rPr>
        <w:t>гасова</w:t>
      </w:r>
      <w:proofErr w:type="spellEnd"/>
      <w:r>
        <w:rPr>
          <w:rFonts w:ascii="Arial" w:hAnsi="Arial" w:cs="Arial"/>
          <w:sz w:val="24"/>
          <w:szCs w:val="24"/>
        </w:rPr>
        <w:t xml:space="preserve"> </w:t>
      </w:r>
      <w:proofErr w:type="spellStart"/>
      <w:r>
        <w:rPr>
          <w:rFonts w:ascii="Arial" w:hAnsi="Arial" w:cs="Arial"/>
          <w:sz w:val="24"/>
          <w:szCs w:val="24"/>
        </w:rPr>
        <w:t>или</w:t>
      </w:r>
      <w:proofErr w:type="spellEnd"/>
      <w:r>
        <w:rPr>
          <w:rFonts w:ascii="Arial" w:hAnsi="Arial" w:cs="Arial"/>
          <w:sz w:val="24"/>
          <w:szCs w:val="24"/>
        </w:rPr>
        <w:t xml:space="preserve"> </w:t>
      </w:r>
      <w:proofErr w:type="spellStart"/>
      <w:r>
        <w:rPr>
          <w:rFonts w:ascii="Arial" w:hAnsi="Arial" w:cs="Arial"/>
          <w:sz w:val="24"/>
          <w:szCs w:val="24"/>
        </w:rPr>
        <w:t>избором</w:t>
      </w:r>
      <w:proofErr w:type="spellEnd"/>
      <w:r>
        <w:rPr>
          <w:rFonts w:ascii="Arial" w:hAnsi="Arial" w:cs="Arial"/>
          <w:sz w:val="24"/>
          <w:szCs w:val="24"/>
        </w:rPr>
        <w:t xml:space="preserve"> и </w:t>
      </w:r>
      <w:proofErr w:type="spellStart"/>
      <w:r>
        <w:rPr>
          <w:rFonts w:ascii="Arial" w:hAnsi="Arial" w:cs="Arial"/>
          <w:sz w:val="24"/>
          <w:szCs w:val="24"/>
        </w:rPr>
        <w:t>обимом</w:t>
      </w:r>
      <w:proofErr w:type="spellEnd"/>
      <w:r>
        <w:rPr>
          <w:rFonts w:ascii="Arial" w:hAnsi="Arial" w:cs="Arial"/>
          <w:sz w:val="24"/>
          <w:szCs w:val="24"/>
        </w:rPr>
        <w:t xml:space="preserve"> </w:t>
      </w:r>
      <w:proofErr w:type="spellStart"/>
      <w:r>
        <w:rPr>
          <w:rFonts w:ascii="Arial" w:hAnsi="Arial" w:cs="Arial"/>
          <w:sz w:val="24"/>
          <w:szCs w:val="24"/>
        </w:rPr>
        <w:t>технологије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пројекте</w:t>
      </w:r>
      <w:proofErr w:type="spellEnd"/>
      <w:r>
        <w:rPr>
          <w:rFonts w:ascii="Arial" w:hAnsi="Arial" w:cs="Arial"/>
          <w:sz w:val="24"/>
          <w:szCs w:val="24"/>
        </w:rPr>
        <w:t xml:space="preserve"> у </w:t>
      </w:r>
      <w:proofErr w:type="spellStart"/>
      <w:r>
        <w:rPr>
          <w:rFonts w:ascii="Arial" w:hAnsi="Arial" w:cs="Arial"/>
          <w:sz w:val="24"/>
          <w:szCs w:val="24"/>
        </w:rPr>
        <w:t>зградарству</w:t>
      </w:r>
      <w:proofErr w:type="spellEnd"/>
      <w:r>
        <w:rPr>
          <w:rFonts w:ascii="Arial" w:hAnsi="Arial" w:cs="Arial"/>
          <w:sz w:val="24"/>
          <w:szCs w:val="24"/>
        </w:rPr>
        <w:t xml:space="preserve">). </w:t>
      </w:r>
      <w:proofErr w:type="spellStart"/>
      <w:r>
        <w:rPr>
          <w:rFonts w:ascii="Arial" w:hAnsi="Arial" w:cs="Arial"/>
          <w:sz w:val="24"/>
          <w:szCs w:val="24"/>
        </w:rPr>
        <w:t>Подстицајни</w:t>
      </w:r>
      <w:proofErr w:type="spellEnd"/>
      <w:r>
        <w:rPr>
          <w:rFonts w:ascii="Arial" w:hAnsi="Arial" w:cs="Arial"/>
          <w:sz w:val="24"/>
          <w:szCs w:val="24"/>
        </w:rPr>
        <w:t xml:space="preserve"> </w:t>
      </w:r>
      <w:proofErr w:type="spellStart"/>
      <w:r>
        <w:rPr>
          <w:rFonts w:ascii="Arial" w:hAnsi="Arial" w:cs="Arial"/>
          <w:sz w:val="24"/>
          <w:szCs w:val="24"/>
        </w:rPr>
        <w:t>бонуси</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пројекте</w:t>
      </w:r>
      <w:proofErr w:type="spellEnd"/>
      <w:r>
        <w:rPr>
          <w:rFonts w:ascii="Arial" w:hAnsi="Arial" w:cs="Arial"/>
          <w:sz w:val="24"/>
          <w:szCs w:val="24"/>
        </w:rPr>
        <w:t xml:space="preserve"> у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укључене</w:t>
      </w:r>
      <w:proofErr w:type="spellEnd"/>
      <w:r>
        <w:rPr>
          <w:rFonts w:ascii="Arial" w:hAnsi="Arial" w:cs="Arial"/>
          <w:sz w:val="24"/>
          <w:szCs w:val="24"/>
        </w:rPr>
        <w:t xml:space="preserve"> ESCO </w:t>
      </w:r>
      <w:proofErr w:type="spellStart"/>
      <w:r>
        <w:rPr>
          <w:rFonts w:ascii="Arial" w:hAnsi="Arial" w:cs="Arial"/>
          <w:sz w:val="24"/>
          <w:szCs w:val="24"/>
        </w:rPr>
        <w:t>компаније</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преносе</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крајњег</w:t>
      </w:r>
      <w:proofErr w:type="spellEnd"/>
      <w:r>
        <w:rPr>
          <w:rFonts w:ascii="Arial" w:hAnsi="Arial" w:cs="Arial"/>
          <w:sz w:val="24"/>
          <w:szCs w:val="24"/>
        </w:rPr>
        <w:t xml:space="preserve"> </w:t>
      </w:r>
      <w:proofErr w:type="spellStart"/>
      <w:r>
        <w:rPr>
          <w:rFonts w:ascii="Arial" w:hAnsi="Arial" w:cs="Arial"/>
          <w:sz w:val="24"/>
          <w:szCs w:val="24"/>
        </w:rPr>
        <w:t>корисника</w:t>
      </w:r>
      <w:proofErr w:type="spellEnd"/>
      <w:r>
        <w:rPr>
          <w:rFonts w:ascii="Arial" w:hAnsi="Arial" w:cs="Arial"/>
          <w:sz w:val="24"/>
          <w:szCs w:val="24"/>
        </w:rPr>
        <w:t>.</w:t>
      </w:r>
    </w:p>
    <w:p w14:paraId="16223CEF" w14:textId="77777777" w:rsidR="00745118" w:rsidRDefault="00745118">
      <w:pPr>
        <w:jc w:val="both"/>
        <w:rPr>
          <w:rFonts w:ascii="Arial" w:hAnsi="Arial" w:cs="Arial"/>
          <w:sz w:val="24"/>
          <w:szCs w:val="24"/>
        </w:rPr>
      </w:pPr>
    </w:p>
    <w:p w14:paraId="3A886907" w14:textId="77777777" w:rsidR="00745118" w:rsidRDefault="00745118">
      <w:pPr>
        <w:jc w:val="both"/>
        <w:rPr>
          <w:rFonts w:ascii="Arial" w:hAnsi="Arial" w:cs="Arial"/>
          <w:sz w:val="24"/>
          <w:szCs w:val="24"/>
        </w:rPr>
      </w:pPr>
    </w:p>
    <w:p w14:paraId="1E3200F8" w14:textId="77777777" w:rsidR="00745118" w:rsidRDefault="00E224BB">
      <w:pPr>
        <w:rPr>
          <w:b/>
          <w:bCs/>
        </w:rPr>
      </w:pPr>
      <w:proofErr w:type="spellStart"/>
      <w:r>
        <w:rPr>
          <w:rFonts w:ascii="Arial" w:hAnsi="Arial" w:cs="Arial"/>
          <w:b/>
          <w:bCs/>
          <w:sz w:val="24"/>
          <w:szCs w:val="24"/>
        </w:rPr>
        <w:t>Инвестициони</w:t>
      </w:r>
      <w:proofErr w:type="spellEnd"/>
      <w:r>
        <w:rPr>
          <w:rFonts w:ascii="Arial" w:hAnsi="Arial" w:cs="Arial"/>
          <w:b/>
          <w:bCs/>
          <w:sz w:val="24"/>
          <w:szCs w:val="24"/>
        </w:rPr>
        <w:t xml:space="preserve"> </w:t>
      </w:r>
      <w:proofErr w:type="spellStart"/>
      <w:r>
        <w:rPr>
          <w:rFonts w:ascii="Arial" w:hAnsi="Arial" w:cs="Arial"/>
          <w:b/>
          <w:bCs/>
          <w:sz w:val="24"/>
          <w:szCs w:val="24"/>
        </w:rPr>
        <w:t>оквир</w:t>
      </w:r>
      <w:proofErr w:type="spellEnd"/>
      <w:r>
        <w:rPr>
          <w:rFonts w:ascii="Arial" w:hAnsi="Arial" w:cs="Arial"/>
          <w:b/>
          <w:bCs/>
          <w:sz w:val="24"/>
          <w:szCs w:val="24"/>
        </w:rPr>
        <w:t xml:space="preserve"> </w:t>
      </w:r>
      <w:proofErr w:type="spellStart"/>
      <w:r>
        <w:rPr>
          <w:rFonts w:ascii="Arial" w:hAnsi="Arial" w:cs="Arial"/>
          <w:b/>
          <w:bCs/>
          <w:sz w:val="24"/>
          <w:szCs w:val="24"/>
        </w:rPr>
        <w:t>за</w:t>
      </w:r>
      <w:proofErr w:type="spellEnd"/>
      <w:r>
        <w:rPr>
          <w:rFonts w:ascii="Arial" w:hAnsi="Arial" w:cs="Arial"/>
          <w:b/>
          <w:bCs/>
          <w:sz w:val="24"/>
          <w:szCs w:val="24"/>
        </w:rPr>
        <w:t xml:space="preserve"> </w:t>
      </w:r>
      <w:proofErr w:type="spellStart"/>
      <w:r>
        <w:rPr>
          <w:rFonts w:ascii="Arial" w:hAnsi="Arial" w:cs="Arial"/>
          <w:b/>
          <w:bCs/>
          <w:sz w:val="24"/>
          <w:szCs w:val="24"/>
        </w:rPr>
        <w:t>Западни</w:t>
      </w:r>
      <w:proofErr w:type="spellEnd"/>
      <w:r>
        <w:rPr>
          <w:rFonts w:ascii="Arial" w:hAnsi="Arial" w:cs="Arial"/>
          <w:b/>
          <w:bCs/>
          <w:sz w:val="24"/>
          <w:szCs w:val="24"/>
        </w:rPr>
        <w:t xml:space="preserve"> </w:t>
      </w:r>
      <w:proofErr w:type="spellStart"/>
      <w:r>
        <w:rPr>
          <w:rFonts w:ascii="Arial" w:hAnsi="Arial" w:cs="Arial"/>
          <w:b/>
          <w:bCs/>
          <w:sz w:val="24"/>
          <w:szCs w:val="24"/>
        </w:rPr>
        <w:t>Балкан</w:t>
      </w:r>
      <w:proofErr w:type="spellEnd"/>
      <w:r>
        <w:rPr>
          <w:rFonts w:ascii="Arial" w:hAnsi="Arial" w:cs="Arial"/>
          <w:b/>
          <w:bCs/>
          <w:sz w:val="24"/>
          <w:szCs w:val="24"/>
        </w:rPr>
        <w:t xml:space="preserve"> (WBIF)</w:t>
      </w:r>
    </w:p>
    <w:p w14:paraId="7F5BF23F" w14:textId="77777777" w:rsidR="00745118" w:rsidRDefault="00E224BB">
      <w:pPr>
        <w:jc w:val="both"/>
        <w:rPr>
          <w:rFonts w:ascii="Arial" w:hAnsi="Arial" w:cs="Arial"/>
          <w:sz w:val="24"/>
          <w:szCs w:val="24"/>
        </w:rPr>
      </w:pPr>
      <w:proofErr w:type="spellStart"/>
      <w:r>
        <w:rPr>
          <w:rFonts w:ascii="Arial" w:hAnsi="Arial" w:cs="Arial"/>
          <w:sz w:val="24"/>
          <w:szCs w:val="24"/>
        </w:rPr>
        <w:t>Инвестициони</w:t>
      </w:r>
      <w:proofErr w:type="spellEnd"/>
      <w:r>
        <w:rPr>
          <w:rFonts w:ascii="Arial" w:hAnsi="Arial" w:cs="Arial"/>
          <w:sz w:val="24"/>
          <w:szCs w:val="24"/>
        </w:rPr>
        <w:t xml:space="preserve"> </w:t>
      </w:r>
      <w:proofErr w:type="spellStart"/>
      <w:r>
        <w:rPr>
          <w:rFonts w:ascii="Arial" w:hAnsi="Arial" w:cs="Arial"/>
          <w:sz w:val="24"/>
          <w:szCs w:val="24"/>
        </w:rPr>
        <w:t>оквир</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Западни</w:t>
      </w:r>
      <w:proofErr w:type="spellEnd"/>
      <w:r>
        <w:rPr>
          <w:rFonts w:ascii="Arial" w:hAnsi="Arial" w:cs="Arial"/>
          <w:sz w:val="24"/>
          <w:szCs w:val="24"/>
        </w:rPr>
        <w:t xml:space="preserve"> </w:t>
      </w:r>
      <w:proofErr w:type="spellStart"/>
      <w:r>
        <w:rPr>
          <w:rFonts w:ascii="Arial" w:hAnsi="Arial" w:cs="Arial"/>
          <w:sz w:val="24"/>
          <w:szCs w:val="24"/>
        </w:rPr>
        <w:t>Балкан</w:t>
      </w:r>
      <w:proofErr w:type="spellEnd"/>
      <w:r>
        <w:rPr>
          <w:rFonts w:ascii="Arial" w:hAnsi="Arial" w:cs="Arial"/>
          <w:sz w:val="24"/>
          <w:szCs w:val="24"/>
        </w:rPr>
        <w:t xml:space="preserve"> (WBIF)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финансијски</w:t>
      </w:r>
      <w:proofErr w:type="spellEnd"/>
      <w:r>
        <w:rPr>
          <w:rFonts w:ascii="Arial" w:hAnsi="Arial" w:cs="Arial"/>
          <w:sz w:val="24"/>
          <w:szCs w:val="24"/>
        </w:rPr>
        <w:t xml:space="preserve"> </w:t>
      </w:r>
      <w:proofErr w:type="spellStart"/>
      <w:r>
        <w:rPr>
          <w:rFonts w:ascii="Arial" w:hAnsi="Arial" w:cs="Arial"/>
          <w:sz w:val="24"/>
          <w:szCs w:val="24"/>
        </w:rPr>
        <w:t>инструмент</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2009. </w:t>
      </w:r>
      <w:r>
        <w:rPr>
          <w:rFonts w:ascii="Arial" w:hAnsi="Arial" w:cs="Arial"/>
          <w:sz w:val="24"/>
          <w:szCs w:val="24"/>
          <w:lang w:val="sr-Cyrl-RS"/>
        </w:rPr>
        <w:t>г</w:t>
      </w:r>
      <w:proofErr w:type="spellStart"/>
      <w:r>
        <w:rPr>
          <w:rFonts w:ascii="Arial" w:hAnsi="Arial" w:cs="Arial"/>
          <w:sz w:val="24"/>
          <w:szCs w:val="24"/>
        </w:rPr>
        <w:t>одине</w:t>
      </w:r>
      <w:proofErr w:type="spellEnd"/>
      <w:r>
        <w:rPr>
          <w:rFonts w:ascii="Arial" w:hAnsi="Arial" w:cs="Arial"/>
          <w:sz w:val="24"/>
          <w:szCs w:val="24"/>
        </w:rPr>
        <w:t xml:space="preserve"> </w:t>
      </w:r>
      <w:proofErr w:type="spellStart"/>
      <w:r>
        <w:rPr>
          <w:rFonts w:ascii="Arial" w:hAnsi="Arial" w:cs="Arial"/>
          <w:sz w:val="24"/>
          <w:szCs w:val="24"/>
        </w:rPr>
        <w:t>покренули</w:t>
      </w:r>
      <w:proofErr w:type="spellEnd"/>
      <w:r>
        <w:rPr>
          <w:rFonts w:ascii="Arial" w:hAnsi="Arial" w:cs="Arial"/>
          <w:sz w:val="24"/>
          <w:szCs w:val="24"/>
        </w:rPr>
        <w:t xml:space="preserve"> </w:t>
      </w:r>
      <w:proofErr w:type="spellStart"/>
      <w:r>
        <w:rPr>
          <w:rFonts w:ascii="Arial" w:hAnsi="Arial" w:cs="Arial"/>
          <w:sz w:val="24"/>
          <w:szCs w:val="24"/>
        </w:rPr>
        <w:t>Европска</w:t>
      </w:r>
      <w:proofErr w:type="spellEnd"/>
      <w:r>
        <w:rPr>
          <w:rFonts w:ascii="Arial" w:hAnsi="Arial" w:cs="Arial"/>
          <w:sz w:val="24"/>
          <w:szCs w:val="24"/>
        </w:rPr>
        <w:t xml:space="preserve"> </w:t>
      </w:r>
      <w:proofErr w:type="spellStart"/>
      <w:r>
        <w:rPr>
          <w:rFonts w:ascii="Arial" w:hAnsi="Arial" w:cs="Arial"/>
          <w:sz w:val="24"/>
          <w:szCs w:val="24"/>
        </w:rPr>
        <w:t>комисија</w:t>
      </w:r>
      <w:proofErr w:type="spellEnd"/>
      <w:r>
        <w:rPr>
          <w:rFonts w:ascii="Arial" w:hAnsi="Arial" w:cs="Arial"/>
          <w:sz w:val="24"/>
          <w:szCs w:val="24"/>
        </w:rPr>
        <w:t xml:space="preserve">, </w:t>
      </w:r>
      <w:proofErr w:type="spellStart"/>
      <w:r>
        <w:rPr>
          <w:rFonts w:ascii="Arial" w:hAnsi="Arial" w:cs="Arial"/>
          <w:sz w:val="24"/>
          <w:szCs w:val="24"/>
        </w:rPr>
        <w:t>водеће</w:t>
      </w:r>
      <w:proofErr w:type="spellEnd"/>
      <w:r>
        <w:rPr>
          <w:rFonts w:ascii="Arial" w:hAnsi="Arial" w:cs="Arial"/>
          <w:sz w:val="24"/>
          <w:szCs w:val="24"/>
        </w:rPr>
        <w:t xml:space="preserve"> </w:t>
      </w:r>
      <w:proofErr w:type="spellStart"/>
      <w:r>
        <w:rPr>
          <w:rFonts w:ascii="Arial" w:hAnsi="Arial" w:cs="Arial"/>
          <w:sz w:val="24"/>
          <w:szCs w:val="24"/>
        </w:rPr>
        <w:t>финансијске</w:t>
      </w:r>
      <w:proofErr w:type="spellEnd"/>
      <w:r>
        <w:rPr>
          <w:rFonts w:ascii="Arial" w:hAnsi="Arial" w:cs="Arial"/>
          <w:sz w:val="24"/>
          <w:szCs w:val="24"/>
        </w:rPr>
        <w:t xml:space="preserve"> </w:t>
      </w:r>
      <w:proofErr w:type="spellStart"/>
      <w:r>
        <w:rPr>
          <w:rFonts w:ascii="Arial" w:hAnsi="Arial" w:cs="Arial"/>
          <w:sz w:val="24"/>
          <w:szCs w:val="24"/>
        </w:rPr>
        <w:t>институције</w:t>
      </w:r>
      <w:proofErr w:type="spellEnd"/>
      <w:r>
        <w:rPr>
          <w:rFonts w:ascii="Arial" w:hAnsi="Arial" w:cs="Arial"/>
          <w:sz w:val="24"/>
          <w:szCs w:val="24"/>
        </w:rPr>
        <w:t xml:space="preserve"> и </w:t>
      </w:r>
      <w:proofErr w:type="spellStart"/>
      <w:r>
        <w:rPr>
          <w:rFonts w:ascii="Arial" w:hAnsi="Arial" w:cs="Arial"/>
          <w:sz w:val="24"/>
          <w:szCs w:val="24"/>
        </w:rPr>
        <w:t>неколико</w:t>
      </w:r>
      <w:proofErr w:type="spellEnd"/>
      <w:r>
        <w:rPr>
          <w:rFonts w:ascii="Arial" w:hAnsi="Arial" w:cs="Arial"/>
          <w:sz w:val="24"/>
          <w:szCs w:val="24"/>
        </w:rPr>
        <w:t xml:space="preserve"> </w:t>
      </w:r>
      <w:proofErr w:type="spellStart"/>
      <w:r>
        <w:rPr>
          <w:rFonts w:ascii="Arial" w:hAnsi="Arial" w:cs="Arial"/>
          <w:sz w:val="24"/>
          <w:szCs w:val="24"/>
        </w:rPr>
        <w:t>земаља</w:t>
      </w:r>
      <w:proofErr w:type="spellEnd"/>
      <w:r>
        <w:rPr>
          <w:rFonts w:ascii="Arial" w:hAnsi="Arial" w:cs="Arial"/>
          <w:sz w:val="24"/>
          <w:szCs w:val="24"/>
        </w:rPr>
        <w:t xml:space="preserve"> </w:t>
      </w:r>
      <w:proofErr w:type="spellStart"/>
      <w:r>
        <w:rPr>
          <w:rFonts w:ascii="Arial" w:hAnsi="Arial" w:cs="Arial"/>
          <w:sz w:val="24"/>
          <w:szCs w:val="24"/>
        </w:rPr>
        <w:t>донатора</w:t>
      </w:r>
      <w:proofErr w:type="spellEnd"/>
      <w:r>
        <w:rPr>
          <w:rFonts w:ascii="Arial" w:hAnsi="Arial" w:cs="Arial"/>
          <w:sz w:val="24"/>
          <w:szCs w:val="24"/>
        </w:rPr>
        <w:t xml:space="preserve">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циљем</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олакшају</w:t>
      </w:r>
      <w:proofErr w:type="spellEnd"/>
      <w:r>
        <w:rPr>
          <w:rFonts w:ascii="Arial" w:hAnsi="Arial" w:cs="Arial"/>
          <w:sz w:val="24"/>
          <w:szCs w:val="24"/>
        </w:rPr>
        <w:t xml:space="preserve"> </w:t>
      </w:r>
      <w:proofErr w:type="spellStart"/>
      <w:r>
        <w:rPr>
          <w:rFonts w:ascii="Arial" w:hAnsi="Arial" w:cs="Arial"/>
          <w:sz w:val="24"/>
          <w:szCs w:val="24"/>
        </w:rPr>
        <w:t>припреме</w:t>
      </w:r>
      <w:proofErr w:type="spellEnd"/>
      <w:r>
        <w:rPr>
          <w:rFonts w:ascii="Arial" w:hAnsi="Arial" w:cs="Arial"/>
          <w:sz w:val="24"/>
          <w:szCs w:val="24"/>
        </w:rPr>
        <w:t xml:space="preserve"> и </w:t>
      </w:r>
      <w:proofErr w:type="spellStart"/>
      <w:r>
        <w:rPr>
          <w:rFonts w:ascii="Arial" w:hAnsi="Arial" w:cs="Arial"/>
          <w:sz w:val="24"/>
          <w:szCs w:val="24"/>
        </w:rPr>
        <w:t>имплементација</w:t>
      </w:r>
      <w:proofErr w:type="spellEnd"/>
      <w:r>
        <w:rPr>
          <w:rFonts w:ascii="Arial" w:hAnsi="Arial" w:cs="Arial"/>
          <w:sz w:val="24"/>
          <w:szCs w:val="24"/>
        </w:rPr>
        <w:t xml:space="preserve"> </w:t>
      </w:r>
      <w:proofErr w:type="spellStart"/>
      <w:r>
        <w:rPr>
          <w:rFonts w:ascii="Arial" w:hAnsi="Arial" w:cs="Arial"/>
          <w:sz w:val="24"/>
          <w:szCs w:val="24"/>
        </w:rPr>
        <w:t>приоритетних</w:t>
      </w:r>
      <w:proofErr w:type="spellEnd"/>
      <w:r>
        <w:rPr>
          <w:rFonts w:ascii="Arial" w:hAnsi="Arial" w:cs="Arial"/>
          <w:sz w:val="24"/>
          <w:szCs w:val="24"/>
        </w:rPr>
        <w:t xml:space="preserve"> </w:t>
      </w:r>
      <w:proofErr w:type="spellStart"/>
      <w:r>
        <w:rPr>
          <w:rFonts w:ascii="Arial" w:hAnsi="Arial" w:cs="Arial"/>
          <w:sz w:val="24"/>
          <w:szCs w:val="24"/>
        </w:rPr>
        <w:t>инвестиција</w:t>
      </w:r>
      <w:proofErr w:type="spellEnd"/>
      <w:r>
        <w:rPr>
          <w:rFonts w:ascii="Arial" w:hAnsi="Arial" w:cs="Arial"/>
          <w:sz w:val="24"/>
          <w:szCs w:val="24"/>
        </w:rPr>
        <w:t xml:space="preserve"> у </w:t>
      </w:r>
      <w:proofErr w:type="spellStart"/>
      <w:r>
        <w:rPr>
          <w:rFonts w:ascii="Arial" w:hAnsi="Arial" w:cs="Arial"/>
          <w:sz w:val="24"/>
          <w:szCs w:val="24"/>
        </w:rPr>
        <w:t>области</w:t>
      </w:r>
      <w:proofErr w:type="spellEnd"/>
      <w:r>
        <w:rPr>
          <w:rFonts w:ascii="Arial" w:hAnsi="Arial" w:cs="Arial"/>
          <w:sz w:val="24"/>
          <w:szCs w:val="24"/>
        </w:rPr>
        <w:t xml:space="preserve"> </w:t>
      </w:r>
      <w:proofErr w:type="spellStart"/>
      <w:r>
        <w:rPr>
          <w:rFonts w:ascii="Arial" w:hAnsi="Arial" w:cs="Arial"/>
          <w:sz w:val="24"/>
          <w:szCs w:val="24"/>
        </w:rPr>
        <w:t>инфраструктуре</w:t>
      </w:r>
      <w:proofErr w:type="spellEnd"/>
      <w:r>
        <w:rPr>
          <w:rFonts w:ascii="Arial" w:hAnsi="Arial" w:cs="Arial"/>
          <w:sz w:val="24"/>
          <w:szCs w:val="24"/>
        </w:rPr>
        <w:t xml:space="preserve"> у </w:t>
      </w:r>
      <w:proofErr w:type="spellStart"/>
      <w:r>
        <w:rPr>
          <w:rFonts w:ascii="Arial" w:hAnsi="Arial" w:cs="Arial"/>
          <w:sz w:val="24"/>
          <w:szCs w:val="24"/>
        </w:rPr>
        <w:t>земљама</w:t>
      </w:r>
      <w:proofErr w:type="spellEnd"/>
      <w:r>
        <w:rPr>
          <w:rFonts w:ascii="Arial" w:hAnsi="Arial" w:cs="Arial"/>
          <w:sz w:val="24"/>
          <w:szCs w:val="24"/>
        </w:rPr>
        <w:t xml:space="preserve"> </w:t>
      </w:r>
      <w:proofErr w:type="spellStart"/>
      <w:r>
        <w:rPr>
          <w:rFonts w:ascii="Arial" w:hAnsi="Arial" w:cs="Arial"/>
          <w:sz w:val="24"/>
          <w:szCs w:val="24"/>
        </w:rPr>
        <w:t>Западног</w:t>
      </w:r>
      <w:proofErr w:type="spellEnd"/>
      <w:r>
        <w:rPr>
          <w:rFonts w:ascii="Arial" w:hAnsi="Arial" w:cs="Arial"/>
          <w:sz w:val="24"/>
          <w:szCs w:val="24"/>
        </w:rPr>
        <w:t xml:space="preserve"> </w:t>
      </w:r>
      <w:proofErr w:type="spellStart"/>
      <w:r>
        <w:rPr>
          <w:rFonts w:ascii="Arial" w:hAnsi="Arial" w:cs="Arial"/>
          <w:sz w:val="24"/>
          <w:szCs w:val="24"/>
        </w:rPr>
        <w:t>Балкана</w:t>
      </w:r>
      <w:proofErr w:type="spellEnd"/>
      <w:r>
        <w:rPr>
          <w:rFonts w:ascii="Arial" w:hAnsi="Arial" w:cs="Arial"/>
          <w:sz w:val="24"/>
          <w:szCs w:val="24"/>
        </w:rPr>
        <w:t xml:space="preserve">. </w:t>
      </w:r>
      <w:proofErr w:type="spellStart"/>
      <w:r>
        <w:rPr>
          <w:rFonts w:ascii="Arial" w:hAnsi="Arial" w:cs="Arial"/>
          <w:sz w:val="24"/>
          <w:szCs w:val="24"/>
        </w:rPr>
        <w:t>Реч</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о </w:t>
      </w:r>
      <w:proofErr w:type="spellStart"/>
      <w:r>
        <w:rPr>
          <w:rFonts w:ascii="Arial" w:hAnsi="Arial" w:cs="Arial"/>
          <w:sz w:val="24"/>
          <w:szCs w:val="24"/>
        </w:rPr>
        <w:t>регионалном</w:t>
      </w:r>
      <w:proofErr w:type="spellEnd"/>
      <w:r>
        <w:rPr>
          <w:rFonts w:ascii="Arial" w:hAnsi="Arial" w:cs="Arial"/>
          <w:sz w:val="24"/>
          <w:szCs w:val="24"/>
        </w:rPr>
        <w:t xml:space="preserve"> </w:t>
      </w:r>
      <w:proofErr w:type="spellStart"/>
      <w:r>
        <w:rPr>
          <w:rFonts w:ascii="Arial" w:hAnsi="Arial" w:cs="Arial"/>
          <w:sz w:val="24"/>
          <w:szCs w:val="24"/>
        </w:rPr>
        <w:t>инструменту</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помоћу</w:t>
      </w:r>
      <w:proofErr w:type="spellEnd"/>
      <w:r>
        <w:rPr>
          <w:rFonts w:ascii="Arial" w:hAnsi="Arial" w:cs="Arial"/>
          <w:sz w:val="24"/>
          <w:szCs w:val="24"/>
        </w:rPr>
        <w:t xml:space="preserve"> </w:t>
      </w:r>
      <w:proofErr w:type="spellStart"/>
      <w:r>
        <w:rPr>
          <w:rFonts w:ascii="Arial" w:hAnsi="Arial" w:cs="Arial"/>
          <w:sz w:val="24"/>
          <w:szCs w:val="24"/>
        </w:rPr>
        <w:t>различитих</w:t>
      </w:r>
      <w:proofErr w:type="spellEnd"/>
      <w:r>
        <w:rPr>
          <w:rFonts w:ascii="Arial" w:hAnsi="Arial" w:cs="Arial"/>
          <w:sz w:val="24"/>
          <w:szCs w:val="24"/>
        </w:rPr>
        <w:t xml:space="preserve"> </w:t>
      </w:r>
      <w:proofErr w:type="spellStart"/>
      <w:r>
        <w:rPr>
          <w:rFonts w:ascii="Arial" w:hAnsi="Arial" w:cs="Arial"/>
          <w:sz w:val="24"/>
          <w:szCs w:val="24"/>
        </w:rPr>
        <w:t>извора</w:t>
      </w:r>
      <w:proofErr w:type="spellEnd"/>
      <w:r>
        <w:rPr>
          <w:rFonts w:ascii="Arial" w:hAnsi="Arial" w:cs="Arial"/>
          <w:sz w:val="24"/>
          <w:szCs w:val="24"/>
        </w:rPr>
        <w:t xml:space="preserve"> </w:t>
      </w:r>
      <w:proofErr w:type="spellStart"/>
      <w:r>
        <w:rPr>
          <w:rFonts w:ascii="Arial" w:hAnsi="Arial" w:cs="Arial"/>
          <w:sz w:val="24"/>
          <w:szCs w:val="24"/>
        </w:rPr>
        <w:t>финансирања</w:t>
      </w:r>
      <w:proofErr w:type="spellEnd"/>
      <w:r>
        <w:rPr>
          <w:rFonts w:ascii="Arial" w:hAnsi="Arial" w:cs="Arial"/>
          <w:sz w:val="24"/>
          <w:szCs w:val="24"/>
        </w:rPr>
        <w:t xml:space="preserve"> </w:t>
      </w:r>
      <w:proofErr w:type="spellStart"/>
      <w:r>
        <w:rPr>
          <w:rFonts w:ascii="Arial" w:hAnsi="Arial" w:cs="Arial"/>
          <w:sz w:val="24"/>
          <w:szCs w:val="24"/>
        </w:rPr>
        <w:t>подржава</w:t>
      </w:r>
      <w:proofErr w:type="spellEnd"/>
      <w:r>
        <w:rPr>
          <w:rFonts w:ascii="Arial" w:hAnsi="Arial" w:cs="Arial"/>
          <w:sz w:val="24"/>
          <w:szCs w:val="24"/>
        </w:rPr>
        <w:t xml:space="preserve"> </w:t>
      </w:r>
      <w:proofErr w:type="spellStart"/>
      <w:r>
        <w:rPr>
          <w:rFonts w:ascii="Arial" w:hAnsi="Arial" w:cs="Arial"/>
          <w:sz w:val="24"/>
          <w:szCs w:val="24"/>
        </w:rPr>
        <w:t>проширење</w:t>
      </w:r>
      <w:proofErr w:type="spellEnd"/>
      <w:r>
        <w:rPr>
          <w:rFonts w:ascii="Arial" w:hAnsi="Arial" w:cs="Arial"/>
          <w:sz w:val="24"/>
          <w:szCs w:val="24"/>
        </w:rPr>
        <w:t xml:space="preserve"> </w:t>
      </w:r>
      <w:proofErr w:type="spellStart"/>
      <w:r>
        <w:rPr>
          <w:rFonts w:ascii="Arial" w:hAnsi="Arial" w:cs="Arial"/>
          <w:sz w:val="24"/>
          <w:szCs w:val="24"/>
        </w:rPr>
        <w:t>Европске</w:t>
      </w:r>
      <w:proofErr w:type="spellEnd"/>
      <w:r>
        <w:rPr>
          <w:rFonts w:ascii="Arial" w:hAnsi="Arial" w:cs="Arial"/>
          <w:sz w:val="24"/>
          <w:szCs w:val="24"/>
        </w:rPr>
        <w:t xml:space="preserve"> </w:t>
      </w:r>
      <w:proofErr w:type="spellStart"/>
      <w:r>
        <w:rPr>
          <w:rFonts w:ascii="Arial" w:hAnsi="Arial" w:cs="Arial"/>
          <w:sz w:val="24"/>
          <w:szCs w:val="24"/>
        </w:rPr>
        <w:t>уније</w:t>
      </w:r>
      <w:proofErr w:type="spellEnd"/>
      <w:r>
        <w:rPr>
          <w:rFonts w:ascii="Arial" w:hAnsi="Arial" w:cs="Arial"/>
          <w:sz w:val="24"/>
          <w:szCs w:val="24"/>
        </w:rPr>
        <w:t xml:space="preserve"> и </w:t>
      </w:r>
      <w:proofErr w:type="spellStart"/>
      <w:r>
        <w:rPr>
          <w:rFonts w:ascii="Arial" w:hAnsi="Arial" w:cs="Arial"/>
          <w:sz w:val="24"/>
          <w:szCs w:val="24"/>
        </w:rPr>
        <w:t>друштвено-економски</w:t>
      </w:r>
      <w:proofErr w:type="spellEnd"/>
      <w:r>
        <w:rPr>
          <w:rFonts w:ascii="Arial" w:hAnsi="Arial" w:cs="Arial"/>
          <w:sz w:val="24"/>
          <w:szCs w:val="24"/>
        </w:rPr>
        <w:t xml:space="preserve"> </w:t>
      </w:r>
      <w:proofErr w:type="spellStart"/>
      <w:r>
        <w:rPr>
          <w:rFonts w:ascii="Arial" w:hAnsi="Arial" w:cs="Arial"/>
          <w:sz w:val="24"/>
          <w:szCs w:val="24"/>
        </w:rPr>
        <w:t>развој</w:t>
      </w:r>
      <w:proofErr w:type="spellEnd"/>
      <w:r>
        <w:rPr>
          <w:rFonts w:ascii="Arial" w:hAnsi="Arial" w:cs="Arial"/>
          <w:sz w:val="24"/>
          <w:szCs w:val="24"/>
        </w:rPr>
        <w:t xml:space="preserve"> </w:t>
      </w:r>
      <w:proofErr w:type="spellStart"/>
      <w:r>
        <w:rPr>
          <w:rFonts w:ascii="Arial" w:hAnsi="Arial" w:cs="Arial"/>
          <w:sz w:val="24"/>
          <w:szCs w:val="24"/>
        </w:rPr>
        <w:t>земаља</w:t>
      </w:r>
      <w:proofErr w:type="spellEnd"/>
      <w:r>
        <w:rPr>
          <w:rFonts w:ascii="Arial" w:hAnsi="Arial" w:cs="Arial"/>
          <w:sz w:val="24"/>
          <w:szCs w:val="24"/>
        </w:rPr>
        <w:t xml:space="preserve"> </w:t>
      </w:r>
      <w:proofErr w:type="spellStart"/>
      <w:r>
        <w:rPr>
          <w:rFonts w:ascii="Arial" w:hAnsi="Arial" w:cs="Arial"/>
          <w:sz w:val="24"/>
          <w:szCs w:val="24"/>
        </w:rPr>
        <w:t>Западног</w:t>
      </w:r>
      <w:proofErr w:type="spellEnd"/>
      <w:r>
        <w:rPr>
          <w:rFonts w:ascii="Arial" w:hAnsi="Arial" w:cs="Arial"/>
          <w:sz w:val="24"/>
          <w:szCs w:val="24"/>
        </w:rPr>
        <w:t xml:space="preserve"> </w:t>
      </w:r>
      <w:proofErr w:type="spellStart"/>
      <w:r>
        <w:rPr>
          <w:rFonts w:ascii="Arial" w:hAnsi="Arial" w:cs="Arial"/>
          <w:sz w:val="24"/>
          <w:szCs w:val="24"/>
        </w:rPr>
        <w:t>Балкана</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кориснице</w:t>
      </w:r>
      <w:proofErr w:type="spellEnd"/>
      <w:r>
        <w:rPr>
          <w:rFonts w:ascii="Arial" w:hAnsi="Arial" w:cs="Arial"/>
          <w:sz w:val="24"/>
          <w:szCs w:val="24"/>
        </w:rPr>
        <w:t xml:space="preserve"> </w:t>
      </w:r>
      <w:proofErr w:type="spellStart"/>
      <w:r>
        <w:rPr>
          <w:rFonts w:ascii="Arial" w:hAnsi="Arial" w:cs="Arial"/>
          <w:sz w:val="24"/>
          <w:szCs w:val="24"/>
        </w:rPr>
        <w:t>овог</w:t>
      </w:r>
      <w:proofErr w:type="spellEnd"/>
      <w:r>
        <w:rPr>
          <w:rFonts w:ascii="Arial" w:hAnsi="Arial" w:cs="Arial"/>
          <w:sz w:val="24"/>
          <w:szCs w:val="24"/>
        </w:rPr>
        <w:t xml:space="preserve"> </w:t>
      </w:r>
      <w:proofErr w:type="spellStart"/>
      <w:r>
        <w:rPr>
          <w:rFonts w:ascii="Arial" w:hAnsi="Arial" w:cs="Arial"/>
          <w:sz w:val="24"/>
          <w:szCs w:val="24"/>
        </w:rPr>
        <w:t>инструмента</w:t>
      </w:r>
      <w:proofErr w:type="spellEnd"/>
      <w:r>
        <w:rPr>
          <w:rFonts w:ascii="Arial" w:hAnsi="Arial" w:cs="Arial"/>
          <w:sz w:val="24"/>
          <w:szCs w:val="24"/>
        </w:rPr>
        <w:t>.</w:t>
      </w:r>
    </w:p>
    <w:p w14:paraId="05695805" w14:textId="77777777" w:rsidR="00745118" w:rsidRDefault="00E224BB">
      <w:pPr>
        <w:jc w:val="both"/>
        <w:rPr>
          <w:rFonts w:ascii="Arial" w:hAnsi="Arial" w:cs="Arial"/>
          <w:sz w:val="24"/>
          <w:szCs w:val="24"/>
        </w:rPr>
      </w:pPr>
      <w:proofErr w:type="spellStart"/>
      <w:r>
        <w:rPr>
          <w:rFonts w:ascii="Arial" w:hAnsi="Arial" w:cs="Arial"/>
          <w:sz w:val="24"/>
          <w:szCs w:val="24"/>
        </w:rPr>
        <w:t>Инвестициони</w:t>
      </w:r>
      <w:proofErr w:type="spellEnd"/>
      <w:r>
        <w:rPr>
          <w:rFonts w:ascii="Arial" w:hAnsi="Arial" w:cs="Arial"/>
          <w:sz w:val="24"/>
          <w:szCs w:val="24"/>
        </w:rPr>
        <w:t xml:space="preserve"> </w:t>
      </w:r>
      <w:proofErr w:type="spellStart"/>
      <w:r>
        <w:rPr>
          <w:rFonts w:ascii="Arial" w:hAnsi="Arial" w:cs="Arial"/>
          <w:sz w:val="24"/>
          <w:szCs w:val="24"/>
        </w:rPr>
        <w:t>оквир</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Западни</w:t>
      </w:r>
      <w:proofErr w:type="spellEnd"/>
      <w:r>
        <w:rPr>
          <w:rFonts w:ascii="Arial" w:hAnsi="Arial" w:cs="Arial"/>
          <w:sz w:val="24"/>
          <w:szCs w:val="24"/>
        </w:rPr>
        <w:t xml:space="preserve"> </w:t>
      </w:r>
      <w:proofErr w:type="spellStart"/>
      <w:r>
        <w:rPr>
          <w:rFonts w:ascii="Arial" w:hAnsi="Arial" w:cs="Arial"/>
          <w:sz w:val="24"/>
          <w:szCs w:val="24"/>
        </w:rPr>
        <w:t>Балкан</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бави</w:t>
      </w:r>
      <w:proofErr w:type="spellEnd"/>
      <w:r>
        <w:rPr>
          <w:rFonts w:ascii="Arial" w:hAnsi="Arial" w:cs="Arial"/>
          <w:sz w:val="24"/>
          <w:szCs w:val="24"/>
        </w:rPr>
        <w:t xml:space="preserve"> </w:t>
      </w:r>
      <w:proofErr w:type="spellStart"/>
      <w:r>
        <w:rPr>
          <w:rFonts w:ascii="Arial" w:hAnsi="Arial" w:cs="Arial"/>
          <w:sz w:val="24"/>
          <w:szCs w:val="24"/>
        </w:rPr>
        <w:t>финансирањем</w:t>
      </w:r>
      <w:proofErr w:type="spellEnd"/>
      <w:r>
        <w:rPr>
          <w:rFonts w:ascii="Arial" w:hAnsi="Arial" w:cs="Arial"/>
          <w:sz w:val="24"/>
          <w:szCs w:val="24"/>
        </w:rPr>
        <w:t xml:space="preserve"> и </w:t>
      </w:r>
      <w:proofErr w:type="spellStart"/>
      <w:r>
        <w:rPr>
          <w:rFonts w:ascii="Arial" w:hAnsi="Arial" w:cs="Arial"/>
          <w:sz w:val="24"/>
          <w:szCs w:val="24"/>
        </w:rPr>
        <w:t>пружањем</w:t>
      </w:r>
      <w:proofErr w:type="spellEnd"/>
      <w:r>
        <w:rPr>
          <w:rFonts w:ascii="Arial" w:hAnsi="Arial" w:cs="Arial"/>
          <w:sz w:val="24"/>
          <w:szCs w:val="24"/>
        </w:rPr>
        <w:t xml:space="preserve"> </w:t>
      </w:r>
      <w:proofErr w:type="spellStart"/>
      <w:r>
        <w:rPr>
          <w:rFonts w:ascii="Arial" w:hAnsi="Arial" w:cs="Arial"/>
          <w:sz w:val="24"/>
          <w:szCs w:val="24"/>
        </w:rPr>
        <w:t>техничке</w:t>
      </w:r>
      <w:proofErr w:type="spellEnd"/>
      <w:r>
        <w:rPr>
          <w:rFonts w:ascii="Arial" w:hAnsi="Arial" w:cs="Arial"/>
          <w:sz w:val="24"/>
          <w:szCs w:val="24"/>
        </w:rPr>
        <w:t xml:space="preserve"> </w:t>
      </w:r>
      <w:proofErr w:type="spellStart"/>
      <w:r>
        <w:rPr>
          <w:rFonts w:ascii="Arial" w:hAnsi="Arial" w:cs="Arial"/>
          <w:sz w:val="24"/>
          <w:szCs w:val="24"/>
        </w:rPr>
        <w:t>помоћи</w:t>
      </w:r>
      <w:proofErr w:type="spellEnd"/>
      <w:r>
        <w:rPr>
          <w:rFonts w:ascii="Arial" w:hAnsi="Arial" w:cs="Arial"/>
          <w:sz w:val="24"/>
          <w:szCs w:val="24"/>
        </w:rPr>
        <w:t xml:space="preserve"> </w:t>
      </w:r>
      <w:proofErr w:type="spellStart"/>
      <w:r>
        <w:rPr>
          <w:rFonts w:ascii="Arial" w:hAnsi="Arial" w:cs="Arial"/>
          <w:sz w:val="24"/>
          <w:szCs w:val="24"/>
        </w:rPr>
        <w:t>приликом</w:t>
      </w:r>
      <w:proofErr w:type="spellEnd"/>
      <w:r>
        <w:rPr>
          <w:rFonts w:ascii="Arial" w:hAnsi="Arial" w:cs="Arial"/>
          <w:sz w:val="24"/>
          <w:szCs w:val="24"/>
        </w:rPr>
        <w:t xml:space="preserve"> </w:t>
      </w:r>
      <w:proofErr w:type="spellStart"/>
      <w:r>
        <w:rPr>
          <w:rFonts w:ascii="Arial" w:hAnsi="Arial" w:cs="Arial"/>
          <w:sz w:val="24"/>
          <w:szCs w:val="24"/>
        </w:rPr>
        <w:t>реализовања</w:t>
      </w:r>
      <w:proofErr w:type="spellEnd"/>
      <w:r>
        <w:rPr>
          <w:rFonts w:ascii="Arial" w:hAnsi="Arial" w:cs="Arial"/>
          <w:sz w:val="24"/>
          <w:szCs w:val="24"/>
        </w:rPr>
        <w:t xml:space="preserve"> </w:t>
      </w:r>
      <w:proofErr w:type="spellStart"/>
      <w:r>
        <w:rPr>
          <w:rFonts w:ascii="Arial" w:hAnsi="Arial" w:cs="Arial"/>
          <w:sz w:val="24"/>
          <w:szCs w:val="24"/>
        </w:rPr>
        <w:t>стратешких</w:t>
      </w:r>
      <w:proofErr w:type="spellEnd"/>
      <w:r>
        <w:rPr>
          <w:rFonts w:ascii="Arial" w:hAnsi="Arial" w:cs="Arial"/>
          <w:sz w:val="24"/>
          <w:szCs w:val="24"/>
        </w:rPr>
        <w:t xml:space="preserve"> </w:t>
      </w:r>
      <w:proofErr w:type="spellStart"/>
      <w:r>
        <w:rPr>
          <w:rFonts w:ascii="Arial" w:hAnsi="Arial" w:cs="Arial"/>
          <w:sz w:val="24"/>
          <w:szCs w:val="24"/>
        </w:rPr>
        <w:t>инвестиција</w:t>
      </w:r>
      <w:proofErr w:type="spellEnd"/>
      <w:r>
        <w:rPr>
          <w:rFonts w:ascii="Arial" w:hAnsi="Arial" w:cs="Arial"/>
          <w:sz w:val="24"/>
          <w:szCs w:val="24"/>
        </w:rPr>
        <w:t xml:space="preserve"> у </w:t>
      </w:r>
      <w:proofErr w:type="spellStart"/>
      <w:r>
        <w:rPr>
          <w:rFonts w:ascii="Arial" w:hAnsi="Arial" w:cs="Arial"/>
          <w:sz w:val="24"/>
          <w:szCs w:val="24"/>
        </w:rPr>
        <w:t>следећим</w:t>
      </w:r>
      <w:proofErr w:type="spellEnd"/>
      <w:r>
        <w:rPr>
          <w:rFonts w:ascii="Arial" w:hAnsi="Arial" w:cs="Arial"/>
          <w:sz w:val="24"/>
          <w:szCs w:val="24"/>
        </w:rPr>
        <w:t xml:space="preserve"> </w:t>
      </w:r>
      <w:proofErr w:type="spellStart"/>
      <w:r>
        <w:rPr>
          <w:rFonts w:ascii="Arial" w:hAnsi="Arial" w:cs="Arial"/>
          <w:sz w:val="24"/>
          <w:szCs w:val="24"/>
        </w:rPr>
        <w:t>областима</w:t>
      </w:r>
      <w:proofErr w:type="spellEnd"/>
      <w:r>
        <w:rPr>
          <w:rFonts w:ascii="Arial" w:hAnsi="Arial" w:cs="Arial"/>
          <w:sz w:val="24"/>
          <w:szCs w:val="24"/>
        </w:rPr>
        <w:t xml:space="preserve">: </w:t>
      </w:r>
      <w:proofErr w:type="spellStart"/>
      <w:r>
        <w:rPr>
          <w:rFonts w:ascii="Arial" w:hAnsi="Arial" w:cs="Arial"/>
          <w:sz w:val="24"/>
          <w:szCs w:val="24"/>
        </w:rPr>
        <w:t>енергетика</w:t>
      </w:r>
      <w:proofErr w:type="spellEnd"/>
      <w:r>
        <w:rPr>
          <w:rFonts w:ascii="Arial" w:hAnsi="Arial" w:cs="Arial"/>
          <w:sz w:val="24"/>
          <w:szCs w:val="24"/>
        </w:rPr>
        <w:t xml:space="preserve">, </w:t>
      </w:r>
      <w:proofErr w:type="spellStart"/>
      <w:r>
        <w:rPr>
          <w:rFonts w:ascii="Arial" w:hAnsi="Arial" w:cs="Arial"/>
          <w:sz w:val="24"/>
          <w:szCs w:val="24"/>
        </w:rPr>
        <w:t>заштита</w:t>
      </w:r>
      <w:proofErr w:type="spellEnd"/>
      <w:r>
        <w:rPr>
          <w:rFonts w:ascii="Arial" w:hAnsi="Arial" w:cs="Arial"/>
          <w:sz w:val="24"/>
          <w:szCs w:val="24"/>
        </w:rPr>
        <w:t xml:space="preserve"> </w:t>
      </w:r>
      <w:proofErr w:type="spellStart"/>
      <w:r>
        <w:rPr>
          <w:rFonts w:ascii="Arial" w:hAnsi="Arial" w:cs="Arial"/>
          <w:sz w:val="24"/>
          <w:szCs w:val="24"/>
        </w:rPr>
        <w:t>животне</w:t>
      </w:r>
      <w:proofErr w:type="spellEnd"/>
      <w:r>
        <w:rPr>
          <w:rFonts w:ascii="Arial" w:hAnsi="Arial" w:cs="Arial"/>
          <w:sz w:val="24"/>
          <w:szCs w:val="24"/>
        </w:rPr>
        <w:t xml:space="preserve"> </w:t>
      </w:r>
      <w:proofErr w:type="spellStart"/>
      <w:r>
        <w:rPr>
          <w:rFonts w:ascii="Arial" w:hAnsi="Arial" w:cs="Arial"/>
          <w:sz w:val="24"/>
          <w:szCs w:val="24"/>
        </w:rPr>
        <w:t>средине</w:t>
      </w:r>
      <w:proofErr w:type="spellEnd"/>
      <w:r>
        <w:rPr>
          <w:rFonts w:ascii="Arial" w:hAnsi="Arial" w:cs="Arial"/>
          <w:sz w:val="24"/>
          <w:szCs w:val="24"/>
        </w:rPr>
        <w:t xml:space="preserve">, </w:t>
      </w:r>
      <w:proofErr w:type="spellStart"/>
      <w:r>
        <w:rPr>
          <w:rFonts w:ascii="Arial" w:hAnsi="Arial" w:cs="Arial"/>
          <w:sz w:val="24"/>
          <w:szCs w:val="24"/>
        </w:rPr>
        <w:t>социјални</w:t>
      </w:r>
      <w:proofErr w:type="spellEnd"/>
      <w:r>
        <w:rPr>
          <w:rFonts w:ascii="Arial" w:hAnsi="Arial" w:cs="Arial"/>
          <w:sz w:val="24"/>
          <w:szCs w:val="24"/>
        </w:rPr>
        <w:t xml:space="preserve"> </w:t>
      </w:r>
      <w:proofErr w:type="spellStart"/>
      <w:r>
        <w:rPr>
          <w:rFonts w:ascii="Arial" w:hAnsi="Arial" w:cs="Arial"/>
          <w:sz w:val="24"/>
          <w:szCs w:val="24"/>
        </w:rPr>
        <w:t>сектор</w:t>
      </w:r>
      <w:proofErr w:type="spellEnd"/>
      <w:r>
        <w:rPr>
          <w:rFonts w:ascii="Arial" w:hAnsi="Arial" w:cs="Arial"/>
          <w:sz w:val="24"/>
          <w:szCs w:val="24"/>
        </w:rPr>
        <w:t xml:space="preserve">, </w:t>
      </w:r>
      <w:proofErr w:type="spellStart"/>
      <w:r>
        <w:rPr>
          <w:rFonts w:ascii="Arial" w:hAnsi="Arial" w:cs="Arial"/>
          <w:sz w:val="24"/>
          <w:szCs w:val="24"/>
        </w:rPr>
        <w:t>транспорт</w:t>
      </w:r>
      <w:proofErr w:type="spellEnd"/>
      <w:r>
        <w:rPr>
          <w:rFonts w:ascii="Arial" w:hAnsi="Arial" w:cs="Arial"/>
          <w:sz w:val="24"/>
          <w:szCs w:val="24"/>
        </w:rPr>
        <w:t xml:space="preserve"> и </w:t>
      </w:r>
      <w:proofErr w:type="spellStart"/>
      <w:r>
        <w:rPr>
          <w:rFonts w:ascii="Arial" w:hAnsi="Arial" w:cs="Arial"/>
          <w:sz w:val="24"/>
          <w:szCs w:val="24"/>
        </w:rPr>
        <w:t>развој</w:t>
      </w:r>
      <w:proofErr w:type="spellEnd"/>
      <w:r>
        <w:rPr>
          <w:rFonts w:ascii="Arial" w:hAnsi="Arial" w:cs="Arial"/>
          <w:sz w:val="24"/>
          <w:szCs w:val="24"/>
        </w:rPr>
        <w:t xml:space="preserve"> </w:t>
      </w:r>
      <w:proofErr w:type="spellStart"/>
      <w:r>
        <w:rPr>
          <w:rFonts w:ascii="Arial" w:hAnsi="Arial" w:cs="Arial"/>
          <w:sz w:val="24"/>
          <w:szCs w:val="24"/>
        </w:rPr>
        <w:t>приватног</w:t>
      </w:r>
      <w:proofErr w:type="spellEnd"/>
      <w:r>
        <w:rPr>
          <w:rFonts w:ascii="Arial" w:hAnsi="Arial" w:cs="Arial"/>
          <w:sz w:val="24"/>
          <w:szCs w:val="24"/>
        </w:rPr>
        <w:t xml:space="preserve"> </w:t>
      </w:r>
      <w:proofErr w:type="spellStart"/>
      <w:r>
        <w:rPr>
          <w:rFonts w:ascii="Arial" w:hAnsi="Arial" w:cs="Arial"/>
          <w:sz w:val="24"/>
          <w:szCs w:val="24"/>
        </w:rPr>
        <w:t>сектора</w:t>
      </w:r>
      <w:proofErr w:type="spellEnd"/>
      <w:r>
        <w:rPr>
          <w:rFonts w:ascii="Arial" w:hAnsi="Arial" w:cs="Arial"/>
          <w:sz w:val="24"/>
          <w:szCs w:val="24"/>
        </w:rPr>
        <w:t>.</w:t>
      </w:r>
    </w:p>
    <w:p w14:paraId="3562787B" w14:textId="77777777" w:rsidR="00745118" w:rsidRDefault="00E224BB">
      <w:pPr>
        <w:jc w:val="both"/>
        <w:rPr>
          <w:rFonts w:ascii="Arial" w:hAnsi="Arial" w:cs="Arial"/>
          <w:sz w:val="24"/>
          <w:szCs w:val="24"/>
        </w:rPr>
      </w:pPr>
      <w:r>
        <w:rPr>
          <w:rFonts w:ascii="Arial" w:hAnsi="Arial" w:cs="Arial"/>
          <w:sz w:val="24"/>
          <w:szCs w:val="24"/>
        </w:rPr>
        <w:t xml:space="preserve">WБИФ у </w:t>
      </w:r>
      <w:proofErr w:type="spellStart"/>
      <w:r>
        <w:rPr>
          <w:rFonts w:ascii="Arial" w:hAnsi="Arial" w:cs="Arial"/>
          <w:sz w:val="24"/>
          <w:szCs w:val="24"/>
        </w:rPr>
        <w:t>свом</w:t>
      </w:r>
      <w:proofErr w:type="spellEnd"/>
      <w:r>
        <w:rPr>
          <w:rFonts w:ascii="Arial" w:hAnsi="Arial" w:cs="Arial"/>
          <w:sz w:val="24"/>
          <w:szCs w:val="24"/>
        </w:rPr>
        <w:t xml:space="preserve"> </w:t>
      </w:r>
      <w:proofErr w:type="spellStart"/>
      <w:r>
        <w:rPr>
          <w:rFonts w:ascii="Arial" w:hAnsi="Arial" w:cs="Arial"/>
          <w:sz w:val="24"/>
          <w:szCs w:val="24"/>
        </w:rPr>
        <w:t>саставу</w:t>
      </w:r>
      <w:proofErr w:type="spellEnd"/>
      <w:r>
        <w:rPr>
          <w:rFonts w:ascii="Arial" w:hAnsi="Arial" w:cs="Arial"/>
          <w:sz w:val="24"/>
          <w:szCs w:val="24"/>
        </w:rPr>
        <w:t xml:space="preserve"> </w:t>
      </w:r>
      <w:proofErr w:type="spellStart"/>
      <w:r>
        <w:rPr>
          <w:rFonts w:ascii="Arial" w:hAnsi="Arial" w:cs="Arial"/>
          <w:sz w:val="24"/>
          <w:szCs w:val="24"/>
        </w:rPr>
        <w:t>има</w:t>
      </w:r>
      <w:proofErr w:type="spellEnd"/>
      <w:r>
        <w:rPr>
          <w:rFonts w:ascii="Arial" w:hAnsi="Arial" w:cs="Arial"/>
          <w:sz w:val="24"/>
          <w:szCs w:val="24"/>
        </w:rPr>
        <w:t xml:space="preserve"> </w:t>
      </w:r>
      <w:proofErr w:type="spellStart"/>
      <w:r>
        <w:rPr>
          <w:rFonts w:ascii="Arial" w:hAnsi="Arial" w:cs="Arial"/>
          <w:sz w:val="24"/>
          <w:szCs w:val="24"/>
        </w:rPr>
        <w:t>два</w:t>
      </w:r>
      <w:proofErr w:type="spellEnd"/>
      <w:r>
        <w:rPr>
          <w:rFonts w:ascii="Arial" w:hAnsi="Arial" w:cs="Arial"/>
          <w:sz w:val="24"/>
          <w:szCs w:val="24"/>
        </w:rPr>
        <w:t xml:space="preserve"> </w:t>
      </w:r>
      <w:proofErr w:type="spellStart"/>
      <w:r>
        <w:rPr>
          <w:rFonts w:ascii="Arial" w:hAnsi="Arial" w:cs="Arial"/>
          <w:sz w:val="24"/>
          <w:szCs w:val="24"/>
        </w:rPr>
        <w:t>фонда</w:t>
      </w:r>
      <w:proofErr w:type="spellEnd"/>
      <w:r>
        <w:rPr>
          <w:rFonts w:ascii="Arial" w:hAnsi="Arial" w:cs="Arial"/>
          <w:sz w:val="24"/>
          <w:szCs w:val="24"/>
        </w:rPr>
        <w:t xml:space="preserve"> </w:t>
      </w:r>
      <w:proofErr w:type="spellStart"/>
      <w:r>
        <w:rPr>
          <w:rFonts w:ascii="Arial" w:hAnsi="Arial" w:cs="Arial"/>
          <w:sz w:val="24"/>
          <w:szCs w:val="24"/>
        </w:rPr>
        <w:t>преко</w:t>
      </w:r>
      <w:proofErr w:type="spellEnd"/>
      <w:r>
        <w:rPr>
          <w:rFonts w:ascii="Arial" w:hAnsi="Arial" w:cs="Arial"/>
          <w:sz w:val="24"/>
          <w:szCs w:val="24"/>
        </w:rPr>
        <w:t xml:space="preserve"> </w:t>
      </w:r>
      <w:proofErr w:type="spellStart"/>
      <w:r>
        <w:rPr>
          <w:rFonts w:ascii="Arial" w:hAnsi="Arial" w:cs="Arial"/>
          <w:sz w:val="24"/>
          <w:szCs w:val="24"/>
        </w:rPr>
        <w:t>којих</w:t>
      </w:r>
      <w:proofErr w:type="spellEnd"/>
      <w:r>
        <w:rPr>
          <w:rFonts w:ascii="Arial" w:hAnsi="Arial" w:cs="Arial"/>
          <w:sz w:val="24"/>
          <w:szCs w:val="24"/>
        </w:rPr>
        <w:t xml:space="preserve"> </w:t>
      </w:r>
      <w:proofErr w:type="spellStart"/>
      <w:r>
        <w:rPr>
          <w:rFonts w:ascii="Arial" w:hAnsi="Arial" w:cs="Arial"/>
          <w:sz w:val="24"/>
          <w:szCs w:val="24"/>
        </w:rPr>
        <w:t>комбинује</w:t>
      </w:r>
      <w:proofErr w:type="spellEnd"/>
      <w:r>
        <w:rPr>
          <w:rFonts w:ascii="Arial" w:hAnsi="Arial" w:cs="Arial"/>
          <w:sz w:val="24"/>
          <w:szCs w:val="24"/>
        </w:rPr>
        <w:t xml:space="preserve"> </w:t>
      </w:r>
      <w:proofErr w:type="spellStart"/>
      <w:r>
        <w:rPr>
          <w:rFonts w:ascii="Arial" w:hAnsi="Arial" w:cs="Arial"/>
          <w:sz w:val="24"/>
          <w:szCs w:val="24"/>
        </w:rPr>
        <w:t>донације</w:t>
      </w:r>
      <w:proofErr w:type="spellEnd"/>
      <w:r>
        <w:rPr>
          <w:rFonts w:ascii="Arial" w:hAnsi="Arial" w:cs="Arial"/>
          <w:sz w:val="24"/>
          <w:szCs w:val="24"/>
        </w:rPr>
        <w:t xml:space="preserve"> и </w:t>
      </w:r>
      <w:proofErr w:type="spellStart"/>
      <w:r>
        <w:rPr>
          <w:rFonts w:ascii="Arial" w:hAnsi="Arial" w:cs="Arial"/>
          <w:sz w:val="24"/>
          <w:szCs w:val="24"/>
        </w:rPr>
        <w:t>зајмове</w:t>
      </w:r>
      <w:proofErr w:type="spellEnd"/>
      <w:r>
        <w:rPr>
          <w:rFonts w:ascii="Arial" w:hAnsi="Arial" w:cs="Arial"/>
          <w:sz w:val="24"/>
          <w:szCs w:val="24"/>
        </w:rPr>
        <w:t>:</w:t>
      </w:r>
    </w:p>
    <w:p w14:paraId="1DB4D729" w14:textId="77777777" w:rsidR="00745118" w:rsidRDefault="00E224BB">
      <w:pPr>
        <w:jc w:val="both"/>
        <w:rPr>
          <w:rFonts w:ascii="Arial" w:hAnsi="Arial" w:cs="Arial"/>
          <w:sz w:val="24"/>
          <w:szCs w:val="24"/>
        </w:rPr>
      </w:pPr>
      <w:r>
        <w:rPr>
          <w:rFonts w:ascii="Arial" w:hAnsi="Arial" w:cs="Arial"/>
          <w:sz w:val="24"/>
          <w:szCs w:val="24"/>
        </w:rPr>
        <w:t>-</w:t>
      </w:r>
      <w:proofErr w:type="spellStart"/>
      <w:r>
        <w:rPr>
          <w:rFonts w:ascii="Arial" w:hAnsi="Arial" w:cs="Arial"/>
          <w:sz w:val="24"/>
          <w:szCs w:val="24"/>
        </w:rPr>
        <w:t>Фонд</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заједнички</w:t>
      </w:r>
      <w:proofErr w:type="spellEnd"/>
      <w:r>
        <w:rPr>
          <w:rFonts w:ascii="Arial" w:hAnsi="Arial" w:cs="Arial"/>
          <w:sz w:val="24"/>
          <w:szCs w:val="24"/>
        </w:rPr>
        <w:t xml:space="preserve"> </w:t>
      </w:r>
      <w:proofErr w:type="spellStart"/>
      <w:r>
        <w:rPr>
          <w:rFonts w:ascii="Arial" w:hAnsi="Arial" w:cs="Arial"/>
          <w:sz w:val="24"/>
          <w:szCs w:val="24"/>
        </w:rPr>
        <w:t>грант</w:t>
      </w:r>
      <w:proofErr w:type="spellEnd"/>
    </w:p>
    <w:p w14:paraId="3DAEF685" w14:textId="77777777" w:rsidR="00745118" w:rsidRDefault="00E224BB">
      <w:pPr>
        <w:jc w:val="both"/>
        <w:rPr>
          <w:rFonts w:ascii="Arial" w:hAnsi="Arial" w:cs="Arial"/>
          <w:sz w:val="24"/>
          <w:szCs w:val="24"/>
        </w:rPr>
      </w:pPr>
      <w:r>
        <w:rPr>
          <w:rFonts w:ascii="Arial" w:hAnsi="Arial" w:cs="Arial"/>
          <w:sz w:val="24"/>
          <w:szCs w:val="24"/>
        </w:rPr>
        <w:t>-</w:t>
      </w:r>
      <w:proofErr w:type="spellStart"/>
      <w:r>
        <w:rPr>
          <w:rFonts w:ascii="Arial" w:hAnsi="Arial" w:cs="Arial"/>
          <w:sz w:val="24"/>
          <w:szCs w:val="24"/>
        </w:rPr>
        <w:t>Фонд</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заједничке</w:t>
      </w:r>
      <w:proofErr w:type="spellEnd"/>
      <w:r>
        <w:rPr>
          <w:rFonts w:ascii="Arial" w:hAnsi="Arial" w:cs="Arial"/>
          <w:sz w:val="24"/>
          <w:szCs w:val="24"/>
        </w:rPr>
        <w:t xml:space="preserve"> </w:t>
      </w:r>
      <w:proofErr w:type="spellStart"/>
      <w:r>
        <w:rPr>
          <w:rFonts w:ascii="Arial" w:hAnsi="Arial" w:cs="Arial"/>
          <w:sz w:val="24"/>
          <w:szCs w:val="24"/>
        </w:rPr>
        <w:t>кредите</w:t>
      </w:r>
      <w:proofErr w:type="spellEnd"/>
    </w:p>
    <w:p w14:paraId="7C340FC0" w14:textId="77777777" w:rsidR="00745118" w:rsidRDefault="00E224BB">
      <w:pPr>
        <w:jc w:val="both"/>
        <w:rPr>
          <w:rFonts w:ascii="Arial" w:hAnsi="Arial" w:cs="Arial"/>
          <w:sz w:val="24"/>
          <w:szCs w:val="24"/>
        </w:rPr>
      </w:pPr>
      <w:proofErr w:type="spellStart"/>
      <w:r>
        <w:rPr>
          <w:rFonts w:ascii="Arial" w:hAnsi="Arial" w:cs="Arial"/>
          <w:sz w:val="24"/>
          <w:szCs w:val="24"/>
        </w:rPr>
        <w:t>Средства</w:t>
      </w:r>
      <w:proofErr w:type="spellEnd"/>
      <w:r>
        <w:rPr>
          <w:rFonts w:ascii="Arial" w:hAnsi="Arial" w:cs="Arial"/>
          <w:sz w:val="24"/>
          <w:szCs w:val="24"/>
        </w:rPr>
        <w:t xml:space="preserve"> </w:t>
      </w:r>
      <w:proofErr w:type="spellStart"/>
      <w:r>
        <w:rPr>
          <w:rFonts w:ascii="Arial" w:hAnsi="Arial" w:cs="Arial"/>
          <w:sz w:val="24"/>
          <w:szCs w:val="24"/>
        </w:rPr>
        <w:t>обезбеђују</w:t>
      </w:r>
      <w:proofErr w:type="spellEnd"/>
      <w:r>
        <w:rPr>
          <w:rFonts w:ascii="Arial" w:hAnsi="Arial" w:cs="Arial"/>
          <w:sz w:val="24"/>
          <w:szCs w:val="24"/>
        </w:rPr>
        <w:t xml:space="preserve"> </w:t>
      </w:r>
      <w:proofErr w:type="spellStart"/>
      <w:r>
        <w:rPr>
          <w:rFonts w:ascii="Arial" w:hAnsi="Arial" w:cs="Arial"/>
          <w:sz w:val="24"/>
          <w:szCs w:val="24"/>
        </w:rPr>
        <w:t>донатори</w:t>
      </w:r>
      <w:proofErr w:type="spellEnd"/>
      <w:r>
        <w:rPr>
          <w:rFonts w:ascii="Arial" w:hAnsi="Arial" w:cs="Arial"/>
          <w:sz w:val="24"/>
          <w:szCs w:val="24"/>
        </w:rPr>
        <w:t xml:space="preserve"> и </w:t>
      </w:r>
      <w:proofErr w:type="spellStart"/>
      <w:r>
        <w:rPr>
          <w:rFonts w:ascii="Arial" w:hAnsi="Arial" w:cs="Arial"/>
          <w:sz w:val="24"/>
          <w:szCs w:val="24"/>
        </w:rPr>
        <w:t>финансијске</w:t>
      </w:r>
      <w:proofErr w:type="spellEnd"/>
      <w:r>
        <w:rPr>
          <w:rFonts w:ascii="Arial" w:hAnsi="Arial" w:cs="Arial"/>
          <w:sz w:val="24"/>
          <w:szCs w:val="24"/>
        </w:rPr>
        <w:t xml:space="preserve"> </w:t>
      </w:r>
      <w:proofErr w:type="spellStart"/>
      <w:r>
        <w:rPr>
          <w:rFonts w:ascii="Arial" w:hAnsi="Arial" w:cs="Arial"/>
          <w:sz w:val="24"/>
          <w:szCs w:val="24"/>
        </w:rPr>
        <w:t>институције</w:t>
      </w:r>
      <w:proofErr w:type="spellEnd"/>
      <w:r>
        <w:rPr>
          <w:rFonts w:ascii="Arial" w:hAnsi="Arial" w:cs="Arial"/>
          <w:sz w:val="24"/>
          <w:szCs w:val="24"/>
        </w:rPr>
        <w:t xml:space="preserve">,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сврхом</w:t>
      </w:r>
      <w:proofErr w:type="spellEnd"/>
      <w:r>
        <w:rPr>
          <w:rFonts w:ascii="Arial" w:hAnsi="Arial" w:cs="Arial"/>
          <w:sz w:val="24"/>
          <w:szCs w:val="24"/>
        </w:rPr>
        <w:t xml:space="preserve"> </w:t>
      </w:r>
      <w:proofErr w:type="spellStart"/>
      <w:r>
        <w:rPr>
          <w:rFonts w:ascii="Arial" w:hAnsi="Arial" w:cs="Arial"/>
          <w:sz w:val="24"/>
          <w:szCs w:val="24"/>
        </w:rPr>
        <w:t>финансирања</w:t>
      </w:r>
      <w:proofErr w:type="spellEnd"/>
      <w:r>
        <w:rPr>
          <w:rFonts w:ascii="Arial" w:hAnsi="Arial" w:cs="Arial"/>
          <w:sz w:val="24"/>
          <w:szCs w:val="24"/>
        </w:rPr>
        <w:t xml:space="preserve"> </w:t>
      </w:r>
      <w:proofErr w:type="spellStart"/>
      <w:r>
        <w:rPr>
          <w:rFonts w:ascii="Arial" w:hAnsi="Arial" w:cs="Arial"/>
          <w:sz w:val="24"/>
          <w:szCs w:val="24"/>
        </w:rPr>
        <w:t>припреме</w:t>
      </w:r>
      <w:proofErr w:type="spellEnd"/>
      <w:r>
        <w:rPr>
          <w:rFonts w:ascii="Arial" w:hAnsi="Arial" w:cs="Arial"/>
          <w:sz w:val="24"/>
          <w:szCs w:val="24"/>
        </w:rPr>
        <w:t xml:space="preserve"> (</w:t>
      </w:r>
      <w:proofErr w:type="spellStart"/>
      <w:r>
        <w:rPr>
          <w:rFonts w:ascii="Arial" w:hAnsi="Arial" w:cs="Arial"/>
          <w:sz w:val="24"/>
          <w:szCs w:val="24"/>
        </w:rPr>
        <w:t>грантови</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техничку</w:t>
      </w:r>
      <w:proofErr w:type="spellEnd"/>
      <w:r>
        <w:rPr>
          <w:rFonts w:ascii="Arial" w:hAnsi="Arial" w:cs="Arial"/>
          <w:sz w:val="24"/>
          <w:szCs w:val="24"/>
        </w:rPr>
        <w:t xml:space="preserve"> </w:t>
      </w:r>
      <w:proofErr w:type="spellStart"/>
      <w:r>
        <w:rPr>
          <w:rFonts w:ascii="Arial" w:hAnsi="Arial" w:cs="Arial"/>
          <w:sz w:val="24"/>
          <w:szCs w:val="24"/>
        </w:rPr>
        <w:t>помоћ</w:t>
      </w:r>
      <w:proofErr w:type="spellEnd"/>
      <w:r>
        <w:rPr>
          <w:rFonts w:ascii="Arial" w:hAnsi="Arial" w:cs="Arial"/>
          <w:sz w:val="24"/>
          <w:szCs w:val="24"/>
        </w:rPr>
        <w:t xml:space="preserve">) и </w:t>
      </w:r>
      <w:proofErr w:type="spellStart"/>
      <w:r>
        <w:rPr>
          <w:rFonts w:ascii="Arial" w:hAnsi="Arial" w:cs="Arial"/>
          <w:sz w:val="24"/>
          <w:szCs w:val="24"/>
        </w:rPr>
        <w:t>имплементације</w:t>
      </w:r>
      <w:proofErr w:type="spellEnd"/>
      <w:r>
        <w:rPr>
          <w:rFonts w:ascii="Arial" w:hAnsi="Arial" w:cs="Arial"/>
          <w:sz w:val="24"/>
          <w:szCs w:val="24"/>
        </w:rPr>
        <w:t xml:space="preserve"> (</w:t>
      </w:r>
      <w:proofErr w:type="spellStart"/>
      <w:r>
        <w:rPr>
          <w:rFonts w:ascii="Arial" w:hAnsi="Arial" w:cs="Arial"/>
          <w:sz w:val="24"/>
          <w:szCs w:val="24"/>
        </w:rPr>
        <w:t>инвестициони</w:t>
      </w:r>
      <w:proofErr w:type="spellEnd"/>
      <w:r>
        <w:rPr>
          <w:rFonts w:ascii="Arial" w:hAnsi="Arial" w:cs="Arial"/>
          <w:sz w:val="24"/>
          <w:szCs w:val="24"/>
        </w:rPr>
        <w:t xml:space="preserve"> </w:t>
      </w:r>
      <w:proofErr w:type="spellStart"/>
      <w:r>
        <w:rPr>
          <w:rFonts w:ascii="Arial" w:hAnsi="Arial" w:cs="Arial"/>
          <w:sz w:val="24"/>
          <w:szCs w:val="24"/>
        </w:rPr>
        <w:t>грантови</w:t>
      </w:r>
      <w:proofErr w:type="spellEnd"/>
      <w:r>
        <w:rPr>
          <w:rFonts w:ascii="Arial" w:hAnsi="Arial" w:cs="Arial"/>
          <w:sz w:val="24"/>
          <w:szCs w:val="24"/>
        </w:rPr>
        <w:t xml:space="preserve"> и </w:t>
      </w:r>
      <w:proofErr w:type="spellStart"/>
      <w:r>
        <w:rPr>
          <w:rFonts w:ascii="Arial" w:hAnsi="Arial" w:cs="Arial"/>
          <w:sz w:val="24"/>
          <w:szCs w:val="24"/>
        </w:rPr>
        <w:t>кредити</w:t>
      </w:r>
      <w:proofErr w:type="spellEnd"/>
      <w:r>
        <w:rPr>
          <w:rFonts w:ascii="Arial" w:hAnsi="Arial" w:cs="Arial"/>
          <w:sz w:val="24"/>
          <w:szCs w:val="24"/>
        </w:rPr>
        <w:t xml:space="preserve">) </w:t>
      </w:r>
      <w:proofErr w:type="spellStart"/>
      <w:r>
        <w:rPr>
          <w:rFonts w:ascii="Arial" w:hAnsi="Arial" w:cs="Arial"/>
          <w:sz w:val="24"/>
          <w:szCs w:val="24"/>
        </w:rPr>
        <w:t>инфраструктурних</w:t>
      </w:r>
      <w:proofErr w:type="spellEnd"/>
      <w:r>
        <w:rPr>
          <w:rFonts w:ascii="Arial" w:hAnsi="Arial" w:cs="Arial"/>
          <w:sz w:val="24"/>
          <w:szCs w:val="24"/>
        </w:rPr>
        <w:t xml:space="preserve"> </w:t>
      </w:r>
      <w:proofErr w:type="spellStart"/>
      <w:r>
        <w:rPr>
          <w:rFonts w:ascii="Arial" w:hAnsi="Arial" w:cs="Arial"/>
          <w:sz w:val="24"/>
          <w:szCs w:val="24"/>
        </w:rPr>
        <w:t>пројеката</w:t>
      </w:r>
      <w:proofErr w:type="spellEnd"/>
      <w:r>
        <w:rPr>
          <w:rFonts w:ascii="Arial" w:hAnsi="Arial" w:cs="Arial"/>
          <w:sz w:val="24"/>
          <w:szCs w:val="24"/>
        </w:rPr>
        <w:t xml:space="preserve">. </w:t>
      </w:r>
      <w:proofErr w:type="spellStart"/>
      <w:r>
        <w:rPr>
          <w:rFonts w:ascii="Arial" w:hAnsi="Arial" w:cs="Arial"/>
          <w:sz w:val="24"/>
          <w:szCs w:val="24"/>
        </w:rPr>
        <w:t>Осим</w:t>
      </w:r>
      <w:proofErr w:type="spellEnd"/>
      <w:r>
        <w:rPr>
          <w:rFonts w:ascii="Arial" w:hAnsi="Arial" w:cs="Arial"/>
          <w:sz w:val="24"/>
          <w:szCs w:val="24"/>
        </w:rPr>
        <w:t xml:space="preserve"> </w:t>
      </w:r>
      <w:proofErr w:type="spellStart"/>
      <w:r>
        <w:rPr>
          <w:rFonts w:ascii="Arial" w:hAnsi="Arial" w:cs="Arial"/>
          <w:sz w:val="24"/>
          <w:szCs w:val="24"/>
        </w:rPr>
        <w:t>инфраструктурних</w:t>
      </w:r>
      <w:proofErr w:type="spellEnd"/>
      <w:r>
        <w:rPr>
          <w:rFonts w:ascii="Arial" w:hAnsi="Arial" w:cs="Arial"/>
          <w:sz w:val="24"/>
          <w:szCs w:val="24"/>
        </w:rPr>
        <w:t xml:space="preserve"> </w:t>
      </w:r>
      <w:proofErr w:type="spellStart"/>
      <w:r>
        <w:rPr>
          <w:rFonts w:ascii="Arial" w:hAnsi="Arial" w:cs="Arial"/>
          <w:sz w:val="24"/>
          <w:szCs w:val="24"/>
        </w:rPr>
        <w:t>пројеката</w:t>
      </w:r>
      <w:proofErr w:type="spellEnd"/>
      <w:r>
        <w:rPr>
          <w:rFonts w:ascii="Arial" w:hAnsi="Arial" w:cs="Arial"/>
          <w:sz w:val="24"/>
          <w:szCs w:val="24"/>
        </w:rPr>
        <w:t xml:space="preserve">, WБИФ </w:t>
      </w:r>
      <w:proofErr w:type="spellStart"/>
      <w:r>
        <w:rPr>
          <w:rFonts w:ascii="Arial" w:hAnsi="Arial" w:cs="Arial"/>
          <w:sz w:val="24"/>
          <w:szCs w:val="24"/>
        </w:rPr>
        <w:t>финансира</w:t>
      </w:r>
      <w:proofErr w:type="spellEnd"/>
      <w:r>
        <w:rPr>
          <w:rFonts w:ascii="Arial" w:hAnsi="Arial" w:cs="Arial"/>
          <w:sz w:val="24"/>
          <w:szCs w:val="24"/>
        </w:rPr>
        <w:t xml:space="preserve"> и </w:t>
      </w:r>
      <w:proofErr w:type="spellStart"/>
      <w:r>
        <w:rPr>
          <w:rFonts w:ascii="Arial" w:hAnsi="Arial" w:cs="Arial"/>
          <w:sz w:val="24"/>
          <w:szCs w:val="24"/>
        </w:rPr>
        <w:t>израду</w:t>
      </w:r>
      <w:proofErr w:type="spellEnd"/>
      <w:r>
        <w:rPr>
          <w:rFonts w:ascii="Arial" w:hAnsi="Arial" w:cs="Arial"/>
          <w:sz w:val="24"/>
          <w:szCs w:val="24"/>
        </w:rPr>
        <w:t xml:space="preserve"> </w:t>
      </w:r>
      <w:proofErr w:type="spellStart"/>
      <w:r>
        <w:rPr>
          <w:rFonts w:ascii="Arial" w:hAnsi="Arial" w:cs="Arial"/>
          <w:sz w:val="24"/>
          <w:szCs w:val="24"/>
        </w:rPr>
        <w:t>генералних</w:t>
      </w:r>
      <w:proofErr w:type="spellEnd"/>
      <w:r>
        <w:rPr>
          <w:rFonts w:ascii="Arial" w:hAnsi="Arial" w:cs="Arial"/>
          <w:sz w:val="24"/>
          <w:szCs w:val="24"/>
        </w:rPr>
        <w:t xml:space="preserve"> </w:t>
      </w:r>
      <w:proofErr w:type="spellStart"/>
      <w:r>
        <w:rPr>
          <w:rFonts w:ascii="Arial" w:hAnsi="Arial" w:cs="Arial"/>
          <w:sz w:val="24"/>
          <w:szCs w:val="24"/>
        </w:rPr>
        <w:t>студија</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баве</w:t>
      </w:r>
      <w:proofErr w:type="spellEnd"/>
      <w:r>
        <w:rPr>
          <w:rFonts w:ascii="Arial" w:hAnsi="Arial" w:cs="Arial"/>
          <w:sz w:val="24"/>
          <w:szCs w:val="24"/>
        </w:rPr>
        <w:t xml:space="preserve"> </w:t>
      </w:r>
      <w:proofErr w:type="spellStart"/>
      <w:r>
        <w:rPr>
          <w:rFonts w:ascii="Arial" w:hAnsi="Arial" w:cs="Arial"/>
          <w:sz w:val="24"/>
          <w:szCs w:val="24"/>
        </w:rPr>
        <w:t>појединачним</w:t>
      </w:r>
      <w:proofErr w:type="spellEnd"/>
      <w:r>
        <w:rPr>
          <w:rFonts w:ascii="Arial" w:hAnsi="Arial" w:cs="Arial"/>
          <w:sz w:val="24"/>
          <w:szCs w:val="24"/>
        </w:rPr>
        <w:t xml:space="preserve"> </w:t>
      </w:r>
      <w:proofErr w:type="spellStart"/>
      <w:r>
        <w:rPr>
          <w:rFonts w:ascii="Arial" w:hAnsi="Arial" w:cs="Arial"/>
          <w:sz w:val="24"/>
          <w:szCs w:val="24"/>
        </w:rPr>
        <w:t>секторима</w:t>
      </w:r>
      <w:proofErr w:type="spellEnd"/>
      <w:r>
        <w:rPr>
          <w:rFonts w:ascii="Arial" w:hAnsi="Arial" w:cs="Arial"/>
          <w:sz w:val="24"/>
          <w:szCs w:val="24"/>
        </w:rPr>
        <w:t xml:space="preserve">, </w:t>
      </w:r>
      <w:proofErr w:type="spellStart"/>
      <w:r>
        <w:rPr>
          <w:rFonts w:ascii="Arial" w:hAnsi="Arial" w:cs="Arial"/>
          <w:sz w:val="24"/>
          <w:szCs w:val="24"/>
        </w:rPr>
        <w:t>као</w:t>
      </w:r>
      <w:proofErr w:type="spellEnd"/>
      <w:r>
        <w:rPr>
          <w:rFonts w:ascii="Arial" w:hAnsi="Arial" w:cs="Arial"/>
          <w:sz w:val="24"/>
          <w:szCs w:val="24"/>
        </w:rPr>
        <w:t xml:space="preserve"> и </w:t>
      </w:r>
      <w:proofErr w:type="spellStart"/>
      <w:r>
        <w:rPr>
          <w:rFonts w:ascii="Arial" w:hAnsi="Arial" w:cs="Arial"/>
          <w:sz w:val="24"/>
          <w:szCs w:val="24"/>
        </w:rPr>
        <w:t>изградњу</w:t>
      </w:r>
      <w:proofErr w:type="spellEnd"/>
      <w:r>
        <w:rPr>
          <w:rFonts w:ascii="Arial" w:hAnsi="Arial" w:cs="Arial"/>
          <w:sz w:val="24"/>
          <w:szCs w:val="24"/>
        </w:rPr>
        <w:t xml:space="preserve"> </w:t>
      </w:r>
      <w:proofErr w:type="spellStart"/>
      <w:r>
        <w:rPr>
          <w:rFonts w:ascii="Arial" w:hAnsi="Arial" w:cs="Arial"/>
          <w:sz w:val="24"/>
          <w:szCs w:val="24"/>
        </w:rPr>
        <w:t>капацитета</w:t>
      </w:r>
      <w:proofErr w:type="spellEnd"/>
      <w:r>
        <w:rPr>
          <w:rFonts w:ascii="Arial" w:hAnsi="Arial" w:cs="Arial"/>
          <w:sz w:val="24"/>
          <w:szCs w:val="24"/>
        </w:rPr>
        <w:t xml:space="preserve">, </w:t>
      </w:r>
      <w:proofErr w:type="spellStart"/>
      <w:r>
        <w:rPr>
          <w:rFonts w:ascii="Arial" w:hAnsi="Arial" w:cs="Arial"/>
          <w:sz w:val="24"/>
          <w:szCs w:val="24"/>
        </w:rPr>
        <w:t>чиме</w:t>
      </w:r>
      <w:proofErr w:type="spellEnd"/>
      <w:r>
        <w:rPr>
          <w:rFonts w:ascii="Arial" w:hAnsi="Arial" w:cs="Arial"/>
          <w:sz w:val="24"/>
          <w:szCs w:val="24"/>
        </w:rPr>
        <w:t xml:space="preserve"> </w:t>
      </w:r>
      <w:proofErr w:type="spellStart"/>
      <w:r>
        <w:rPr>
          <w:rFonts w:ascii="Arial" w:hAnsi="Arial" w:cs="Arial"/>
          <w:sz w:val="24"/>
          <w:szCs w:val="24"/>
        </w:rPr>
        <w:t>доприноси</w:t>
      </w:r>
      <w:proofErr w:type="spellEnd"/>
      <w:r>
        <w:rPr>
          <w:rFonts w:ascii="Arial" w:hAnsi="Arial" w:cs="Arial"/>
          <w:sz w:val="24"/>
          <w:szCs w:val="24"/>
        </w:rPr>
        <w:t xml:space="preserve"> </w:t>
      </w:r>
      <w:proofErr w:type="spellStart"/>
      <w:r>
        <w:rPr>
          <w:rFonts w:ascii="Arial" w:hAnsi="Arial" w:cs="Arial"/>
          <w:sz w:val="24"/>
          <w:szCs w:val="24"/>
        </w:rPr>
        <w:t>укупном</w:t>
      </w:r>
      <w:proofErr w:type="spellEnd"/>
      <w:r>
        <w:rPr>
          <w:rFonts w:ascii="Arial" w:hAnsi="Arial" w:cs="Arial"/>
          <w:sz w:val="24"/>
          <w:szCs w:val="24"/>
        </w:rPr>
        <w:t xml:space="preserve"> </w:t>
      </w:r>
      <w:proofErr w:type="spellStart"/>
      <w:r>
        <w:rPr>
          <w:rFonts w:ascii="Arial" w:hAnsi="Arial" w:cs="Arial"/>
          <w:sz w:val="24"/>
          <w:szCs w:val="24"/>
        </w:rPr>
        <w:t>развоју</w:t>
      </w:r>
      <w:proofErr w:type="spellEnd"/>
      <w:r>
        <w:rPr>
          <w:rFonts w:ascii="Arial" w:hAnsi="Arial" w:cs="Arial"/>
          <w:sz w:val="24"/>
          <w:szCs w:val="24"/>
        </w:rPr>
        <w:t xml:space="preserve"> </w:t>
      </w:r>
      <w:proofErr w:type="spellStart"/>
      <w:r>
        <w:rPr>
          <w:rFonts w:ascii="Arial" w:hAnsi="Arial" w:cs="Arial"/>
          <w:sz w:val="24"/>
          <w:szCs w:val="24"/>
        </w:rPr>
        <w:t>инвестиција</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Западном</w:t>
      </w:r>
      <w:proofErr w:type="spellEnd"/>
      <w:r>
        <w:rPr>
          <w:rFonts w:ascii="Arial" w:hAnsi="Arial" w:cs="Arial"/>
          <w:sz w:val="24"/>
          <w:szCs w:val="24"/>
        </w:rPr>
        <w:t xml:space="preserve"> </w:t>
      </w:r>
      <w:proofErr w:type="spellStart"/>
      <w:r>
        <w:rPr>
          <w:rFonts w:ascii="Arial" w:hAnsi="Arial" w:cs="Arial"/>
          <w:sz w:val="24"/>
          <w:szCs w:val="24"/>
        </w:rPr>
        <w:t>Балкану</w:t>
      </w:r>
      <w:proofErr w:type="spellEnd"/>
      <w:r>
        <w:rPr>
          <w:rFonts w:ascii="Arial" w:hAnsi="Arial" w:cs="Arial"/>
          <w:sz w:val="24"/>
          <w:szCs w:val="24"/>
        </w:rPr>
        <w:t>.</w:t>
      </w:r>
    </w:p>
    <w:p w14:paraId="744D24DE" w14:textId="77777777" w:rsidR="00745118" w:rsidRDefault="00E224BB">
      <w:pPr>
        <w:jc w:val="both"/>
        <w:rPr>
          <w:rFonts w:ascii="Arial" w:hAnsi="Arial" w:cs="Arial"/>
          <w:sz w:val="24"/>
          <w:szCs w:val="24"/>
        </w:rPr>
      </w:pPr>
      <w:proofErr w:type="spellStart"/>
      <w:r>
        <w:rPr>
          <w:rFonts w:ascii="Arial" w:hAnsi="Arial" w:cs="Arial"/>
          <w:sz w:val="24"/>
          <w:szCs w:val="24"/>
        </w:rPr>
        <w:t>Европска</w:t>
      </w:r>
      <w:proofErr w:type="spellEnd"/>
      <w:r>
        <w:rPr>
          <w:rFonts w:ascii="Arial" w:hAnsi="Arial" w:cs="Arial"/>
          <w:sz w:val="24"/>
          <w:szCs w:val="24"/>
        </w:rPr>
        <w:t xml:space="preserve"> </w:t>
      </w:r>
      <w:proofErr w:type="spellStart"/>
      <w:r>
        <w:rPr>
          <w:rFonts w:ascii="Arial" w:hAnsi="Arial" w:cs="Arial"/>
          <w:sz w:val="24"/>
          <w:szCs w:val="24"/>
        </w:rPr>
        <w:t>комисија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одобрила</w:t>
      </w:r>
      <w:proofErr w:type="spellEnd"/>
      <w:r>
        <w:rPr>
          <w:rFonts w:ascii="Arial" w:hAnsi="Arial" w:cs="Arial"/>
          <w:sz w:val="24"/>
          <w:szCs w:val="24"/>
        </w:rPr>
        <w:t xml:space="preserve"> </w:t>
      </w:r>
      <w:proofErr w:type="spellStart"/>
      <w:r>
        <w:rPr>
          <w:rFonts w:ascii="Arial" w:hAnsi="Arial" w:cs="Arial"/>
          <w:sz w:val="24"/>
          <w:szCs w:val="24"/>
        </w:rPr>
        <w:t>око</w:t>
      </w:r>
      <w:proofErr w:type="spellEnd"/>
      <w:r>
        <w:rPr>
          <w:rFonts w:ascii="Arial" w:hAnsi="Arial" w:cs="Arial"/>
          <w:sz w:val="24"/>
          <w:szCs w:val="24"/>
        </w:rPr>
        <w:t xml:space="preserve"> </w:t>
      </w:r>
      <w:proofErr w:type="spellStart"/>
      <w:r>
        <w:rPr>
          <w:rFonts w:ascii="Arial" w:hAnsi="Arial" w:cs="Arial"/>
          <w:sz w:val="24"/>
          <w:szCs w:val="24"/>
        </w:rPr>
        <w:t>милијарду</w:t>
      </w:r>
      <w:proofErr w:type="spellEnd"/>
      <w:r>
        <w:rPr>
          <w:rFonts w:ascii="Arial" w:hAnsi="Arial" w:cs="Arial"/>
          <w:sz w:val="24"/>
          <w:szCs w:val="24"/>
        </w:rPr>
        <w:t xml:space="preserve"> </w:t>
      </w:r>
      <w:proofErr w:type="spellStart"/>
      <w:r>
        <w:rPr>
          <w:rFonts w:ascii="Arial" w:hAnsi="Arial" w:cs="Arial"/>
          <w:sz w:val="24"/>
          <w:szCs w:val="24"/>
        </w:rPr>
        <w:t>долара</w:t>
      </w:r>
      <w:proofErr w:type="spellEnd"/>
      <w:r>
        <w:rPr>
          <w:rFonts w:ascii="Arial" w:hAnsi="Arial" w:cs="Arial"/>
          <w:sz w:val="24"/>
          <w:szCs w:val="24"/>
        </w:rPr>
        <w:t xml:space="preserve"> </w:t>
      </w:r>
      <w:proofErr w:type="spellStart"/>
      <w:r>
        <w:rPr>
          <w:rFonts w:ascii="Arial" w:hAnsi="Arial" w:cs="Arial"/>
          <w:sz w:val="24"/>
          <w:szCs w:val="24"/>
        </w:rPr>
        <w:t>Инвестиционом</w:t>
      </w:r>
      <w:proofErr w:type="spellEnd"/>
      <w:r>
        <w:rPr>
          <w:rFonts w:ascii="Arial" w:hAnsi="Arial" w:cs="Arial"/>
          <w:sz w:val="24"/>
          <w:szCs w:val="24"/>
        </w:rPr>
        <w:t xml:space="preserve"> </w:t>
      </w:r>
      <w:proofErr w:type="spellStart"/>
      <w:r>
        <w:rPr>
          <w:rFonts w:ascii="Arial" w:hAnsi="Arial" w:cs="Arial"/>
          <w:sz w:val="24"/>
          <w:szCs w:val="24"/>
        </w:rPr>
        <w:t>оквиру</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Западни</w:t>
      </w:r>
      <w:proofErr w:type="spellEnd"/>
      <w:r>
        <w:rPr>
          <w:rFonts w:ascii="Arial" w:hAnsi="Arial" w:cs="Arial"/>
          <w:sz w:val="24"/>
          <w:szCs w:val="24"/>
        </w:rPr>
        <w:t xml:space="preserve"> </w:t>
      </w:r>
      <w:proofErr w:type="spellStart"/>
      <w:r>
        <w:rPr>
          <w:rFonts w:ascii="Arial" w:hAnsi="Arial" w:cs="Arial"/>
          <w:sz w:val="24"/>
          <w:szCs w:val="24"/>
        </w:rPr>
        <w:t>Балкан</w:t>
      </w:r>
      <w:proofErr w:type="spellEnd"/>
      <w:r>
        <w:rPr>
          <w:rFonts w:ascii="Arial" w:hAnsi="Arial" w:cs="Arial"/>
          <w:sz w:val="24"/>
          <w:szCs w:val="24"/>
        </w:rPr>
        <w:t xml:space="preserve"> </w:t>
      </w:r>
      <w:proofErr w:type="spellStart"/>
      <w:r>
        <w:rPr>
          <w:rFonts w:ascii="Arial" w:hAnsi="Arial" w:cs="Arial"/>
          <w:sz w:val="24"/>
          <w:szCs w:val="24"/>
        </w:rPr>
        <w:t>током</w:t>
      </w:r>
      <w:proofErr w:type="spellEnd"/>
      <w:r>
        <w:rPr>
          <w:rFonts w:ascii="Arial" w:hAnsi="Arial" w:cs="Arial"/>
          <w:sz w:val="24"/>
          <w:szCs w:val="24"/>
        </w:rPr>
        <w:t xml:space="preserve"> </w:t>
      </w:r>
      <w:proofErr w:type="spellStart"/>
      <w:r>
        <w:rPr>
          <w:rFonts w:ascii="Arial" w:hAnsi="Arial" w:cs="Arial"/>
          <w:sz w:val="24"/>
          <w:szCs w:val="24"/>
        </w:rPr>
        <w:t>периода</w:t>
      </w:r>
      <w:proofErr w:type="spellEnd"/>
      <w:r>
        <w:rPr>
          <w:rFonts w:ascii="Arial" w:hAnsi="Arial" w:cs="Arial"/>
          <w:sz w:val="24"/>
          <w:szCs w:val="24"/>
        </w:rPr>
        <w:t xml:space="preserve"> 2014–2020.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побољшање</w:t>
      </w:r>
      <w:proofErr w:type="spellEnd"/>
      <w:r>
        <w:rPr>
          <w:rFonts w:ascii="Arial" w:hAnsi="Arial" w:cs="Arial"/>
          <w:sz w:val="24"/>
          <w:szCs w:val="24"/>
        </w:rPr>
        <w:t xml:space="preserve"> </w:t>
      </w:r>
      <w:proofErr w:type="spellStart"/>
      <w:r>
        <w:rPr>
          <w:rFonts w:ascii="Arial" w:hAnsi="Arial" w:cs="Arial"/>
          <w:sz w:val="24"/>
          <w:szCs w:val="24"/>
        </w:rPr>
        <w:t>кључних</w:t>
      </w:r>
      <w:proofErr w:type="spellEnd"/>
      <w:r>
        <w:rPr>
          <w:rFonts w:ascii="Arial" w:hAnsi="Arial" w:cs="Arial"/>
          <w:sz w:val="24"/>
          <w:szCs w:val="24"/>
        </w:rPr>
        <w:t xml:space="preserve"> </w:t>
      </w:r>
      <w:proofErr w:type="spellStart"/>
      <w:r>
        <w:rPr>
          <w:rFonts w:ascii="Arial" w:hAnsi="Arial" w:cs="Arial"/>
          <w:sz w:val="24"/>
          <w:szCs w:val="24"/>
        </w:rPr>
        <w:t>транспортних</w:t>
      </w:r>
      <w:proofErr w:type="spellEnd"/>
      <w:r>
        <w:rPr>
          <w:rFonts w:ascii="Arial" w:hAnsi="Arial" w:cs="Arial"/>
          <w:sz w:val="24"/>
          <w:szCs w:val="24"/>
        </w:rPr>
        <w:t xml:space="preserve"> и </w:t>
      </w:r>
      <w:proofErr w:type="spellStart"/>
      <w:r>
        <w:rPr>
          <w:rFonts w:ascii="Arial" w:hAnsi="Arial" w:cs="Arial"/>
          <w:sz w:val="24"/>
          <w:szCs w:val="24"/>
        </w:rPr>
        <w:t>енергетских</w:t>
      </w:r>
      <w:proofErr w:type="spellEnd"/>
      <w:r>
        <w:rPr>
          <w:rFonts w:ascii="Arial" w:hAnsi="Arial" w:cs="Arial"/>
          <w:sz w:val="24"/>
          <w:szCs w:val="24"/>
        </w:rPr>
        <w:t xml:space="preserve"> </w:t>
      </w:r>
      <w:proofErr w:type="spellStart"/>
      <w:r>
        <w:rPr>
          <w:rFonts w:ascii="Arial" w:hAnsi="Arial" w:cs="Arial"/>
          <w:sz w:val="24"/>
          <w:szCs w:val="24"/>
        </w:rPr>
        <w:t>коридора</w:t>
      </w:r>
      <w:proofErr w:type="spellEnd"/>
      <w:r>
        <w:rPr>
          <w:rFonts w:ascii="Arial" w:hAnsi="Arial" w:cs="Arial"/>
          <w:sz w:val="24"/>
          <w:szCs w:val="24"/>
        </w:rPr>
        <w:t xml:space="preserve"> у </w:t>
      </w:r>
      <w:proofErr w:type="spellStart"/>
      <w:r>
        <w:rPr>
          <w:rFonts w:ascii="Arial" w:hAnsi="Arial" w:cs="Arial"/>
          <w:sz w:val="24"/>
          <w:szCs w:val="24"/>
        </w:rPr>
        <w:t>земљама</w:t>
      </w:r>
      <w:proofErr w:type="spellEnd"/>
      <w:r>
        <w:rPr>
          <w:rFonts w:ascii="Arial" w:hAnsi="Arial" w:cs="Arial"/>
          <w:sz w:val="24"/>
          <w:szCs w:val="24"/>
        </w:rPr>
        <w:t xml:space="preserve"> </w:t>
      </w:r>
      <w:proofErr w:type="spellStart"/>
      <w:r>
        <w:rPr>
          <w:rFonts w:ascii="Arial" w:hAnsi="Arial" w:cs="Arial"/>
          <w:sz w:val="24"/>
          <w:szCs w:val="24"/>
        </w:rPr>
        <w:t>Западног</w:t>
      </w:r>
      <w:proofErr w:type="spellEnd"/>
      <w:r>
        <w:rPr>
          <w:rFonts w:ascii="Arial" w:hAnsi="Arial" w:cs="Arial"/>
          <w:sz w:val="24"/>
          <w:szCs w:val="24"/>
        </w:rPr>
        <w:t xml:space="preserve"> </w:t>
      </w:r>
      <w:proofErr w:type="spellStart"/>
      <w:r>
        <w:rPr>
          <w:rFonts w:ascii="Arial" w:hAnsi="Arial" w:cs="Arial"/>
          <w:sz w:val="24"/>
          <w:szCs w:val="24"/>
        </w:rPr>
        <w:t>Балкана</w:t>
      </w:r>
      <w:proofErr w:type="spellEnd"/>
      <w:r>
        <w:rPr>
          <w:rFonts w:ascii="Arial" w:hAnsi="Arial" w:cs="Arial"/>
          <w:sz w:val="24"/>
          <w:szCs w:val="24"/>
        </w:rPr>
        <w:t xml:space="preserve">, </w:t>
      </w:r>
      <w:proofErr w:type="spellStart"/>
      <w:r>
        <w:rPr>
          <w:rFonts w:ascii="Arial" w:hAnsi="Arial" w:cs="Arial"/>
          <w:sz w:val="24"/>
          <w:szCs w:val="24"/>
        </w:rPr>
        <w:t>као</w:t>
      </w:r>
      <w:proofErr w:type="spellEnd"/>
      <w:r>
        <w:rPr>
          <w:rFonts w:ascii="Arial" w:hAnsi="Arial" w:cs="Arial"/>
          <w:sz w:val="24"/>
          <w:szCs w:val="24"/>
        </w:rPr>
        <w:t xml:space="preserve"> и </w:t>
      </w:r>
      <w:proofErr w:type="spellStart"/>
      <w:r>
        <w:rPr>
          <w:rFonts w:ascii="Arial" w:hAnsi="Arial" w:cs="Arial"/>
          <w:sz w:val="24"/>
          <w:szCs w:val="24"/>
        </w:rPr>
        <w:t>коридора</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повезују</w:t>
      </w:r>
      <w:proofErr w:type="spellEnd"/>
      <w:r>
        <w:rPr>
          <w:rFonts w:ascii="Arial" w:hAnsi="Arial" w:cs="Arial"/>
          <w:sz w:val="24"/>
          <w:szCs w:val="24"/>
        </w:rPr>
        <w:t xml:space="preserve"> </w:t>
      </w:r>
      <w:proofErr w:type="spellStart"/>
      <w:r>
        <w:rPr>
          <w:rFonts w:ascii="Arial" w:hAnsi="Arial" w:cs="Arial"/>
          <w:sz w:val="24"/>
          <w:szCs w:val="24"/>
        </w:rPr>
        <w:t>регион</w:t>
      </w:r>
      <w:proofErr w:type="spellEnd"/>
      <w:r>
        <w:rPr>
          <w:rFonts w:ascii="Arial" w:hAnsi="Arial" w:cs="Arial"/>
          <w:sz w:val="24"/>
          <w:szCs w:val="24"/>
        </w:rPr>
        <w:t xml:space="preserve"> и </w:t>
      </w:r>
      <w:proofErr w:type="spellStart"/>
      <w:r>
        <w:rPr>
          <w:rFonts w:ascii="Arial" w:hAnsi="Arial" w:cs="Arial"/>
          <w:sz w:val="24"/>
          <w:szCs w:val="24"/>
        </w:rPr>
        <w:t>земље</w:t>
      </w:r>
      <w:proofErr w:type="spellEnd"/>
      <w:r>
        <w:rPr>
          <w:rFonts w:ascii="Arial" w:hAnsi="Arial" w:cs="Arial"/>
          <w:sz w:val="24"/>
          <w:szCs w:val="24"/>
        </w:rPr>
        <w:t xml:space="preserve"> </w:t>
      </w:r>
      <w:proofErr w:type="spellStart"/>
      <w:r>
        <w:rPr>
          <w:rFonts w:ascii="Arial" w:hAnsi="Arial" w:cs="Arial"/>
          <w:sz w:val="24"/>
          <w:szCs w:val="24"/>
        </w:rPr>
        <w:t>Европске</w:t>
      </w:r>
      <w:proofErr w:type="spellEnd"/>
      <w:r>
        <w:rPr>
          <w:rFonts w:ascii="Arial" w:hAnsi="Arial" w:cs="Arial"/>
          <w:sz w:val="24"/>
          <w:szCs w:val="24"/>
        </w:rPr>
        <w:t xml:space="preserve"> </w:t>
      </w:r>
      <w:proofErr w:type="spellStart"/>
      <w:r>
        <w:rPr>
          <w:rFonts w:ascii="Arial" w:hAnsi="Arial" w:cs="Arial"/>
          <w:sz w:val="24"/>
          <w:szCs w:val="24"/>
        </w:rPr>
        <w:t>уније</w:t>
      </w:r>
      <w:proofErr w:type="spellEnd"/>
      <w:r>
        <w:rPr>
          <w:rFonts w:ascii="Arial" w:hAnsi="Arial" w:cs="Arial"/>
          <w:sz w:val="24"/>
          <w:szCs w:val="24"/>
        </w:rPr>
        <w:t xml:space="preserve">. </w:t>
      </w:r>
      <w:proofErr w:type="spellStart"/>
      <w:r>
        <w:rPr>
          <w:rFonts w:ascii="Arial" w:hAnsi="Arial" w:cs="Arial"/>
          <w:sz w:val="24"/>
          <w:szCs w:val="24"/>
        </w:rPr>
        <w:t>Ова</w:t>
      </w:r>
      <w:proofErr w:type="spellEnd"/>
      <w:r>
        <w:rPr>
          <w:rFonts w:ascii="Arial" w:hAnsi="Arial" w:cs="Arial"/>
          <w:sz w:val="24"/>
          <w:szCs w:val="24"/>
        </w:rPr>
        <w:t xml:space="preserve"> </w:t>
      </w:r>
      <w:proofErr w:type="spellStart"/>
      <w:r>
        <w:rPr>
          <w:rFonts w:ascii="Arial" w:hAnsi="Arial" w:cs="Arial"/>
          <w:sz w:val="24"/>
          <w:szCs w:val="24"/>
        </w:rPr>
        <w:t>иницијатива</w:t>
      </w:r>
      <w:proofErr w:type="spellEnd"/>
      <w:r>
        <w:rPr>
          <w:rFonts w:ascii="Arial" w:hAnsi="Arial" w:cs="Arial"/>
          <w:sz w:val="24"/>
          <w:szCs w:val="24"/>
        </w:rPr>
        <w:t xml:space="preserve">, </w:t>
      </w:r>
      <w:proofErr w:type="spellStart"/>
      <w:r>
        <w:rPr>
          <w:rFonts w:ascii="Arial" w:hAnsi="Arial" w:cs="Arial"/>
          <w:sz w:val="24"/>
          <w:szCs w:val="24"/>
        </w:rPr>
        <w:t>позната</w:t>
      </w:r>
      <w:proofErr w:type="spellEnd"/>
      <w:r>
        <w:rPr>
          <w:rFonts w:ascii="Arial" w:hAnsi="Arial" w:cs="Arial"/>
          <w:sz w:val="24"/>
          <w:szCs w:val="24"/>
        </w:rPr>
        <w:t xml:space="preserve"> </w:t>
      </w:r>
      <w:proofErr w:type="spellStart"/>
      <w:r>
        <w:rPr>
          <w:rFonts w:ascii="Arial" w:hAnsi="Arial" w:cs="Arial"/>
          <w:sz w:val="24"/>
          <w:szCs w:val="24"/>
        </w:rPr>
        <w:t>под</w:t>
      </w:r>
      <w:proofErr w:type="spellEnd"/>
      <w:r>
        <w:rPr>
          <w:rFonts w:ascii="Arial" w:hAnsi="Arial" w:cs="Arial"/>
          <w:sz w:val="24"/>
          <w:szCs w:val="24"/>
        </w:rPr>
        <w:t xml:space="preserve"> </w:t>
      </w:r>
      <w:proofErr w:type="spellStart"/>
      <w:r>
        <w:rPr>
          <w:rFonts w:ascii="Arial" w:hAnsi="Arial" w:cs="Arial"/>
          <w:sz w:val="24"/>
          <w:szCs w:val="24"/>
        </w:rPr>
        <w:t>називом</w:t>
      </w:r>
      <w:proofErr w:type="spellEnd"/>
      <w:r>
        <w:rPr>
          <w:rFonts w:ascii="Arial" w:hAnsi="Arial" w:cs="Arial"/>
          <w:sz w:val="24"/>
          <w:szCs w:val="24"/>
        </w:rPr>
        <w:t xml:space="preserve"> „</w:t>
      </w:r>
      <w:proofErr w:type="spellStart"/>
      <w:r>
        <w:rPr>
          <w:rFonts w:ascii="Arial" w:hAnsi="Arial" w:cs="Arial"/>
          <w:sz w:val="24"/>
          <w:szCs w:val="24"/>
        </w:rPr>
        <w:t>Агенда</w:t>
      </w:r>
      <w:proofErr w:type="spellEnd"/>
      <w:r>
        <w:rPr>
          <w:rFonts w:ascii="Arial" w:hAnsi="Arial" w:cs="Arial"/>
          <w:sz w:val="24"/>
          <w:szCs w:val="24"/>
        </w:rPr>
        <w:t xml:space="preserve"> </w:t>
      </w:r>
      <w:proofErr w:type="spellStart"/>
      <w:r>
        <w:rPr>
          <w:rFonts w:ascii="Arial" w:hAnsi="Arial" w:cs="Arial"/>
          <w:sz w:val="24"/>
          <w:szCs w:val="24"/>
        </w:rPr>
        <w:t>повезивања</w:t>
      </w:r>
      <w:proofErr w:type="spellEnd"/>
      <w:r>
        <w:rPr>
          <w:rFonts w:ascii="Arial" w:hAnsi="Arial" w:cs="Arial"/>
          <w:sz w:val="24"/>
          <w:szCs w:val="24"/>
        </w:rPr>
        <w:t xml:space="preserve">”, </w:t>
      </w:r>
      <w:proofErr w:type="spellStart"/>
      <w:r>
        <w:rPr>
          <w:rFonts w:ascii="Arial" w:hAnsi="Arial" w:cs="Arial"/>
          <w:sz w:val="24"/>
          <w:szCs w:val="24"/>
        </w:rPr>
        <w:t>део</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процеса</w:t>
      </w:r>
      <w:proofErr w:type="spellEnd"/>
      <w:r>
        <w:rPr>
          <w:rFonts w:ascii="Arial" w:hAnsi="Arial" w:cs="Arial"/>
          <w:sz w:val="24"/>
          <w:szCs w:val="24"/>
        </w:rPr>
        <w:t xml:space="preserve"> </w:t>
      </w:r>
      <w:proofErr w:type="spellStart"/>
      <w:r>
        <w:rPr>
          <w:rFonts w:ascii="Arial" w:hAnsi="Arial" w:cs="Arial"/>
          <w:sz w:val="24"/>
          <w:szCs w:val="24"/>
        </w:rPr>
        <w:t>Западнобалканске</w:t>
      </w:r>
      <w:proofErr w:type="spellEnd"/>
      <w:r>
        <w:rPr>
          <w:rFonts w:ascii="Arial" w:hAnsi="Arial" w:cs="Arial"/>
          <w:sz w:val="24"/>
          <w:szCs w:val="24"/>
        </w:rPr>
        <w:t xml:space="preserve"> </w:t>
      </w:r>
      <w:proofErr w:type="spellStart"/>
      <w:r>
        <w:rPr>
          <w:rFonts w:ascii="Arial" w:hAnsi="Arial" w:cs="Arial"/>
          <w:sz w:val="24"/>
          <w:szCs w:val="24"/>
        </w:rPr>
        <w:t>шесторке</w:t>
      </w:r>
      <w:proofErr w:type="spellEnd"/>
      <w:r>
        <w:rPr>
          <w:rFonts w:ascii="Arial" w:hAnsi="Arial" w:cs="Arial"/>
          <w:sz w:val="24"/>
          <w:szCs w:val="24"/>
        </w:rPr>
        <w:t xml:space="preserve"> (</w:t>
      </w:r>
      <w:proofErr w:type="spellStart"/>
      <w:r>
        <w:rPr>
          <w:rFonts w:ascii="Arial" w:hAnsi="Arial" w:cs="Arial"/>
          <w:sz w:val="24"/>
          <w:szCs w:val="24"/>
        </w:rPr>
        <w:t>Берлинског</w:t>
      </w:r>
      <w:proofErr w:type="spellEnd"/>
      <w:r>
        <w:rPr>
          <w:rFonts w:ascii="Arial" w:hAnsi="Arial" w:cs="Arial"/>
          <w:sz w:val="24"/>
          <w:szCs w:val="24"/>
        </w:rPr>
        <w:t xml:space="preserve"> </w:t>
      </w:r>
      <w:proofErr w:type="spellStart"/>
      <w:proofErr w:type="gramStart"/>
      <w:r>
        <w:rPr>
          <w:rFonts w:ascii="Arial" w:hAnsi="Arial" w:cs="Arial"/>
          <w:sz w:val="24"/>
          <w:szCs w:val="24"/>
        </w:rPr>
        <w:t>процеса</w:t>
      </w:r>
      <w:proofErr w:type="spellEnd"/>
      <w:r>
        <w:rPr>
          <w:rFonts w:ascii="Arial" w:hAnsi="Arial" w:cs="Arial"/>
          <w:sz w:val="24"/>
          <w:szCs w:val="24"/>
        </w:rPr>
        <w:t>)  и</w:t>
      </w:r>
      <w:proofErr w:type="gramEnd"/>
      <w:r>
        <w:rPr>
          <w:rFonts w:ascii="Arial" w:hAnsi="Arial" w:cs="Arial"/>
          <w:sz w:val="24"/>
          <w:szCs w:val="24"/>
        </w:rPr>
        <w:t xml:space="preserve"> </w:t>
      </w:r>
      <w:proofErr w:type="spellStart"/>
      <w:r>
        <w:rPr>
          <w:rFonts w:ascii="Arial" w:hAnsi="Arial" w:cs="Arial"/>
          <w:sz w:val="24"/>
          <w:szCs w:val="24"/>
        </w:rPr>
        <w:t>има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циљ</w:t>
      </w:r>
      <w:proofErr w:type="spellEnd"/>
      <w:r>
        <w:rPr>
          <w:rFonts w:ascii="Arial" w:hAnsi="Arial" w:cs="Arial"/>
          <w:sz w:val="24"/>
          <w:szCs w:val="24"/>
        </w:rPr>
        <w:t xml:space="preserve"> </w:t>
      </w:r>
      <w:proofErr w:type="spellStart"/>
      <w:r>
        <w:rPr>
          <w:rFonts w:ascii="Arial" w:hAnsi="Arial" w:cs="Arial"/>
          <w:sz w:val="24"/>
          <w:szCs w:val="24"/>
        </w:rPr>
        <w:t>стварање</w:t>
      </w:r>
      <w:proofErr w:type="spellEnd"/>
      <w:r>
        <w:rPr>
          <w:rFonts w:ascii="Arial" w:hAnsi="Arial" w:cs="Arial"/>
          <w:sz w:val="24"/>
          <w:szCs w:val="24"/>
        </w:rPr>
        <w:t xml:space="preserve"> </w:t>
      </w:r>
      <w:proofErr w:type="spellStart"/>
      <w:r>
        <w:rPr>
          <w:rFonts w:ascii="Arial" w:hAnsi="Arial" w:cs="Arial"/>
          <w:sz w:val="24"/>
          <w:szCs w:val="24"/>
        </w:rPr>
        <w:t>сигурних</w:t>
      </w:r>
      <w:proofErr w:type="spellEnd"/>
      <w:r>
        <w:rPr>
          <w:rFonts w:ascii="Arial" w:hAnsi="Arial" w:cs="Arial"/>
          <w:sz w:val="24"/>
          <w:szCs w:val="24"/>
        </w:rPr>
        <w:t xml:space="preserve"> и </w:t>
      </w:r>
      <w:proofErr w:type="spellStart"/>
      <w:r>
        <w:rPr>
          <w:rFonts w:ascii="Arial" w:hAnsi="Arial" w:cs="Arial"/>
          <w:sz w:val="24"/>
          <w:szCs w:val="24"/>
        </w:rPr>
        <w:t>ефикасних</w:t>
      </w:r>
      <w:proofErr w:type="spellEnd"/>
      <w:r>
        <w:rPr>
          <w:rFonts w:ascii="Arial" w:hAnsi="Arial" w:cs="Arial"/>
          <w:sz w:val="24"/>
          <w:szCs w:val="24"/>
        </w:rPr>
        <w:t xml:space="preserve"> </w:t>
      </w:r>
      <w:proofErr w:type="spellStart"/>
      <w:r>
        <w:rPr>
          <w:rFonts w:ascii="Arial" w:hAnsi="Arial" w:cs="Arial"/>
          <w:sz w:val="24"/>
          <w:szCs w:val="24"/>
        </w:rPr>
        <w:t>транспортних</w:t>
      </w:r>
      <w:proofErr w:type="spellEnd"/>
      <w:r>
        <w:rPr>
          <w:rFonts w:ascii="Arial" w:hAnsi="Arial" w:cs="Arial"/>
          <w:sz w:val="24"/>
          <w:szCs w:val="24"/>
        </w:rPr>
        <w:t xml:space="preserve"> </w:t>
      </w:r>
      <w:proofErr w:type="spellStart"/>
      <w:r>
        <w:rPr>
          <w:rFonts w:ascii="Arial" w:hAnsi="Arial" w:cs="Arial"/>
          <w:sz w:val="24"/>
          <w:szCs w:val="24"/>
        </w:rPr>
        <w:t>маршрута</w:t>
      </w:r>
      <w:proofErr w:type="spellEnd"/>
      <w:r>
        <w:rPr>
          <w:rFonts w:ascii="Arial" w:hAnsi="Arial" w:cs="Arial"/>
          <w:sz w:val="24"/>
          <w:szCs w:val="24"/>
        </w:rPr>
        <w:t xml:space="preserve"> </w:t>
      </w:r>
      <w:proofErr w:type="spellStart"/>
      <w:r>
        <w:rPr>
          <w:rFonts w:ascii="Arial" w:hAnsi="Arial" w:cs="Arial"/>
          <w:sz w:val="24"/>
          <w:szCs w:val="24"/>
        </w:rPr>
        <w:t>кроз</w:t>
      </w:r>
      <w:proofErr w:type="spellEnd"/>
      <w:r>
        <w:rPr>
          <w:rFonts w:ascii="Arial" w:hAnsi="Arial" w:cs="Arial"/>
          <w:sz w:val="24"/>
          <w:szCs w:val="24"/>
        </w:rPr>
        <w:t xml:space="preserve"> </w:t>
      </w:r>
      <w:proofErr w:type="spellStart"/>
      <w:r>
        <w:rPr>
          <w:rFonts w:ascii="Arial" w:hAnsi="Arial" w:cs="Arial"/>
          <w:sz w:val="24"/>
          <w:szCs w:val="24"/>
        </w:rPr>
        <w:t>коридоре</w:t>
      </w:r>
      <w:proofErr w:type="spellEnd"/>
      <w:r>
        <w:rPr>
          <w:rFonts w:ascii="Arial" w:hAnsi="Arial" w:cs="Arial"/>
          <w:sz w:val="24"/>
          <w:szCs w:val="24"/>
        </w:rPr>
        <w:t xml:space="preserve">, </w:t>
      </w:r>
      <w:proofErr w:type="spellStart"/>
      <w:r>
        <w:rPr>
          <w:rFonts w:ascii="Arial" w:hAnsi="Arial" w:cs="Arial"/>
          <w:sz w:val="24"/>
          <w:szCs w:val="24"/>
        </w:rPr>
        <w:t>као</w:t>
      </w:r>
      <w:proofErr w:type="spellEnd"/>
      <w:r>
        <w:rPr>
          <w:rFonts w:ascii="Arial" w:hAnsi="Arial" w:cs="Arial"/>
          <w:sz w:val="24"/>
          <w:szCs w:val="24"/>
        </w:rPr>
        <w:t xml:space="preserve"> и </w:t>
      </w:r>
      <w:proofErr w:type="spellStart"/>
      <w:r>
        <w:rPr>
          <w:rFonts w:ascii="Arial" w:hAnsi="Arial" w:cs="Arial"/>
          <w:sz w:val="24"/>
          <w:szCs w:val="24"/>
        </w:rPr>
        <w:t>сигурније</w:t>
      </w:r>
      <w:proofErr w:type="spellEnd"/>
      <w:r>
        <w:rPr>
          <w:rFonts w:ascii="Arial" w:hAnsi="Arial" w:cs="Arial"/>
          <w:sz w:val="24"/>
          <w:szCs w:val="24"/>
        </w:rPr>
        <w:t xml:space="preserve"> и </w:t>
      </w:r>
      <w:proofErr w:type="spellStart"/>
      <w:r>
        <w:rPr>
          <w:rFonts w:ascii="Arial" w:hAnsi="Arial" w:cs="Arial"/>
          <w:sz w:val="24"/>
          <w:szCs w:val="24"/>
        </w:rPr>
        <w:t>приступачније</w:t>
      </w:r>
      <w:proofErr w:type="spellEnd"/>
      <w:r>
        <w:rPr>
          <w:rFonts w:ascii="Arial" w:hAnsi="Arial" w:cs="Arial"/>
          <w:sz w:val="24"/>
          <w:szCs w:val="24"/>
        </w:rPr>
        <w:t xml:space="preserve"> </w:t>
      </w:r>
      <w:proofErr w:type="spellStart"/>
      <w:r>
        <w:rPr>
          <w:rFonts w:ascii="Arial" w:hAnsi="Arial" w:cs="Arial"/>
          <w:sz w:val="24"/>
          <w:szCs w:val="24"/>
        </w:rPr>
        <w:t>поклапање</w:t>
      </w:r>
      <w:proofErr w:type="spellEnd"/>
      <w:r>
        <w:rPr>
          <w:rFonts w:ascii="Arial" w:hAnsi="Arial" w:cs="Arial"/>
          <w:sz w:val="24"/>
          <w:szCs w:val="24"/>
        </w:rPr>
        <w:t xml:space="preserve"> </w:t>
      </w:r>
      <w:proofErr w:type="spellStart"/>
      <w:r>
        <w:rPr>
          <w:rFonts w:ascii="Arial" w:hAnsi="Arial" w:cs="Arial"/>
          <w:sz w:val="24"/>
          <w:szCs w:val="24"/>
        </w:rPr>
        <w:t>између</w:t>
      </w:r>
      <w:proofErr w:type="spellEnd"/>
      <w:r>
        <w:rPr>
          <w:rFonts w:ascii="Arial" w:hAnsi="Arial" w:cs="Arial"/>
          <w:sz w:val="24"/>
          <w:szCs w:val="24"/>
        </w:rPr>
        <w:t xml:space="preserve"> </w:t>
      </w:r>
      <w:proofErr w:type="spellStart"/>
      <w:r>
        <w:rPr>
          <w:rFonts w:ascii="Arial" w:hAnsi="Arial" w:cs="Arial"/>
          <w:sz w:val="24"/>
          <w:szCs w:val="24"/>
        </w:rPr>
        <w:t>потреба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електричном</w:t>
      </w:r>
      <w:proofErr w:type="spellEnd"/>
      <w:r>
        <w:rPr>
          <w:rFonts w:ascii="Arial" w:hAnsi="Arial" w:cs="Arial"/>
          <w:sz w:val="24"/>
          <w:szCs w:val="24"/>
        </w:rPr>
        <w:t xml:space="preserve"> </w:t>
      </w:r>
      <w:proofErr w:type="spellStart"/>
      <w:r>
        <w:rPr>
          <w:rFonts w:ascii="Arial" w:hAnsi="Arial" w:cs="Arial"/>
          <w:sz w:val="24"/>
          <w:szCs w:val="24"/>
        </w:rPr>
        <w:t>енергијом</w:t>
      </w:r>
      <w:proofErr w:type="spellEnd"/>
      <w:r>
        <w:rPr>
          <w:rFonts w:ascii="Arial" w:hAnsi="Arial" w:cs="Arial"/>
          <w:sz w:val="24"/>
          <w:szCs w:val="24"/>
        </w:rPr>
        <w:t xml:space="preserve"> и </w:t>
      </w:r>
      <w:proofErr w:type="spellStart"/>
      <w:r>
        <w:rPr>
          <w:rFonts w:ascii="Arial" w:hAnsi="Arial" w:cs="Arial"/>
          <w:sz w:val="24"/>
          <w:szCs w:val="24"/>
        </w:rPr>
        <w:t>укупног</w:t>
      </w:r>
      <w:proofErr w:type="spellEnd"/>
      <w:r>
        <w:rPr>
          <w:rFonts w:ascii="Arial" w:hAnsi="Arial" w:cs="Arial"/>
          <w:sz w:val="24"/>
          <w:szCs w:val="24"/>
        </w:rPr>
        <w:t xml:space="preserve"> </w:t>
      </w:r>
      <w:proofErr w:type="spellStart"/>
      <w:r>
        <w:rPr>
          <w:rFonts w:ascii="Arial" w:hAnsi="Arial" w:cs="Arial"/>
          <w:sz w:val="24"/>
          <w:szCs w:val="24"/>
        </w:rPr>
        <w:t>снабдевања</w:t>
      </w:r>
      <w:proofErr w:type="spellEnd"/>
      <w:r>
        <w:rPr>
          <w:rFonts w:ascii="Arial" w:hAnsi="Arial" w:cs="Arial"/>
          <w:sz w:val="24"/>
          <w:szCs w:val="24"/>
        </w:rPr>
        <w:t xml:space="preserve">. </w:t>
      </w:r>
      <w:proofErr w:type="spellStart"/>
      <w:r>
        <w:rPr>
          <w:rFonts w:ascii="Arial" w:hAnsi="Arial" w:cs="Arial"/>
          <w:sz w:val="24"/>
          <w:szCs w:val="24"/>
        </w:rPr>
        <w:t>Инвестициони</w:t>
      </w:r>
      <w:proofErr w:type="spellEnd"/>
      <w:r>
        <w:rPr>
          <w:rFonts w:ascii="Arial" w:hAnsi="Arial" w:cs="Arial"/>
          <w:sz w:val="24"/>
          <w:szCs w:val="24"/>
        </w:rPr>
        <w:t xml:space="preserve"> </w:t>
      </w:r>
      <w:proofErr w:type="spellStart"/>
      <w:r>
        <w:rPr>
          <w:rFonts w:ascii="Arial" w:hAnsi="Arial" w:cs="Arial"/>
          <w:sz w:val="24"/>
          <w:szCs w:val="24"/>
        </w:rPr>
        <w:t>оквир</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Западни</w:t>
      </w:r>
      <w:proofErr w:type="spellEnd"/>
      <w:r>
        <w:rPr>
          <w:rFonts w:ascii="Arial" w:hAnsi="Arial" w:cs="Arial"/>
          <w:sz w:val="24"/>
          <w:szCs w:val="24"/>
        </w:rPr>
        <w:t xml:space="preserve"> </w:t>
      </w:r>
      <w:proofErr w:type="spellStart"/>
      <w:r>
        <w:rPr>
          <w:rFonts w:ascii="Arial" w:hAnsi="Arial" w:cs="Arial"/>
          <w:sz w:val="24"/>
          <w:szCs w:val="24"/>
        </w:rPr>
        <w:t>Балкан</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до</w:t>
      </w:r>
      <w:proofErr w:type="spellEnd"/>
      <w:r>
        <w:rPr>
          <w:rFonts w:ascii="Arial" w:hAnsi="Arial" w:cs="Arial"/>
          <w:sz w:val="24"/>
          <w:szCs w:val="24"/>
        </w:rPr>
        <w:t xml:space="preserve"> </w:t>
      </w:r>
      <w:proofErr w:type="spellStart"/>
      <w:r>
        <w:rPr>
          <w:rFonts w:ascii="Arial" w:hAnsi="Arial" w:cs="Arial"/>
          <w:sz w:val="24"/>
          <w:szCs w:val="24"/>
        </w:rPr>
        <w:t>сада</w:t>
      </w:r>
      <w:proofErr w:type="spellEnd"/>
      <w:r>
        <w:rPr>
          <w:rFonts w:ascii="Arial" w:hAnsi="Arial" w:cs="Arial"/>
          <w:sz w:val="24"/>
          <w:szCs w:val="24"/>
        </w:rPr>
        <w:t xml:space="preserve"> у </w:t>
      </w:r>
      <w:proofErr w:type="spellStart"/>
      <w:r>
        <w:rPr>
          <w:rFonts w:ascii="Arial" w:hAnsi="Arial" w:cs="Arial"/>
          <w:sz w:val="24"/>
          <w:szCs w:val="24"/>
        </w:rPr>
        <w:t>Србији</w:t>
      </w:r>
      <w:proofErr w:type="spellEnd"/>
      <w:r>
        <w:rPr>
          <w:rFonts w:ascii="Arial" w:hAnsi="Arial" w:cs="Arial"/>
          <w:sz w:val="24"/>
          <w:szCs w:val="24"/>
        </w:rPr>
        <w:t xml:space="preserve"> </w:t>
      </w:r>
      <w:proofErr w:type="spellStart"/>
      <w:r>
        <w:rPr>
          <w:rFonts w:ascii="Arial" w:hAnsi="Arial" w:cs="Arial"/>
          <w:sz w:val="24"/>
          <w:szCs w:val="24"/>
        </w:rPr>
        <w:t>подржао</w:t>
      </w:r>
      <w:proofErr w:type="spellEnd"/>
      <w:r>
        <w:rPr>
          <w:rFonts w:ascii="Arial" w:hAnsi="Arial" w:cs="Arial"/>
          <w:sz w:val="24"/>
          <w:szCs w:val="24"/>
        </w:rPr>
        <w:t xml:space="preserve"> </w:t>
      </w:r>
      <w:proofErr w:type="spellStart"/>
      <w:r>
        <w:rPr>
          <w:rFonts w:ascii="Arial" w:hAnsi="Arial" w:cs="Arial"/>
          <w:sz w:val="24"/>
          <w:szCs w:val="24"/>
        </w:rPr>
        <w:t>инвестиције</w:t>
      </w:r>
      <w:proofErr w:type="spellEnd"/>
      <w:r>
        <w:rPr>
          <w:rFonts w:ascii="Arial" w:hAnsi="Arial" w:cs="Arial"/>
          <w:sz w:val="24"/>
          <w:szCs w:val="24"/>
        </w:rPr>
        <w:t xml:space="preserve"> </w:t>
      </w:r>
      <w:proofErr w:type="spellStart"/>
      <w:r>
        <w:rPr>
          <w:rFonts w:ascii="Arial" w:hAnsi="Arial" w:cs="Arial"/>
          <w:sz w:val="24"/>
          <w:szCs w:val="24"/>
        </w:rPr>
        <w:t>укупне</w:t>
      </w:r>
      <w:proofErr w:type="spellEnd"/>
      <w:r>
        <w:rPr>
          <w:rFonts w:ascii="Arial" w:hAnsi="Arial" w:cs="Arial"/>
          <w:sz w:val="24"/>
          <w:szCs w:val="24"/>
        </w:rPr>
        <w:t xml:space="preserve"> </w:t>
      </w:r>
      <w:proofErr w:type="spellStart"/>
      <w:r>
        <w:rPr>
          <w:rFonts w:ascii="Arial" w:hAnsi="Arial" w:cs="Arial"/>
          <w:sz w:val="24"/>
          <w:szCs w:val="24"/>
        </w:rPr>
        <w:t>вредности</w:t>
      </w:r>
      <w:proofErr w:type="spellEnd"/>
      <w:r>
        <w:rPr>
          <w:rFonts w:ascii="Arial" w:hAnsi="Arial" w:cs="Arial"/>
          <w:sz w:val="24"/>
          <w:szCs w:val="24"/>
        </w:rPr>
        <w:t xml:space="preserve"> </w:t>
      </w:r>
      <w:proofErr w:type="spellStart"/>
      <w:r>
        <w:rPr>
          <w:rFonts w:ascii="Arial" w:hAnsi="Arial" w:cs="Arial"/>
          <w:sz w:val="24"/>
          <w:szCs w:val="24"/>
        </w:rPr>
        <w:t>око</w:t>
      </w:r>
      <w:proofErr w:type="spellEnd"/>
      <w:r>
        <w:rPr>
          <w:rFonts w:ascii="Arial" w:hAnsi="Arial" w:cs="Arial"/>
          <w:sz w:val="24"/>
          <w:szCs w:val="24"/>
        </w:rPr>
        <w:t xml:space="preserve"> 4,65 </w:t>
      </w:r>
      <w:proofErr w:type="spellStart"/>
      <w:r>
        <w:rPr>
          <w:rFonts w:ascii="Arial" w:hAnsi="Arial" w:cs="Arial"/>
          <w:sz w:val="24"/>
          <w:szCs w:val="24"/>
        </w:rPr>
        <w:t>милијарди</w:t>
      </w:r>
      <w:proofErr w:type="spellEnd"/>
      <w:r>
        <w:rPr>
          <w:rFonts w:ascii="Arial" w:hAnsi="Arial" w:cs="Arial"/>
          <w:sz w:val="24"/>
          <w:szCs w:val="24"/>
        </w:rPr>
        <w:t xml:space="preserve"> </w:t>
      </w:r>
      <w:proofErr w:type="spellStart"/>
      <w:r>
        <w:rPr>
          <w:rFonts w:ascii="Arial" w:hAnsi="Arial" w:cs="Arial"/>
          <w:sz w:val="24"/>
          <w:szCs w:val="24"/>
        </w:rPr>
        <w:t>евра</w:t>
      </w:r>
      <w:proofErr w:type="spellEnd"/>
      <w:r>
        <w:rPr>
          <w:rFonts w:ascii="Arial" w:hAnsi="Arial" w:cs="Arial"/>
          <w:sz w:val="24"/>
          <w:szCs w:val="24"/>
        </w:rPr>
        <w:t xml:space="preserve"> </w:t>
      </w:r>
      <w:proofErr w:type="spellStart"/>
      <w:r>
        <w:rPr>
          <w:rFonts w:ascii="Arial" w:hAnsi="Arial" w:cs="Arial"/>
          <w:sz w:val="24"/>
          <w:szCs w:val="24"/>
        </w:rPr>
        <w:t>кроз</w:t>
      </w:r>
      <w:proofErr w:type="spellEnd"/>
      <w:r>
        <w:rPr>
          <w:rFonts w:ascii="Arial" w:hAnsi="Arial" w:cs="Arial"/>
          <w:sz w:val="24"/>
          <w:szCs w:val="24"/>
        </w:rPr>
        <w:t xml:space="preserve"> </w:t>
      </w:r>
      <w:proofErr w:type="spellStart"/>
      <w:r>
        <w:rPr>
          <w:rFonts w:ascii="Arial" w:hAnsi="Arial" w:cs="Arial"/>
          <w:sz w:val="24"/>
          <w:szCs w:val="24"/>
        </w:rPr>
        <w:t>пројекте</w:t>
      </w:r>
      <w:proofErr w:type="spellEnd"/>
      <w:r>
        <w:rPr>
          <w:rFonts w:ascii="Arial" w:hAnsi="Arial" w:cs="Arial"/>
          <w:sz w:val="24"/>
          <w:szCs w:val="24"/>
        </w:rPr>
        <w:t xml:space="preserve"> </w:t>
      </w:r>
      <w:proofErr w:type="spellStart"/>
      <w:r>
        <w:rPr>
          <w:rFonts w:ascii="Arial" w:hAnsi="Arial" w:cs="Arial"/>
          <w:sz w:val="24"/>
          <w:szCs w:val="24"/>
        </w:rPr>
        <w:t>из</w:t>
      </w:r>
      <w:proofErr w:type="spellEnd"/>
      <w:r>
        <w:rPr>
          <w:rFonts w:ascii="Arial" w:hAnsi="Arial" w:cs="Arial"/>
          <w:sz w:val="24"/>
          <w:szCs w:val="24"/>
        </w:rPr>
        <w:t xml:space="preserve"> </w:t>
      </w:r>
      <w:proofErr w:type="spellStart"/>
      <w:r>
        <w:rPr>
          <w:rFonts w:ascii="Arial" w:hAnsi="Arial" w:cs="Arial"/>
          <w:sz w:val="24"/>
          <w:szCs w:val="24"/>
        </w:rPr>
        <w:t>свих</w:t>
      </w:r>
      <w:proofErr w:type="spellEnd"/>
      <w:r>
        <w:rPr>
          <w:rFonts w:ascii="Arial" w:hAnsi="Arial" w:cs="Arial"/>
          <w:sz w:val="24"/>
          <w:szCs w:val="24"/>
        </w:rPr>
        <w:t xml:space="preserve"> </w:t>
      </w:r>
      <w:proofErr w:type="spellStart"/>
      <w:r>
        <w:rPr>
          <w:rFonts w:ascii="Arial" w:hAnsi="Arial" w:cs="Arial"/>
          <w:sz w:val="24"/>
          <w:szCs w:val="24"/>
        </w:rPr>
        <w:t>сектора</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подобни</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финансирање</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тога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46 </w:t>
      </w:r>
      <w:proofErr w:type="spellStart"/>
      <w:r>
        <w:rPr>
          <w:rFonts w:ascii="Arial" w:hAnsi="Arial" w:cs="Arial"/>
          <w:sz w:val="24"/>
          <w:szCs w:val="24"/>
        </w:rPr>
        <w:t>грантова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техничку</w:t>
      </w:r>
      <w:proofErr w:type="spellEnd"/>
      <w:r>
        <w:rPr>
          <w:rFonts w:ascii="Arial" w:hAnsi="Arial" w:cs="Arial"/>
          <w:sz w:val="24"/>
          <w:szCs w:val="24"/>
        </w:rPr>
        <w:t xml:space="preserve"> </w:t>
      </w:r>
      <w:proofErr w:type="spellStart"/>
      <w:r>
        <w:rPr>
          <w:rFonts w:ascii="Arial" w:hAnsi="Arial" w:cs="Arial"/>
          <w:sz w:val="24"/>
          <w:szCs w:val="24"/>
        </w:rPr>
        <w:t>помоћ</w:t>
      </w:r>
      <w:proofErr w:type="spellEnd"/>
      <w:r>
        <w:rPr>
          <w:rFonts w:ascii="Arial" w:hAnsi="Arial" w:cs="Arial"/>
          <w:sz w:val="24"/>
          <w:szCs w:val="24"/>
        </w:rPr>
        <w:t xml:space="preserve">, а </w:t>
      </w:r>
      <w:proofErr w:type="spellStart"/>
      <w:r>
        <w:rPr>
          <w:rFonts w:ascii="Arial" w:hAnsi="Arial" w:cs="Arial"/>
          <w:sz w:val="24"/>
          <w:szCs w:val="24"/>
        </w:rPr>
        <w:t>осталих</w:t>
      </w:r>
      <w:proofErr w:type="spellEnd"/>
      <w:r>
        <w:rPr>
          <w:rFonts w:ascii="Arial" w:hAnsi="Arial" w:cs="Arial"/>
          <w:sz w:val="24"/>
          <w:szCs w:val="24"/>
        </w:rPr>
        <w:t xml:space="preserve"> 6 </w:t>
      </w:r>
      <w:proofErr w:type="spellStart"/>
      <w:r>
        <w:rPr>
          <w:rFonts w:ascii="Arial" w:hAnsi="Arial" w:cs="Arial"/>
          <w:sz w:val="24"/>
          <w:szCs w:val="24"/>
        </w:rPr>
        <w:t>пројеката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одобрено</w:t>
      </w:r>
      <w:proofErr w:type="spellEnd"/>
      <w:r>
        <w:rPr>
          <w:rFonts w:ascii="Arial" w:hAnsi="Arial" w:cs="Arial"/>
          <w:sz w:val="24"/>
          <w:szCs w:val="24"/>
        </w:rPr>
        <w:t xml:space="preserve"> </w:t>
      </w:r>
      <w:proofErr w:type="spellStart"/>
      <w:r>
        <w:rPr>
          <w:rFonts w:ascii="Arial" w:hAnsi="Arial" w:cs="Arial"/>
          <w:sz w:val="24"/>
          <w:szCs w:val="24"/>
        </w:rPr>
        <w:t>кроз</w:t>
      </w:r>
      <w:proofErr w:type="spellEnd"/>
      <w:r>
        <w:rPr>
          <w:rFonts w:ascii="Arial" w:hAnsi="Arial" w:cs="Arial"/>
          <w:sz w:val="24"/>
          <w:szCs w:val="24"/>
        </w:rPr>
        <w:t xml:space="preserve"> </w:t>
      </w:r>
      <w:proofErr w:type="spellStart"/>
      <w:r>
        <w:rPr>
          <w:rFonts w:ascii="Arial" w:hAnsi="Arial" w:cs="Arial"/>
          <w:sz w:val="24"/>
          <w:szCs w:val="24"/>
        </w:rPr>
        <w:t>рунде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инвестициони</w:t>
      </w:r>
      <w:proofErr w:type="spellEnd"/>
      <w:r>
        <w:rPr>
          <w:rFonts w:ascii="Arial" w:hAnsi="Arial" w:cs="Arial"/>
          <w:sz w:val="24"/>
          <w:szCs w:val="24"/>
        </w:rPr>
        <w:t xml:space="preserve"> </w:t>
      </w:r>
      <w:proofErr w:type="spellStart"/>
      <w:r>
        <w:rPr>
          <w:rFonts w:ascii="Arial" w:hAnsi="Arial" w:cs="Arial"/>
          <w:sz w:val="24"/>
          <w:szCs w:val="24"/>
        </w:rPr>
        <w:t>грант</w:t>
      </w:r>
      <w:proofErr w:type="spellEnd"/>
      <w:r>
        <w:rPr>
          <w:rFonts w:ascii="Arial" w:hAnsi="Arial" w:cs="Arial"/>
          <w:sz w:val="24"/>
          <w:szCs w:val="24"/>
        </w:rPr>
        <w:t xml:space="preserve">. </w:t>
      </w:r>
      <w:proofErr w:type="spellStart"/>
      <w:r>
        <w:rPr>
          <w:rFonts w:ascii="Arial" w:hAnsi="Arial" w:cs="Arial"/>
          <w:sz w:val="24"/>
          <w:szCs w:val="24"/>
        </w:rPr>
        <w:t>Република</w:t>
      </w:r>
      <w:proofErr w:type="spellEnd"/>
      <w:r>
        <w:rPr>
          <w:rFonts w:ascii="Arial" w:hAnsi="Arial" w:cs="Arial"/>
          <w:sz w:val="24"/>
          <w:szCs w:val="24"/>
        </w:rPr>
        <w:t xml:space="preserve"> </w:t>
      </w:r>
      <w:proofErr w:type="spellStart"/>
      <w:r>
        <w:rPr>
          <w:rFonts w:ascii="Arial" w:hAnsi="Arial" w:cs="Arial"/>
          <w:sz w:val="24"/>
          <w:szCs w:val="24"/>
        </w:rPr>
        <w:t>Србија</w:t>
      </w:r>
      <w:proofErr w:type="spellEnd"/>
      <w:r>
        <w:rPr>
          <w:rFonts w:ascii="Arial" w:hAnsi="Arial" w:cs="Arial"/>
          <w:sz w:val="24"/>
          <w:szCs w:val="24"/>
        </w:rPr>
        <w:t xml:space="preserve"> </w:t>
      </w:r>
      <w:proofErr w:type="spellStart"/>
      <w:r>
        <w:rPr>
          <w:rFonts w:ascii="Arial" w:hAnsi="Arial" w:cs="Arial"/>
          <w:sz w:val="24"/>
          <w:szCs w:val="24"/>
        </w:rPr>
        <w:t>такође</w:t>
      </w:r>
      <w:proofErr w:type="spellEnd"/>
      <w:r>
        <w:rPr>
          <w:rFonts w:ascii="Arial" w:hAnsi="Arial" w:cs="Arial"/>
          <w:sz w:val="24"/>
          <w:szCs w:val="24"/>
        </w:rPr>
        <w:t xml:space="preserve"> </w:t>
      </w:r>
      <w:proofErr w:type="spellStart"/>
      <w:r>
        <w:rPr>
          <w:rFonts w:ascii="Arial" w:hAnsi="Arial" w:cs="Arial"/>
          <w:sz w:val="24"/>
          <w:szCs w:val="24"/>
        </w:rPr>
        <w:t>учествује</w:t>
      </w:r>
      <w:proofErr w:type="spellEnd"/>
      <w:r>
        <w:rPr>
          <w:rFonts w:ascii="Arial" w:hAnsi="Arial" w:cs="Arial"/>
          <w:sz w:val="24"/>
          <w:szCs w:val="24"/>
        </w:rPr>
        <w:t xml:space="preserve"> у 19 </w:t>
      </w:r>
      <w:proofErr w:type="spellStart"/>
      <w:r>
        <w:rPr>
          <w:rFonts w:ascii="Arial" w:hAnsi="Arial" w:cs="Arial"/>
          <w:sz w:val="24"/>
          <w:szCs w:val="24"/>
        </w:rPr>
        <w:t>регионалних</w:t>
      </w:r>
      <w:proofErr w:type="spellEnd"/>
      <w:r>
        <w:rPr>
          <w:rFonts w:ascii="Arial" w:hAnsi="Arial" w:cs="Arial"/>
          <w:sz w:val="24"/>
          <w:szCs w:val="24"/>
        </w:rPr>
        <w:t xml:space="preserve"> </w:t>
      </w:r>
      <w:proofErr w:type="spellStart"/>
      <w:r>
        <w:rPr>
          <w:rFonts w:ascii="Arial" w:hAnsi="Arial" w:cs="Arial"/>
          <w:sz w:val="24"/>
          <w:szCs w:val="24"/>
        </w:rPr>
        <w:t>пројеката</w:t>
      </w:r>
      <w:proofErr w:type="spellEnd"/>
      <w:r>
        <w:rPr>
          <w:rFonts w:ascii="Arial" w:hAnsi="Arial" w:cs="Arial"/>
          <w:sz w:val="24"/>
          <w:szCs w:val="24"/>
        </w:rPr>
        <w:t xml:space="preserve"> </w:t>
      </w:r>
      <w:proofErr w:type="spellStart"/>
      <w:r>
        <w:rPr>
          <w:rFonts w:ascii="Arial" w:hAnsi="Arial" w:cs="Arial"/>
          <w:sz w:val="24"/>
          <w:szCs w:val="24"/>
        </w:rPr>
        <w:t>подржаних</w:t>
      </w:r>
      <w:proofErr w:type="spellEnd"/>
      <w:r>
        <w:rPr>
          <w:rFonts w:ascii="Arial" w:hAnsi="Arial" w:cs="Arial"/>
          <w:sz w:val="24"/>
          <w:szCs w:val="24"/>
        </w:rPr>
        <w:t xml:space="preserve"> </w:t>
      </w:r>
      <w:proofErr w:type="spellStart"/>
      <w:r>
        <w:rPr>
          <w:rFonts w:ascii="Arial" w:hAnsi="Arial" w:cs="Arial"/>
          <w:sz w:val="24"/>
          <w:szCs w:val="24"/>
        </w:rPr>
        <w:t>преко</w:t>
      </w:r>
      <w:proofErr w:type="spellEnd"/>
      <w:r>
        <w:rPr>
          <w:rFonts w:ascii="Arial" w:hAnsi="Arial" w:cs="Arial"/>
          <w:sz w:val="24"/>
          <w:szCs w:val="24"/>
        </w:rPr>
        <w:t xml:space="preserve"> </w:t>
      </w:r>
      <w:proofErr w:type="spellStart"/>
      <w:r>
        <w:rPr>
          <w:rFonts w:ascii="Arial" w:hAnsi="Arial" w:cs="Arial"/>
          <w:sz w:val="24"/>
          <w:szCs w:val="24"/>
        </w:rPr>
        <w:t>Инвестиционог</w:t>
      </w:r>
      <w:proofErr w:type="spellEnd"/>
      <w:r>
        <w:rPr>
          <w:rFonts w:ascii="Arial" w:hAnsi="Arial" w:cs="Arial"/>
          <w:sz w:val="24"/>
          <w:szCs w:val="24"/>
        </w:rPr>
        <w:t xml:space="preserve"> </w:t>
      </w:r>
      <w:proofErr w:type="spellStart"/>
      <w:r>
        <w:rPr>
          <w:rFonts w:ascii="Arial" w:hAnsi="Arial" w:cs="Arial"/>
          <w:sz w:val="24"/>
          <w:szCs w:val="24"/>
        </w:rPr>
        <w:t>оквира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Западни</w:t>
      </w:r>
      <w:proofErr w:type="spellEnd"/>
      <w:r>
        <w:rPr>
          <w:rFonts w:ascii="Arial" w:hAnsi="Arial" w:cs="Arial"/>
          <w:sz w:val="24"/>
          <w:szCs w:val="24"/>
        </w:rPr>
        <w:t xml:space="preserve"> </w:t>
      </w:r>
      <w:proofErr w:type="spellStart"/>
      <w:r>
        <w:rPr>
          <w:rFonts w:ascii="Arial" w:hAnsi="Arial" w:cs="Arial"/>
          <w:sz w:val="24"/>
          <w:szCs w:val="24"/>
        </w:rPr>
        <w:t>Балкан</w:t>
      </w:r>
      <w:proofErr w:type="spellEnd"/>
      <w:r>
        <w:rPr>
          <w:rFonts w:ascii="Arial" w:hAnsi="Arial" w:cs="Arial"/>
          <w:sz w:val="24"/>
          <w:szCs w:val="24"/>
        </w:rPr>
        <w:t>.</w:t>
      </w:r>
    </w:p>
    <w:p w14:paraId="4E8C5D0C" w14:textId="77777777" w:rsidR="00745118" w:rsidRDefault="00E224BB">
      <w:pPr>
        <w:jc w:val="both"/>
        <w:rPr>
          <w:rFonts w:ascii="Arial" w:hAnsi="Arial" w:cs="Arial"/>
          <w:sz w:val="24"/>
          <w:szCs w:val="24"/>
        </w:rPr>
      </w:pPr>
      <w:proofErr w:type="spellStart"/>
      <w:r>
        <w:rPr>
          <w:rFonts w:ascii="Arial" w:hAnsi="Arial" w:cs="Arial"/>
          <w:sz w:val="24"/>
          <w:szCs w:val="24"/>
        </w:rPr>
        <w:t>Wеб</w:t>
      </w:r>
      <w:proofErr w:type="spellEnd"/>
      <w:r>
        <w:rPr>
          <w:rFonts w:ascii="Arial" w:hAnsi="Arial" w:cs="Arial"/>
          <w:sz w:val="24"/>
          <w:szCs w:val="24"/>
        </w:rPr>
        <w:t xml:space="preserve"> </w:t>
      </w:r>
      <w:proofErr w:type="spellStart"/>
      <w:r>
        <w:rPr>
          <w:rFonts w:ascii="Arial" w:hAnsi="Arial" w:cs="Arial"/>
          <w:sz w:val="24"/>
          <w:szCs w:val="24"/>
        </w:rPr>
        <w:t>адреса</w:t>
      </w:r>
      <w:proofErr w:type="spellEnd"/>
      <w:r>
        <w:rPr>
          <w:rFonts w:ascii="Arial" w:hAnsi="Arial" w:cs="Arial"/>
          <w:sz w:val="24"/>
          <w:szCs w:val="24"/>
        </w:rPr>
        <w:t xml:space="preserve"> WИБФ: https://www.wbif.eu/</w:t>
      </w:r>
    </w:p>
    <w:p w14:paraId="79DA6DB2" w14:textId="77777777" w:rsidR="00745118" w:rsidRDefault="00745118">
      <w:pPr>
        <w:jc w:val="both"/>
        <w:rPr>
          <w:rFonts w:ascii="Arial" w:hAnsi="Arial" w:cs="Arial"/>
          <w:sz w:val="24"/>
          <w:szCs w:val="24"/>
        </w:rPr>
      </w:pPr>
    </w:p>
    <w:p w14:paraId="4BAF4BC9" w14:textId="77777777" w:rsidR="00745118" w:rsidRDefault="00745118">
      <w:pPr>
        <w:jc w:val="both"/>
        <w:rPr>
          <w:rFonts w:ascii="Arial" w:hAnsi="Arial" w:cs="Arial"/>
          <w:sz w:val="24"/>
          <w:szCs w:val="24"/>
        </w:rPr>
      </w:pPr>
    </w:p>
    <w:p w14:paraId="1EFB3D41" w14:textId="77777777" w:rsidR="00745118" w:rsidRDefault="00E224BB">
      <w:proofErr w:type="spellStart"/>
      <w:r>
        <w:rPr>
          <w:rFonts w:ascii="Arial" w:hAnsi="Arial" w:cs="Arial"/>
          <w:b/>
          <w:bCs/>
          <w:sz w:val="24"/>
          <w:szCs w:val="24"/>
        </w:rPr>
        <w:t>Међународна</w:t>
      </w:r>
      <w:proofErr w:type="spellEnd"/>
      <w:r>
        <w:rPr>
          <w:rFonts w:ascii="Arial" w:hAnsi="Arial" w:cs="Arial"/>
          <w:b/>
          <w:bCs/>
          <w:sz w:val="24"/>
          <w:szCs w:val="24"/>
        </w:rPr>
        <w:t xml:space="preserve"> </w:t>
      </w:r>
      <w:proofErr w:type="spellStart"/>
      <w:r>
        <w:rPr>
          <w:rFonts w:ascii="Arial" w:hAnsi="Arial" w:cs="Arial"/>
          <w:b/>
          <w:bCs/>
          <w:sz w:val="24"/>
          <w:szCs w:val="24"/>
        </w:rPr>
        <w:t>финансијска</w:t>
      </w:r>
      <w:proofErr w:type="spellEnd"/>
      <w:r>
        <w:rPr>
          <w:rFonts w:ascii="Arial" w:hAnsi="Arial" w:cs="Arial"/>
          <w:b/>
          <w:bCs/>
          <w:sz w:val="24"/>
          <w:szCs w:val="24"/>
        </w:rPr>
        <w:t xml:space="preserve"> </w:t>
      </w:r>
      <w:proofErr w:type="spellStart"/>
      <w:r>
        <w:rPr>
          <w:rFonts w:ascii="Arial" w:hAnsi="Arial" w:cs="Arial"/>
          <w:b/>
          <w:bCs/>
          <w:sz w:val="24"/>
          <w:szCs w:val="24"/>
        </w:rPr>
        <w:t>корпорација</w:t>
      </w:r>
      <w:proofErr w:type="spellEnd"/>
      <w:r>
        <w:rPr>
          <w:rFonts w:ascii="Arial" w:hAnsi="Arial" w:cs="Arial"/>
          <w:b/>
          <w:bCs/>
          <w:sz w:val="24"/>
          <w:szCs w:val="24"/>
        </w:rPr>
        <w:t xml:space="preserve"> (IFC)</w:t>
      </w:r>
    </w:p>
    <w:p w14:paraId="2769BB49" w14:textId="77777777" w:rsidR="00745118" w:rsidRDefault="00E224BB">
      <w:pPr>
        <w:jc w:val="both"/>
        <w:rPr>
          <w:rFonts w:ascii="Arial" w:hAnsi="Arial" w:cs="Arial"/>
          <w:sz w:val="24"/>
          <w:szCs w:val="24"/>
        </w:rPr>
      </w:pPr>
      <w:r>
        <w:rPr>
          <w:rFonts w:ascii="Arial" w:hAnsi="Arial" w:cs="Arial"/>
          <w:sz w:val="24"/>
          <w:szCs w:val="24"/>
        </w:rPr>
        <w:lastRenderedPageBreak/>
        <w:t xml:space="preserve">IFC, </w:t>
      </w:r>
      <w:proofErr w:type="spellStart"/>
      <w:r>
        <w:rPr>
          <w:rFonts w:ascii="Arial" w:hAnsi="Arial" w:cs="Arial"/>
          <w:sz w:val="24"/>
          <w:szCs w:val="24"/>
        </w:rPr>
        <w:t>као</w:t>
      </w:r>
      <w:proofErr w:type="spellEnd"/>
      <w:r>
        <w:rPr>
          <w:rFonts w:ascii="Arial" w:hAnsi="Arial" w:cs="Arial"/>
          <w:sz w:val="24"/>
          <w:szCs w:val="24"/>
        </w:rPr>
        <w:t xml:space="preserve"> </w:t>
      </w:r>
      <w:proofErr w:type="spellStart"/>
      <w:r>
        <w:rPr>
          <w:rFonts w:ascii="Arial" w:hAnsi="Arial" w:cs="Arial"/>
          <w:sz w:val="24"/>
          <w:szCs w:val="24"/>
        </w:rPr>
        <w:t>једна</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чланица</w:t>
      </w:r>
      <w:proofErr w:type="spellEnd"/>
      <w:r>
        <w:rPr>
          <w:rFonts w:ascii="Arial" w:hAnsi="Arial" w:cs="Arial"/>
          <w:sz w:val="24"/>
          <w:szCs w:val="24"/>
        </w:rPr>
        <w:t xml:space="preserve"> </w:t>
      </w:r>
      <w:proofErr w:type="spellStart"/>
      <w:r>
        <w:rPr>
          <w:rFonts w:ascii="Arial" w:hAnsi="Arial" w:cs="Arial"/>
          <w:sz w:val="24"/>
          <w:szCs w:val="24"/>
        </w:rPr>
        <w:t>групације</w:t>
      </w:r>
      <w:proofErr w:type="spellEnd"/>
      <w:r>
        <w:rPr>
          <w:rFonts w:ascii="Arial" w:hAnsi="Arial" w:cs="Arial"/>
          <w:sz w:val="24"/>
          <w:szCs w:val="24"/>
        </w:rPr>
        <w:t xml:space="preserve"> </w:t>
      </w:r>
      <w:proofErr w:type="spellStart"/>
      <w:r>
        <w:rPr>
          <w:rFonts w:ascii="Arial" w:hAnsi="Arial" w:cs="Arial"/>
          <w:sz w:val="24"/>
          <w:szCs w:val="24"/>
        </w:rPr>
        <w:t>Светске</w:t>
      </w:r>
      <w:proofErr w:type="spellEnd"/>
      <w:r>
        <w:rPr>
          <w:rFonts w:ascii="Arial" w:hAnsi="Arial" w:cs="Arial"/>
          <w:sz w:val="24"/>
          <w:szCs w:val="24"/>
        </w:rPr>
        <w:t xml:space="preserve"> </w:t>
      </w:r>
      <w:proofErr w:type="spellStart"/>
      <w:r>
        <w:rPr>
          <w:rFonts w:ascii="Arial" w:hAnsi="Arial" w:cs="Arial"/>
          <w:sz w:val="24"/>
          <w:szCs w:val="24"/>
        </w:rPr>
        <w:t>банке</w:t>
      </w:r>
      <w:proofErr w:type="spellEnd"/>
      <w:r>
        <w:rPr>
          <w:rFonts w:ascii="Arial" w:hAnsi="Arial" w:cs="Arial"/>
          <w:sz w:val="24"/>
          <w:szCs w:val="24"/>
        </w:rPr>
        <w:t xml:space="preserve">, </w:t>
      </w:r>
      <w:proofErr w:type="spellStart"/>
      <w:r>
        <w:rPr>
          <w:rFonts w:ascii="Arial" w:hAnsi="Arial" w:cs="Arial"/>
          <w:sz w:val="24"/>
          <w:szCs w:val="24"/>
        </w:rPr>
        <w:t>највећа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глобална</w:t>
      </w:r>
      <w:proofErr w:type="spellEnd"/>
      <w:r>
        <w:rPr>
          <w:rFonts w:ascii="Arial" w:hAnsi="Arial" w:cs="Arial"/>
          <w:sz w:val="24"/>
          <w:szCs w:val="24"/>
        </w:rPr>
        <w:t xml:space="preserve"> </w:t>
      </w:r>
      <w:proofErr w:type="spellStart"/>
      <w:r>
        <w:rPr>
          <w:rFonts w:ascii="Arial" w:hAnsi="Arial" w:cs="Arial"/>
          <w:sz w:val="24"/>
          <w:szCs w:val="24"/>
        </w:rPr>
        <w:t>институција</w:t>
      </w:r>
      <w:proofErr w:type="spellEnd"/>
      <w:r>
        <w:rPr>
          <w:rFonts w:ascii="Arial" w:hAnsi="Arial" w:cs="Arial"/>
          <w:sz w:val="24"/>
          <w:szCs w:val="24"/>
        </w:rPr>
        <w:t xml:space="preserve"> </w:t>
      </w:r>
      <w:proofErr w:type="spellStart"/>
      <w:r>
        <w:rPr>
          <w:rFonts w:ascii="Arial" w:hAnsi="Arial" w:cs="Arial"/>
          <w:sz w:val="24"/>
          <w:szCs w:val="24"/>
        </w:rPr>
        <w:t>која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оријентисана</w:t>
      </w:r>
      <w:proofErr w:type="spellEnd"/>
      <w:r>
        <w:rPr>
          <w:rFonts w:ascii="Arial" w:hAnsi="Arial" w:cs="Arial"/>
          <w:sz w:val="24"/>
          <w:szCs w:val="24"/>
        </w:rPr>
        <w:t xml:space="preserve"> </w:t>
      </w:r>
      <w:proofErr w:type="spellStart"/>
      <w:r>
        <w:rPr>
          <w:rFonts w:ascii="Arial" w:hAnsi="Arial" w:cs="Arial"/>
          <w:sz w:val="24"/>
          <w:szCs w:val="24"/>
        </w:rPr>
        <w:t>искључиво</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приватни</w:t>
      </w:r>
      <w:proofErr w:type="spellEnd"/>
      <w:r>
        <w:rPr>
          <w:rFonts w:ascii="Arial" w:hAnsi="Arial" w:cs="Arial"/>
          <w:sz w:val="24"/>
          <w:szCs w:val="24"/>
        </w:rPr>
        <w:t xml:space="preserve"> </w:t>
      </w:r>
      <w:proofErr w:type="spellStart"/>
      <w:r>
        <w:rPr>
          <w:rFonts w:ascii="Arial" w:hAnsi="Arial" w:cs="Arial"/>
          <w:sz w:val="24"/>
          <w:szCs w:val="24"/>
        </w:rPr>
        <w:t>сектор</w:t>
      </w:r>
      <w:proofErr w:type="spellEnd"/>
      <w:r>
        <w:rPr>
          <w:rFonts w:ascii="Arial" w:hAnsi="Arial" w:cs="Arial"/>
          <w:sz w:val="24"/>
          <w:szCs w:val="24"/>
        </w:rPr>
        <w:t xml:space="preserve"> </w:t>
      </w:r>
      <w:proofErr w:type="spellStart"/>
      <w:r>
        <w:rPr>
          <w:rFonts w:ascii="Arial" w:hAnsi="Arial" w:cs="Arial"/>
          <w:sz w:val="24"/>
          <w:szCs w:val="24"/>
        </w:rPr>
        <w:t>земаља</w:t>
      </w:r>
      <w:proofErr w:type="spellEnd"/>
      <w:r>
        <w:rPr>
          <w:rFonts w:ascii="Arial" w:hAnsi="Arial" w:cs="Arial"/>
          <w:sz w:val="24"/>
          <w:szCs w:val="24"/>
        </w:rPr>
        <w:t xml:space="preserve"> у </w:t>
      </w:r>
      <w:proofErr w:type="spellStart"/>
      <w:r>
        <w:rPr>
          <w:rFonts w:ascii="Arial" w:hAnsi="Arial" w:cs="Arial"/>
          <w:sz w:val="24"/>
          <w:szCs w:val="24"/>
        </w:rPr>
        <w:t>развоју</w:t>
      </w:r>
      <w:proofErr w:type="spellEnd"/>
      <w:r>
        <w:rPr>
          <w:rFonts w:ascii="Arial" w:hAnsi="Arial" w:cs="Arial"/>
          <w:sz w:val="24"/>
          <w:szCs w:val="24"/>
        </w:rPr>
        <w:t xml:space="preserve">. </w:t>
      </w:r>
      <w:proofErr w:type="spellStart"/>
      <w:r>
        <w:rPr>
          <w:rFonts w:ascii="Arial" w:hAnsi="Arial" w:cs="Arial"/>
          <w:sz w:val="24"/>
          <w:szCs w:val="24"/>
        </w:rPr>
        <w:t>Основана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1956. </w:t>
      </w:r>
      <w:proofErr w:type="spellStart"/>
      <w:r>
        <w:rPr>
          <w:rFonts w:ascii="Arial" w:hAnsi="Arial" w:cs="Arial"/>
          <w:sz w:val="24"/>
          <w:szCs w:val="24"/>
        </w:rPr>
        <w:t>године</w:t>
      </w:r>
      <w:proofErr w:type="spellEnd"/>
      <w:r>
        <w:rPr>
          <w:rFonts w:ascii="Arial" w:hAnsi="Arial" w:cs="Arial"/>
          <w:sz w:val="24"/>
          <w:szCs w:val="24"/>
        </w:rPr>
        <w:t xml:space="preserve">, а у </w:t>
      </w:r>
      <w:proofErr w:type="spellStart"/>
      <w:r>
        <w:rPr>
          <w:rFonts w:ascii="Arial" w:hAnsi="Arial" w:cs="Arial"/>
          <w:sz w:val="24"/>
          <w:szCs w:val="24"/>
        </w:rPr>
        <w:t>власништву</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184 </w:t>
      </w:r>
      <w:proofErr w:type="spellStart"/>
      <w:r>
        <w:rPr>
          <w:rFonts w:ascii="Arial" w:hAnsi="Arial" w:cs="Arial"/>
          <w:sz w:val="24"/>
          <w:szCs w:val="24"/>
        </w:rPr>
        <w:t>земље</w:t>
      </w:r>
      <w:proofErr w:type="spellEnd"/>
      <w:r>
        <w:rPr>
          <w:rFonts w:ascii="Arial" w:hAnsi="Arial" w:cs="Arial"/>
          <w:sz w:val="24"/>
          <w:szCs w:val="24"/>
        </w:rPr>
        <w:t xml:space="preserve"> </w:t>
      </w:r>
      <w:proofErr w:type="spellStart"/>
      <w:r>
        <w:rPr>
          <w:rFonts w:ascii="Arial" w:hAnsi="Arial" w:cs="Arial"/>
          <w:sz w:val="24"/>
          <w:szCs w:val="24"/>
        </w:rPr>
        <w:t>чланице</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колективно</w:t>
      </w:r>
      <w:proofErr w:type="spellEnd"/>
      <w:r>
        <w:rPr>
          <w:rFonts w:ascii="Arial" w:hAnsi="Arial" w:cs="Arial"/>
          <w:sz w:val="24"/>
          <w:szCs w:val="24"/>
        </w:rPr>
        <w:t xml:space="preserve"> </w:t>
      </w:r>
      <w:proofErr w:type="spellStart"/>
      <w:r>
        <w:rPr>
          <w:rFonts w:ascii="Arial" w:hAnsi="Arial" w:cs="Arial"/>
          <w:sz w:val="24"/>
          <w:szCs w:val="24"/>
        </w:rPr>
        <w:t>одређују</w:t>
      </w:r>
      <w:proofErr w:type="spellEnd"/>
      <w:r>
        <w:rPr>
          <w:rFonts w:ascii="Arial" w:hAnsi="Arial" w:cs="Arial"/>
          <w:sz w:val="24"/>
          <w:szCs w:val="24"/>
        </w:rPr>
        <w:t xml:space="preserve"> </w:t>
      </w:r>
      <w:proofErr w:type="spellStart"/>
      <w:r>
        <w:rPr>
          <w:rFonts w:ascii="Arial" w:hAnsi="Arial" w:cs="Arial"/>
          <w:sz w:val="24"/>
          <w:szCs w:val="24"/>
        </w:rPr>
        <w:t>њену</w:t>
      </w:r>
      <w:proofErr w:type="spellEnd"/>
      <w:r>
        <w:rPr>
          <w:rFonts w:ascii="Arial" w:hAnsi="Arial" w:cs="Arial"/>
          <w:sz w:val="24"/>
          <w:szCs w:val="24"/>
        </w:rPr>
        <w:t xml:space="preserve"> </w:t>
      </w:r>
      <w:proofErr w:type="spellStart"/>
      <w:r>
        <w:rPr>
          <w:rFonts w:ascii="Arial" w:hAnsi="Arial" w:cs="Arial"/>
          <w:sz w:val="24"/>
          <w:szCs w:val="24"/>
        </w:rPr>
        <w:t>политику</w:t>
      </w:r>
      <w:proofErr w:type="spellEnd"/>
      <w:r>
        <w:rPr>
          <w:rFonts w:ascii="Arial" w:hAnsi="Arial" w:cs="Arial"/>
          <w:sz w:val="24"/>
          <w:szCs w:val="24"/>
        </w:rPr>
        <w:t xml:space="preserve">. </w:t>
      </w:r>
      <w:proofErr w:type="spellStart"/>
      <w:r>
        <w:rPr>
          <w:rFonts w:ascii="Arial" w:hAnsi="Arial" w:cs="Arial"/>
          <w:sz w:val="24"/>
          <w:szCs w:val="24"/>
        </w:rPr>
        <w:t>Рад</w:t>
      </w:r>
      <w:proofErr w:type="spellEnd"/>
      <w:r>
        <w:rPr>
          <w:rFonts w:ascii="Arial" w:hAnsi="Arial" w:cs="Arial"/>
          <w:sz w:val="24"/>
          <w:szCs w:val="24"/>
        </w:rPr>
        <w:t xml:space="preserve"> </w:t>
      </w:r>
      <w:proofErr w:type="spellStart"/>
      <w:r>
        <w:rPr>
          <w:rFonts w:ascii="Arial" w:hAnsi="Arial" w:cs="Arial"/>
          <w:sz w:val="24"/>
          <w:szCs w:val="24"/>
        </w:rPr>
        <w:t>ове</w:t>
      </w:r>
      <w:proofErr w:type="spellEnd"/>
      <w:r>
        <w:rPr>
          <w:rFonts w:ascii="Arial" w:hAnsi="Arial" w:cs="Arial"/>
          <w:sz w:val="24"/>
          <w:szCs w:val="24"/>
        </w:rPr>
        <w:t xml:space="preserve"> </w:t>
      </w:r>
      <w:proofErr w:type="spellStart"/>
      <w:r>
        <w:rPr>
          <w:rFonts w:ascii="Arial" w:hAnsi="Arial" w:cs="Arial"/>
          <w:sz w:val="24"/>
          <w:szCs w:val="24"/>
        </w:rPr>
        <w:t>корпорације</w:t>
      </w:r>
      <w:proofErr w:type="spellEnd"/>
      <w:r>
        <w:rPr>
          <w:rFonts w:ascii="Arial" w:hAnsi="Arial" w:cs="Arial"/>
          <w:sz w:val="24"/>
          <w:szCs w:val="24"/>
        </w:rPr>
        <w:t xml:space="preserve"> </w:t>
      </w:r>
      <w:proofErr w:type="spellStart"/>
      <w:r>
        <w:rPr>
          <w:rFonts w:ascii="Arial" w:hAnsi="Arial" w:cs="Arial"/>
          <w:sz w:val="24"/>
          <w:szCs w:val="24"/>
        </w:rPr>
        <w:t>омогућује</w:t>
      </w:r>
      <w:proofErr w:type="spellEnd"/>
      <w:r>
        <w:rPr>
          <w:rFonts w:ascii="Arial" w:hAnsi="Arial" w:cs="Arial"/>
          <w:sz w:val="24"/>
          <w:szCs w:val="24"/>
        </w:rPr>
        <w:t xml:space="preserve"> </w:t>
      </w:r>
      <w:proofErr w:type="spellStart"/>
      <w:r>
        <w:rPr>
          <w:rFonts w:ascii="Arial" w:hAnsi="Arial" w:cs="Arial"/>
          <w:sz w:val="24"/>
          <w:szCs w:val="24"/>
        </w:rPr>
        <w:t>компанијама</w:t>
      </w:r>
      <w:proofErr w:type="spellEnd"/>
      <w:r>
        <w:rPr>
          <w:rFonts w:ascii="Arial" w:hAnsi="Arial" w:cs="Arial"/>
          <w:sz w:val="24"/>
          <w:szCs w:val="24"/>
        </w:rPr>
        <w:t xml:space="preserve"> и </w:t>
      </w:r>
      <w:proofErr w:type="spellStart"/>
      <w:r>
        <w:rPr>
          <w:rFonts w:ascii="Arial" w:hAnsi="Arial" w:cs="Arial"/>
          <w:sz w:val="24"/>
          <w:szCs w:val="24"/>
        </w:rPr>
        <w:t>финансијским</w:t>
      </w:r>
      <w:proofErr w:type="spellEnd"/>
      <w:r>
        <w:rPr>
          <w:rFonts w:ascii="Arial" w:hAnsi="Arial" w:cs="Arial"/>
          <w:sz w:val="24"/>
          <w:szCs w:val="24"/>
        </w:rPr>
        <w:t xml:space="preserve"> </w:t>
      </w:r>
      <w:proofErr w:type="spellStart"/>
      <w:r>
        <w:rPr>
          <w:rFonts w:ascii="Arial" w:hAnsi="Arial" w:cs="Arial"/>
          <w:sz w:val="24"/>
          <w:szCs w:val="24"/>
        </w:rPr>
        <w:t>институцијама</w:t>
      </w:r>
      <w:proofErr w:type="spellEnd"/>
      <w:r>
        <w:rPr>
          <w:rFonts w:ascii="Arial" w:hAnsi="Arial" w:cs="Arial"/>
          <w:sz w:val="24"/>
          <w:szCs w:val="24"/>
        </w:rPr>
        <w:t xml:space="preserve"> у </w:t>
      </w:r>
      <w:proofErr w:type="spellStart"/>
      <w:r>
        <w:rPr>
          <w:rFonts w:ascii="Arial" w:hAnsi="Arial" w:cs="Arial"/>
          <w:sz w:val="24"/>
          <w:szCs w:val="24"/>
        </w:rPr>
        <w:t>развоју</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отворе</w:t>
      </w:r>
      <w:proofErr w:type="spellEnd"/>
      <w:r>
        <w:rPr>
          <w:rFonts w:ascii="Arial" w:hAnsi="Arial" w:cs="Arial"/>
          <w:sz w:val="24"/>
          <w:szCs w:val="24"/>
        </w:rPr>
        <w:t xml:space="preserve"> </w:t>
      </w:r>
      <w:proofErr w:type="spellStart"/>
      <w:r>
        <w:rPr>
          <w:rFonts w:ascii="Arial" w:hAnsi="Arial" w:cs="Arial"/>
          <w:sz w:val="24"/>
          <w:szCs w:val="24"/>
        </w:rPr>
        <w:t>радна</w:t>
      </w:r>
      <w:proofErr w:type="spellEnd"/>
      <w:r>
        <w:rPr>
          <w:rFonts w:ascii="Arial" w:hAnsi="Arial" w:cs="Arial"/>
          <w:sz w:val="24"/>
          <w:szCs w:val="24"/>
        </w:rPr>
        <w:t xml:space="preserve"> </w:t>
      </w:r>
      <w:proofErr w:type="spellStart"/>
      <w:r>
        <w:rPr>
          <w:rFonts w:ascii="Arial" w:hAnsi="Arial" w:cs="Arial"/>
          <w:sz w:val="24"/>
          <w:szCs w:val="24"/>
        </w:rPr>
        <w:t>места</w:t>
      </w:r>
      <w:proofErr w:type="spellEnd"/>
      <w:r>
        <w:rPr>
          <w:rFonts w:ascii="Arial" w:hAnsi="Arial" w:cs="Arial"/>
          <w:sz w:val="24"/>
          <w:szCs w:val="24"/>
        </w:rPr>
        <w:t xml:space="preserve">, </w:t>
      </w:r>
      <w:proofErr w:type="spellStart"/>
      <w:r>
        <w:rPr>
          <w:rFonts w:ascii="Arial" w:hAnsi="Arial" w:cs="Arial"/>
          <w:sz w:val="24"/>
          <w:szCs w:val="24"/>
        </w:rPr>
        <w:t>побољшају</w:t>
      </w:r>
      <w:proofErr w:type="spellEnd"/>
      <w:r>
        <w:rPr>
          <w:rFonts w:ascii="Arial" w:hAnsi="Arial" w:cs="Arial"/>
          <w:sz w:val="24"/>
          <w:szCs w:val="24"/>
        </w:rPr>
        <w:t xml:space="preserve"> </w:t>
      </w:r>
      <w:proofErr w:type="spellStart"/>
      <w:r>
        <w:rPr>
          <w:rFonts w:ascii="Arial" w:hAnsi="Arial" w:cs="Arial"/>
          <w:sz w:val="24"/>
          <w:szCs w:val="24"/>
        </w:rPr>
        <w:t>корпоративно</w:t>
      </w:r>
      <w:proofErr w:type="spellEnd"/>
      <w:r>
        <w:rPr>
          <w:rFonts w:ascii="Arial" w:hAnsi="Arial" w:cs="Arial"/>
          <w:sz w:val="24"/>
          <w:szCs w:val="24"/>
        </w:rPr>
        <w:t xml:space="preserve"> </w:t>
      </w:r>
      <w:proofErr w:type="spellStart"/>
      <w:r>
        <w:rPr>
          <w:rFonts w:ascii="Arial" w:hAnsi="Arial" w:cs="Arial"/>
          <w:sz w:val="24"/>
          <w:szCs w:val="24"/>
        </w:rPr>
        <w:t>управљање</w:t>
      </w:r>
      <w:proofErr w:type="spellEnd"/>
      <w:r>
        <w:rPr>
          <w:rFonts w:ascii="Arial" w:hAnsi="Arial" w:cs="Arial"/>
          <w:sz w:val="24"/>
          <w:szCs w:val="24"/>
        </w:rPr>
        <w:t xml:space="preserve"> и </w:t>
      </w:r>
      <w:proofErr w:type="spellStart"/>
      <w:r>
        <w:rPr>
          <w:rFonts w:ascii="Arial" w:hAnsi="Arial" w:cs="Arial"/>
          <w:sz w:val="24"/>
          <w:szCs w:val="24"/>
        </w:rPr>
        <w:t>еколошке</w:t>
      </w:r>
      <w:proofErr w:type="spellEnd"/>
      <w:r>
        <w:rPr>
          <w:rFonts w:ascii="Arial" w:hAnsi="Arial" w:cs="Arial"/>
          <w:sz w:val="24"/>
          <w:szCs w:val="24"/>
        </w:rPr>
        <w:t xml:space="preserve"> </w:t>
      </w:r>
      <w:proofErr w:type="spellStart"/>
      <w:r>
        <w:rPr>
          <w:rFonts w:ascii="Arial" w:hAnsi="Arial" w:cs="Arial"/>
          <w:sz w:val="24"/>
          <w:szCs w:val="24"/>
        </w:rPr>
        <w:t>перформансе</w:t>
      </w:r>
      <w:proofErr w:type="spellEnd"/>
      <w:r>
        <w:rPr>
          <w:rFonts w:ascii="Arial" w:hAnsi="Arial" w:cs="Arial"/>
          <w:sz w:val="24"/>
          <w:szCs w:val="24"/>
        </w:rPr>
        <w:t xml:space="preserve">, </w:t>
      </w:r>
      <w:proofErr w:type="spellStart"/>
      <w:r>
        <w:rPr>
          <w:rFonts w:ascii="Arial" w:hAnsi="Arial" w:cs="Arial"/>
          <w:sz w:val="24"/>
          <w:szCs w:val="24"/>
        </w:rPr>
        <w:t>као</w:t>
      </w:r>
      <w:proofErr w:type="spellEnd"/>
      <w:r>
        <w:rPr>
          <w:rFonts w:ascii="Arial" w:hAnsi="Arial" w:cs="Arial"/>
          <w:sz w:val="24"/>
          <w:szCs w:val="24"/>
        </w:rPr>
        <w:t xml:space="preserve"> и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допринесу</w:t>
      </w:r>
      <w:proofErr w:type="spellEnd"/>
      <w:r>
        <w:rPr>
          <w:rFonts w:ascii="Arial" w:hAnsi="Arial" w:cs="Arial"/>
          <w:sz w:val="24"/>
          <w:szCs w:val="24"/>
        </w:rPr>
        <w:t xml:space="preserve"> </w:t>
      </w:r>
      <w:proofErr w:type="spellStart"/>
      <w:r>
        <w:rPr>
          <w:rFonts w:ascii="Arial" w:hAnsi="Arial" w:cs="Arial"/>
          <w:sz w:val="24"/>
          <w:szCs w:val="24"/>
        </w:rPr>
        <w:t>својој</w:t>
      </w:r>
      <w:proofErr w:type="spellEnd"/>
      <w:r>
        <w:rPr>
          <w:rFonts w:ascii="Arial" w:hAnsi="Arial" w:cs="Arial"/>
          <w:sz w:val="24"/>
          <w:szCs w:val="24"/>
        </w:rPr>
        <w:t xml:space="preserve"> </w:t>
      </w:r>
      <w:proofErr w:type="spellStart"/>
      <w:r>
        <w:rPr>
          <w:rFonts w:ascii="Arial" w:hAnsi="Arial" w:cs="Arial"/>
          <w:sz w:val="24"/>
          <w:szCs w:val="24"/>
        </w:rPr>
        <w:t>заједници</w:t>
      </w:r>
      <w:proofErr w:type="spellEnd"/>
      <w:r>
        <w:rPr>
          <w:rFonts w:ascii="Arial" w:hAnsi="Arial" w:cs="Arial"/>
          <w:sz w:val="24"/>
          <w:szCs w:val="24"/>
        </w:rPr>
        <w:t xml:space="preserve">. </w:t>
      </w:r>
      <w:proofErr w:type="spellStart"/>
      <w:r>
        <w:rPr>
          <w:rFonts w:ascii="Arial" w:hAnsi="Arial" w:cs="Arial"/>
          <w:sz w:val="24"/>
          <w:szCs w:val="24"/>
        </w:rPr>
        <w:t>Један</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главних</w:t>
      </w:r>
      <w:proofErr w:type="spellEnd"/>
      <w:r>
        <w:rPr>
          <w:rFonts w:ascii="Arial" w:hAnsi="Arial" w:cs="Arial"/>
          <w:sz w:val="24"/>
          <w:szCs w:val="24"/>
        </w:rPr>
        <w:t xml:space="preserve"> </w:t>
      </w:r>
      <w:proofErr w:type="spellStart"/>
      <w:r>
        <w:rPr>
          <w:rFonts w:ascii="Arial" w:hAnsi="Arial" w:cs="Arial"/>
          <w:sz w:val="24"/>
          <w:szCs w:val="24"/>
        </w:rPr>
        <w:t>задатака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искорени</w:t>
      </w:r>
      <w:proofErr w:type="spellEnd"/>
      <w:r>
        <w:rPr>
          <w:rFonts w:ascii="Arial" w:hAnsi="Arial" w:cs="Arial"/>
          <w:sz w:val="24"/>
          <w:szCs w:val="24"/>
        </w:rPr>
        <w:t xml:space="preserve"> </w:t>
      </w:r>
      <w:proofErr w:type="spellStart"/>
      <w:r>
        <w:rPr>
          <w:rFonts w:ascii="Arial" w:hAnsi="Arial" w:cs="Arial"/>
          <w:sz w:val="24"/>
          <w:szCs w:val="24"/>
        </w:rPr>
        <w:t>екстремно</w:t>
      </w:r>
      <w:proofErr w:type="spellEnd"/>
      <w:r>
        <w:rPr>
          <w:rFonts w:ascii="Arial" w:hAnsi="Arial" w:cs="Arial"/>
          <w:sz w:val="24"/>
          <w:szCs w:val="24"/>
        </w:rPr>
        <w:t xml:space="preserve"> </w:t>
      </w:r>
      <w:proofErr w:type="spellStart"/>
      <w:r>
        <w:rPr>
          <w:rFonts w:ascii="Arial" w:hAnsi="Arial" w:cs="Arial"/>
          <w:sz w:val="24"/>
          <w:szCs w:val="24"/>
        </w:rPr>
        <w:t>сиромаштво</w:t>
      </w:r>
      <w:proofErr w:type="spellEnd"/>
      <w:r>
        <w:rPr>
          <w:rFonts w:ascii="Arial" w:hAnsi="Arial" w:cs="Arial"/>
          <w:sz w:val="24"/>
          <w:szCs w:val="24"/>
        </w:rPr>
        <w:t xml:space="preserve"> </w:t>
      </w:r>
      <w:proofErr w:type="spellStart"/>
      <w:r>
        <w:rPr>
          <w:rFonts w:ascii="Arial" w:hAnsi="Arial" w:cs="Arial"/>
          <w:sz w:val="24"/>
          <w:szCs w:val="24"/>
        </w:rPr>
        <w:t>до</w:t>
      </w:r>
      <w:proofErr w:type="spellEnd"/>
      <w:r>
        <w:rPr>
          <w:rFonts w:ascii="Arial" w:hAnsi="Arial" w:cs="Arial"/>
          <w:sz w:val="24"/>
          <w:szCs w:val="24"/>
        </w:rPr>
        <w:t xml:space="preserve"> </w:t>
      </w:r>
      <w:proofErr w:type="spellStart"/>
      <w:r>
        <w:rPr>
          <w:rFonts w:ascii="Arial" w:hAnsi="Arial" w:cs="Arial"/>
          <w:sz w:val="24"/>
          <w:szCs w:val="24"/>
        </w:rPr>
        <w:t>краја</w:t>
      </w:r>
      <w:proofErr w:type="spellEnd"/>
      <w:r>
        <w:rPr>
          <w:rFonts w:ascii="Arial" w:hAnsi="Arial" w:cs="Arial"/>
          <w:sz w:val="24"/>
          <w:szCs w:val="24"/>
        </w:rPr>
        <w:t xml:space="preserve"> 2030. </w:t>
      </w:r>
      <w:proofErr w:type="spellStart"/>
      <w:r>
        <w:rPr>
          <w:rFonts w:ascii="Arial" w:hAnsi="Arial" w:cs="Arial"/>
          <w:sz w:val="24"/>
          <w:szCs w:val="24"/>
        </w:rPr>
        <w:t>године</w:t>
      </w:r>
      <w:proofErr w:type="spellEnd"/>
      <w:r>
        <w:rPr>
          <w:rFonts w:ascii="Arial" w:hAnsi="Arial" w:cs="Arial"/>
          <w:sz w:val="24"/>
          <w:szCs w:val="24"/>
        </w:rPr>
        <w:t xml:space="preserve">, </w:t>
      </w:r>
      <w:proofErr w:type="spellStart"/>
      <w:r>
        <w:rPr>
          <w:rFonts w:ascii="Arial" w:hAnsi="Arial" w:cs="Arial"/>
          <w:sz w:val="24"/>
          <w:szCs w:val="24"/>
        </w:rPr>
        <w:t>баве</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инвестирањем</w:t>
      </w:r>
      <w:proofErr w:type="spellEnd"/>
      <w:r>
        <w:rPr>
          <w:rFonts w:ascii="Arial" w:hAnsi="Arial" w:cs="Arial"/>
          <w:sz w:val="24"/>
          <w:szCs w:val="24"/>
        </w:rPr>
        <w:t xml:space="preserve"> и у </w:t>
      </w:r>
      <w:proofErr w:type="spellStart"/>
      <w:r>
        <w:rPr>
          <w:rFonts w:ascii="Arial" w:hAnsi="Arial" w:cs="Arial"/>
          <w:sz w:val="24"/>
          <w:szCs w:val="24"/>
        </w:rPr>
        <w:t>сиромашне</w:t>
      </w:r>
      <w:proofErr w:type="spellEnd"/>
      <w:r>
        <w:rPr>
          <w:rFonts w:ascii="Arial" w:hAnsi="Arial" w:cs="Arial"/>
          <w:sz w:val="24"/>
          <w:szCs w:val="24"/>
        </w:rPr>
        <w:t xml:space="preserve"> </w:t>
      </w:r>
      <w:proofErr w:type="spellStart"/>
      <w:r>
        <w:rPr>
          <w:rFonts w:ascii="Arial" w:hAnsi="Arial" w:cs="Arial"/>
          <w:sz w:val="24"/>
          <w:szCs w:val="24"/>
        </w:rPr>
        <w:t>земље</w:t>
      </w:r>
      <w:proofErr w:type="spellEnd"/>
      <w:r>
        <w:rPr>
          <w:rFonts w:ascii="Arial" w:hAnsi="Arial" w:cs="Arial"/>
          <w:sz w:val="24"/>
          <w:szCs w:val="24"/>
        </w:rPr>
        <w:t xml:space="preserve">, </w:t>
      </w:r>
      <w:proofErr w:type="spellStart"/>
      <w:r>
        <w:rPr>
          <w:rFonts w:ascii="Arial" w:hAnsi="Arial" w:cs="Arial"/>
          <w:sz w:val="24"/>
          <w:szCs w:val="24"/>
        </w:rPr>
        <w:t>саветују</w:t>
      </w:r>
      <w:proofErr w:type="spellEnd"/>
      <w:r>
        <w:rPr>
          <w:rFonts w:ascii="Arial" w:hAnsi="Arial" w:cs="Arial"/>
          <w:sz w:val="24"/>
          <w:szCs w:val="24"/>
        </w:rPr>
        <w:t xml:space="preserve"> </w:t>
      </w:r>
      <w:proofErr w:type="spellStart"/>
      <w:r>
        <w:rPr>
          <w:rFonts w:ascii="Arial" w:hAnsi="Arial" w:cs="Arial"/>
          <w:sz w:val="24"/>
          <w:szCs w:val="24"/>
        </w:rPr>
        <w:t>компаније</w:t>
      </w:r>
      <w:proofErr w:type="spellEnd"/>
      <w:r>
        <w:rPr>
          <w:rFonts w:ascii="Arial" w:hAnsi="Arial" w:cs="Arial"/>
          <w:sz w:val="24"/>
          <w:szCs w:val="24"/>
        </w:rPr>
        <w:t xml:space="preserve"> у </w:t>
      </w:r>
      <w:proofErr w:type="spellStart"/>
      <w:r>
        <w:rPr>
          <w:rFonts w:ascii="Arial" w:hAnsi="Arial" w:cs="Arial"/>
          <w:sz w:val="24"/>
          <w:szCs w:val="24"/>
        </w:rPr>
        <w:t>приватном</w:t>
      </w:r>
      <w:proofErr w:type="spellEnd"/>
      <w:r>
        <w:rPr>
          <w:rFonts w:ascii="Arial" w:hAnsi="Arial" w:cs="Arial"/>
          <w:sz w:val="24"/>
          <w:szCs w:val="24"/>
        </w:rPr>
        <w:t xml:space="preserve"> </w:t>
      </w:r>
      <w:proofErr w:type="spellStart"/>
      <w:r>
        <w:rPr>
          <w:rFonts w:ascii="Arial" w:hAnsi="Arial" w:cs="Arial"/>
          <w:sz w:val="24"/>
          <w:szCs w:val="24"/>
        </w:rPr>
        <w:t>сектору</w:t>
      </w:r>
      <w:proofErr w:type="spellEnd"/>
      <w:r>
        <w:rPr>
          <w:rFonts w:ascii="Arial" w:hAnsi="Arial" w:cs="Arial"/>
          <w:sz w:val="24"/>
          <w:szCs w:val="24"/>
        </w:rPr>
        <w:t xml:space="preserve">, </w:t>
      </w:r>
      <w:proofErr w:type="spellStart"/>
      <w:r>
        <w:rPr>
          <w:rFonts w:ascii="Arial" w:hAnsi="Arial" w:cs="Arial"/>
          <w:sz w:val="24"/>
          <w:szCs w:val="24"/>
        </w:rPr>
        <w:t>али</w:t>
      </w:r>
      <w:proofErr w:type="spellEnd"/>
      <w:r>
        <w:rPr>
          <w:rFonts w:ascii="Arial" w:hAnsi="Arial" w:cs="Arial"/>
          <w:sz w:val="24"/>
          <w:szCs w:val="24"/>
        </w:rPr>
        <w:t xml:space="preserve"> и </w:t>
      </w:r>
      <w:proofErr w:type="spellStart"/>
      <w:r>
        <w:rPr>
          <w:rFonts w:ascii="Arial" w:hAnsi="Arial" w:cs="Arial"/>
          <w:sz w:val="24"/>
          <w:szCs w:val="24"/>
        </w:rPr>
        <w:t>управљају</w:t>
      </w:r>
      <w:proofErr w:type="spellEnd"/>
      <w:r>
        <w:rPr>
          <w:rFonts w:ascii="Arial" w:hAnsi="Arial" w:cs="Arial"/>
          <w:sz w:val="24"/>
          <w:szCs w:val="24"/>
        </w:rPr>
        <w:t xml:space="preserve"> </w:t>
      </w:r>
      <w:proofErr w:type="spellStart"/>
      <w:r>
        <w:rPr>
          <w:rFonts w:ascii="Arial" w:hAnsi="Arial" w:cs="Arial"/>
          <w:sz w:val="24"/>
          <w:szCs w:val="24"/>
        </w:rPr>
        <w:t>различитим</w:t>
      </w:r>
      <w:proofErr w:type="spellEnd"/>
      <w:r>
        <w:rPr>
          <w:rFonts w:ascii="Arial" w:hAnsi="Arial" w:cs="Arial"/>
          <w:sz w:val="24"/>
          <w:szCs w:val="24"/>
        </w:rPr>
        <w:t xml:space="preserve"> </w:t>
      </w:r>
      <w:proofErr w:type="spellStart"/>
      <w:r>
        <w:rPr>
          <w:rFonts w:ascii="Arial" w:hAnsi="Arial" w:cs="Arial"/>
          <w:sz w:val="24"/>
          <w:szCs w:val="24"/>
        </w:rPr>
        <w:t>фондовима</w:t>
      </w:r>
      <w:proofErr w:type="spellEnd"/>
      <w:r>
        <w:rPr>
          <w:rFonts w:ascii="Arial" w:hAnsi="Arial" w:cs="Arial"/>
          <w:sz w:val="24"/>
          <w:szCs w:val="24"/>
        </w:rPr>
        <w:t xml:space="preserve">. </w:t>
      </w:r>
      <w:proofErr w:type="spellStart"/>
      <w:r>
        <w:rPr>
          <w:rFonts w:ascii="Arial" w:hAnsi="Arial" w:cs="Arial"/>
          <w:sz w:val="24"/>
          <w:szCs w:val="24"/>
        </w:rPr>
        <w:t>Сарађују</w:t>
      </w:r>
      <w:proofErr w:type="spellEnd"/>
      <w:r>
        <w:rPr>
          <w:rFonts w:ascii="Arial" w:hAnsi="Arial" w:cs="Arial"/>
          <w:sz w:val="24"/>
          <w:szCs w:val="24"/>
        </w:rPr>
        <w:t xml:space="preserve">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другим</w:t>
      </w:r>
      <w:proofErr w:type="spellEnd"/>
      <w:r>
        <w:rPr>
          <w:rFonts w:ascii="Arial" w:hAnsi="Arial" w:cs="Arial"/>
          <w:sz w:val="24"/>
          <w:szCs w:val="24"/>
        </w:rPr>
        <w:t xml:space="preserve"> </w:t>
      </w:r>
      <w:proofErr w:type="spellStart"/>
      <w:r>
        <w:rPr>
          <w:rFonts w:ascii="Arial" w:hAnsi="Arial" w:cs="Arial"/>
          <w:sz w:val="24"/>
          <w:szCs w:val="24"/>
        </w:rPr>
        <w:t>институцијама</w:t>
      </w:r>
      <w:proofErr w:type="spellEnd"/>
      <w:r>
        <w:rPr>
          <w:rFonts w:ascii="Arial" w:hAnsi="Arial" w:cs="Arial"/>
          <w:sz w:val="24"/>
          <w:szCs w:val="24"/>
        </w:rPr>
        <w:t xml:space="preserve"> у </w:t>
      </w:r>
      <w:proofErr w:type="spellStart"/>
      <w:r>
        <w:rPr>
          <w:rFonts w:ascii="Arial" w:hAnsi="Arial" w:cs="Arial"/>
          <w:sz w:val="24"/>
          <w:szCs w:val="24"/>
        </w:rPr>
        <w:t>оквиру</w:t>
      </w:r>
      <w:proofErr w:type="spellEnd"/>
      <w:r>
        <w:rPr>
          <w:rFonts w:ascii="Arial" w:hAnsi="Arial" w:cs="Arial"/>
          <w:sz w:val="24"/>
          <w:szCs w:val="24"/>
        </w:rPr>
        <w:t xml:space="preserve"> </w:t>
      </w:r>
      <w:proofErr w:type="spellStart"/>
      <w:r>
        <w:rPr>
          <w:rFonts w:ascii="Arial" w:hAnsi="Arial" w:cs="Arial"/>
          <w:sz w:val="24"/>
          <w:szCs w:val="24"/>
        </w:rPr>
        <w:t>Светске</w:t>
      </w:r>
      <w:proofErr w:type="spellEnd"/>
      <w:r>
        <w:rPr>
          <w:rFonts w:ascii="Arial" w:hAnsi="Arial" w:cs="Arial"/>
          <w:sz w:val="24"/>
          <w:szCs w:val="24"/>
        </w:rPr>
        <w:t xml:space="preserve"> </w:t>
      </w:r>
      <w:proofErr w:type="spellStart"/>
      <w:r>
        <w:rPr>
          <w:rFonts w:ascii="Arial" w:hAnsi="Arial" w:cs="Arial"/>
          <w:sz w:val="24"/>
          <w:szCs w:val="24"/>
        </w:rPr>
        <w:t>банке</w:t>
      </w:r>
      <w:proofErr w:type="spellEnd"/>
      <w:r>
        <w:rPr>
          <w:rFonts w:ascii="Arial" w:hAnsi="Arial" w:cs="Arial"/>
          <w:sz w:val="24"/>
          <w:szCs w:val="24"/>
        </w:rPr>
        <w:t xml:space="preserve">, </w:t>
      </w:r>
      <w:proofErr w:type="spellStart"/>
      <w:r>
        <w:rPr>
          <w:rFonts w:ascii="Arial" w:hAnsi="Arial" w:cs="Arial"/>
          <w:sz w:val="24"/>
          <w:szCs w:val="24"/>
        </w:rPr>
        <w:t>али</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правно</w:t>
      </w:r>
      <w:proofErr w:type="spellEnd"/>
      <w:r>
        <w:rPr>
          <w:rFonts w:ascii="Arial" w:hAnsi="Arial" w:cs="Arial"/>
          <w:sz w:val="24"/>
          <w:szCs w:val="24"/>
        </w:rPr>
        <w:t xml:space="preserve"> и </w:t>
      </w:r>
      <w:proofErr w:type="spellStart"/>
      <w:r>
        <w:rPr>
          <w:rFonts w:ascii="Arial" w:hAnsi="Arial" w:cs="Arial"/>
          <w:sz w:val="24"/>
          <w:szCs w:val="24"/>
        </w:rPr>
        <w:t>финансијски</w:t>
      </w:r>
      <w:proofErr w:type="spellEnd"/>
      <w:r>
        <w:rPr>
          <w:rFonts w:ascii="Arial" w:hAnsi="Arial" w:cs="Arial"/>
          <w:sz w:val="24"/>
          <w:szCs w:val="24"/>
        </w:rPr>
        <w:t xml:space="preserve"> </w:t>
      </w:r>
      <w:proofErr w:type="spellStart"/>
      <w:r>
        <w:rPr>
          <w:rFonts w:ascii="Arial" w:hAnsi="Arial" w:cs="Arial"/>
          <w:sz w:val="24"/>
          <w:szCs w:val="24"/>
        </w:rPr>
        <w:t>независни</w:t>
      </w:r>
      <w:proofErr w:type="spellEnd"/>
      <w:r>
        <w:rPr>
          <w:rFonts w:ascii="Arial" w:hAnsi="Arial" w:cs="Arial"/>
          <w:sz w:val="24"/>
          <w:szCs w:val="24"/>
        </w:rPr>
        <w:t>.</w:t>
      </w:r>
    </w:p>
    <w:p w14:paraId="1E429CBD" w14:textId="77777777" w:rsidR="00745118" w:rsidRDefault="00E224BB">
      <w:pPr>
        <w:jc w:val="both"/>
        <w:rPr>
          <w:rFonts w:ascii="Arial" w:hAnsi="Arial" w:cs="Arial"/>
          <w:sz w:val="24"/>
          <w:szCs w:val="24"/>
        </w:rPr>
      </w:pPr>
      <w:proofErr w:type="spellStart"/>
      <w:r>
        <w:rPr>
          <w:rFonts w:ascii="Arial" w:hAnsi="Arial" w:cs="Arial"/>
          <w:sz w:val="24"/>
          <w:szCs w:val="24"/>
        </w:rPr>
        <w:t>Wеб</w:t>
      </w:r>
      <w:proofErr w:type="spellEnd"/>
      <w:r>
        <w:rPr>
          <w:rFonts w:ascii="Arial" w:hAnsi="Arial" w:cs="Arial"/>
          <w:sz w:val="24"/>
          <w:szCs w:val="24"/>
        </w:rPr>
        <w:t xml:space="preserve"> </w:t>
      </w:r>
      <w:proofErr w:type="spellStart"/>
      <w:r>
        <w:rPr>
          <w:rFonts w:ascii="Arial" w:hAnsi="Arial" w:cs="Arial"/>
          <w:sz w:val="24"/>
          <w:szCs w:val="24"/>
        </w:rPr>
        <w:t>адреса</w:t>
      </w:r>
      <w:proofErr w:type="spellEnd"/>
      <w:r>
        <w:rPr>
          <w:rFonts w:ascii="Arial" w:hAnsi="Arial" w:cs="Arial"/>
          <w:sz w:val="24"/>
          <w:szCs w:val="24"/>
        </w:rPr>
        <w:t xml:space="preserve"> IFC:</w:t>
      </w:r>
    </w:p>
    <w:p w14:paraId="7C83C17E" w14:textId="77777777" w:rsidR="00745118" w:rsidRDefault="00E224BB">
      <w:pPr>
        <w:jc w:val="both"/>
        <w:rPr>
          <w:rFonts w:ascii="Arial" w:hAnsi="Arial" w:cs="Arial"/>
        </w:rPr>
      </w:pPr>
      <w:hyperlink r:id="rId105" w:history="1">
        <w:r>
          <w:rPr>
            <w:rStyle w:val="Hyperlink"/>
            <w:rFonts w:ascii="Arial" w:hAnsi="Arial" w:cs="Arial"/>
          </w:rPr>
          <w:t>https://www.ifc.org/wps/wcm/connect/corp_ext_content/ifc_external_corporate_site/home</w:t>
        </w:r>
      </w:hyperlink>
    </w:p>
    <w:p w14:paraId="65A2FFDF" w14:textId="77777777" w:rsidR="00745118" w:rsidRDefault="00745118">
      <w:pPr>
        <w:jc w:val="both"/>
        <w:rPr>
          <w:rFonts w:ascii="Arial" w:hAnsi="Arial" w:cs="Arial"/>
        </w:rPr>
      </w:pPr>
    </w:p>
    <w:p w14:paraId="393F0D04" w14:textId="77777777" w:rsidR="00745118" w:rsidRDefault="00E224BB">
      <w:pPr>
        <w:jc w:val="both"/>
        <w:rPr>
          <w:rFonts w:ascii="Arial" w:hAnsi="Arial" w:cs="Arial"/>
          <w:sz w:val="24"/>
          <w:szCs w:val="24"/>
        </w:rPr>
      </w:pPr>
      <w:proofErr w:type="spellStart"/>
      <w:r>
        <w:rPr>
          <w:rFonts w:ascii="Arial" w:hAnsi="Arial" w:cs="Arial"/>
          <w:b/>
          <w:bCs/>
          <w:sz w:val="24"/>
          <w:szCs w:val="24"/>
        </w:rPr>
        <w:t>Инструмент</w:t>
      </w:r>
      <w:proofErr w:type="spellEnd"/>
      <w:r>
        <w:rPr>
          <w:rFonts w:ascii="Arial" w:hAnsi="Arial" w:cs="Arial"/>
          <w:b/>
          <w:bCs/>
          <w:sz w:val="24"/>
          <w:szCs w:val="24"/>
        </w:rPr>
        <w:t xml:space="preserve"> </w:t>
      </w:r>
      <w:proofErr w:type="spellStart"/>
      <w:r>
        <w:rPr>
          <w:rFonts w:ascii="Arial" w:hAnsi="Arial" w:cs="Arial"/>
          <w:b/>
          <w:bCs/>
          <w:sz w:val="24"/>
          <w:szCs w:val="24"/>
        </w:rPr>
        <w:t>претприступне</w:t>
      </w:r>
      <w:proofErr w:type="spellEnd"/>
      <w:r>
        <w:rPr>
          <w:rFonts w:ascii="Arial" w:hAnsi="Arial" w:cs="Arial"/>
          <w:b/>
          <w:bCs/>
          <w:sz w:val="24"/>
          <w:szCs w:val="24"/>
        </w:rPr>
        <w:t xml:space="preserve"> </w:t>
      </w:r>
      <w:proofErr w:type="spellStart"/>
      <w:r>
        <w:rPr>
          <w:rFonts w:ascii="Arial" w:hAnsi="Arial" w:cs="Arial"/>
          <w:b/>
          <w:bCs/>
          <w:sz w:val="24"/>
          <w:szCs w:val="24"/>
        </w:rPr>
        <w:t>помоћи</w:t>
      </w:r>
      <w:proofErr w:type="spellEnd"/>
      <w:r>
        <w:rPr>
          <w:rFonts w:ascii="Arial" w:hAnsi="Arial" w:cs="Arial"/>
          <w:sz w:val="24"/>
          <w:szCs w:val="24"/>
        </w:rPr>
        <w:t xml:space="preserve"> </w:t>
      </w:r>
    </w:p>
    <w:p w14:paraId="42E327B9" w14:textId="77777777" w:rsidR="00745118" w:rsidRDefault="00E224BB">
      <w:pPr>
        <w:jc w:val="both"/>
      </w:pPr>
      <w:bookmarkStart w:id="81" w:name="_Hlk156295986"/>
      <w:r>
        <w:rPr>
          <w:rFonts w:ascii="Arial" w:hAnsi="Arial" w:cs="Arial"/>
          <w:sz w:val="24"/>
          <w:szCs w:val="24"/>
        </w:rPr>
        <w:t>IPA</w:t>
      </w:r>
      <w:bookmarkEnd w:id="81"/>
      <w:r>
        <w:t xml:space="preserve"> </w:t>
      </w:r>
      <w:proofErr w:type="spellStart"/>
      <w:r>
        <w:rPr>
          <w:rFonts w:ascii="Arial" w:hAnsi="Arial" w:cs="Arial"/>
          <w:sz w:val="24"/>
          <w:szCs w:val="24"/>
        </w:rPr>
        <w:t>представља</w:t>
      </w:r>
      <w:proofErr w:type="spellEnd"/>
      <w:r>
        <w:rPr>
          <w:rFonts w:ascii="Arial" w:hAnsi="Arial" w:cs="Arial"/>
          <w:sz w:val="24"/>
          <w:szCs w:val="24"/>
        </w:rPr>
        <w:t xml:space="preserve"> </w:t>
      </w:r>
      <w:proofErr w:type="spellStart"/>
      <w:r>
        <w:rPr>
          <w:rFonts w:ascii="Arial" w:hAnsi="Arial" w:cs="Arial"/>
          <w:sz w:val="24"/>
          <w:szCs w:val="24"/>
        </w:rPr>
        <w:t>фонд</w:t>
      </w:r>
      <w:proofErr w:type="spellEnd"/>
      <w:r>
        <w:rPr>
          <w:rFonts w:ascii="Arial" w:hAnsi="Arial" w:cs="Arial"/>
          <w:sz w:val="24"/>
          <w:szCs w:val="24"/>
        </w:rPr>
        <w:t xml:space="preserve"> </w:t>
      </w:r>
      <w:proofErr w:type="spellStart"/>
      <w:r>
        <w:rPr>
          <w:rFonts w:ascii="Arial" w:hAnsi="Arial" w:cs="Arial"/>
          <w:sz w:val="24"/>
          <w:szCs w:val="24"/>
        </w:rPr>
        <w:t>Европске</w:t>
      </w:r>
      <w:proofErr w:type="spellEnd"/>
      <w:r>
        <w:rPr>
          <w:rFonts w:ascii="Arial" w:hAnsi="Arial" w:cs="Arial"/>
          <w:sz w:val="24"/>
          <w:szCs w:val="24"/>
        </w:rPr>
        <w:t xml:space="preserve"> </w:t>
      </w:r>
      <w:proofErr w:type="spellStart"/>
      <w:r>
        <w:rPr>
          <w:rFonts w:ascii="Arial" w:hAnsi="Arial" w:cs="Arial"/>
          <w:sz w:val="24"/>
          <w:szCs w:val="24"/>
        </w:rPr>
        <w:t>Уније</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даје</w:t>
      </w:r>
      <w:proofErr w:type="spellEnd"/>
      <w:r>
        <w:rPr>
          <w:rFonts w:ascii="Arial" w:hAnsi="Arial" w:cs="Arial"/>
          <w:sz w:val="24"/>
          <w:szCs w:val="24"/>
        </w:rPr>
        <w:t xml:space="preserve"> </w:t>
      </w:r>
      <w:proofErr w:type="spellStart"/>
      <w:r>
        <w:rPr>
          <w:rFonts w:ascii="Arial" w:hAnsi="Arial" w:cs="Arial"/>
          <w:sz w:val="24"/>
          <w:szCs w:val="24"/>
        </w:rPr>
        <w:t>бесповратну</w:t>
      </w:r>
      <w:proofErr w:type="spellEnd"/>
      <w:r>
        <w:rPr>
          <w:rFonts w:ascii="Arial" w:hAnsi="Arial" w:cs="Arial"/>
          <w:sz w:val="24"/>
          <w:szCs w:val="24"/>
        </w:rPr>
        <w:t xml:space="preserve"> </w:t>
      </w:r>
      <w:proofErr w:type="spellStart"/>
      <w:r>
        <w:rPr>
          <w:rFonts w:ascii="Arial" w:hAnsi="Arial" w:cs="Arial"/>
          <w:sz w:val="24"/>
          <w:szCs w:val="24"/>
        </w:rPr>
        <w:t>финансијску</w:t>
      </w:r>
      <w:proofErr w:type="spellEnd"/>
      <w:r>
        <w:rPr>
          <w:rFonts w:ascii="Arial" w:hAnsi="Arial" w:cs="Arial"/>
          <w:sz w:val="24"/>
          <w:szCs w:val="24"/>
        </w:rPr>
        <w:t xml:space="preserve"> </w:t>
      </w:r>
      <w:proofErr w:type="spellStart"/>
      <w:r>
        <w:rPr>
          <w:rFonts w:ascii="Arial" w:hAnsi="Arial" w:cs="Arial"/>
          <w:sz w:val="24"/>
          <w:szCs w:val="24"/>
        </w:rPr>
        <w:t>помоћ</w:t>
      </w:r>
      <w:proofErr w:type="spellEnd"/>
      <w:r>
        <w:rPr>
          <w:rFonts w:ascii="Arial" w:hAnsi="Arial" w:cs="Arial"/>
          <w:sz w:val="24"/>
          <w:szCs w:val="24"/>
        </w:rPr>
        <w:t xml:space="preserve"> </w:t>
      </w:r>
      <w:proofErr w:type="spellStart"/>
      <w:r>
        <w:rPr>
          <w:rFonts w:ascii="Arial" w:hAnsi="Arial" w:cs="Arial"/>
          <w:sz w:val="24"/>
          <w:szCs w:val="24"/>
        </w:rPr>
        <w:t>земљама</w:t>
      </w:r>
      <w:proofErr w:type="spellEnd"/>
      <w:r>
        <w:rPr>
          <w:rFonts w:ascii="Arial" w:hAnsi="Arial" w:cs="Arial"/>
          <w:sz w:val="24"/>
          <w:szCs w:val="24"/>
        </w:rPr>
        <w:t xml:space="preserve"> </w:t>
      </w:r>
      <w:proofErr w:type="spellStart"/>
      <w:r>
        <w:rPr>
          <w:rFonts w:ascii="Arial" w:hAnsi="Arial" w:cs="Arial"/>
          <w:sz w:val="24"/>
          <w:szCs w:val="24"/>
        </w:rPr>
        <w:t>кандидатима</w:t>
      </w:r>
      <w:proofErr w:type="spellEnd"/>
      <w:r>
        <w:rPr>
          <w:rFonts w:ascii="Arial" w:hAnsi="Arial" w:cs="Arial"/>
          <w:sz w:val="24"/>
          <w:szCs w:val="24"/>
        </w:rPr>
        <w:t xml:space="preserve"> и </w:t>
      </w:r>
      <w:proofErr w:type="spellStart"/>
      <w:r>
        <w:rPr>
          <w:rFonts w:ascii="Arial" w:hAnsi="Arial" w:cs="Arial"/>
          <w:sz w:val="24"/>
          <w:szCs w:val="24"/>
        </w:rPr>
        <w:t>потенцијалним</w:t>
      </w:r>
      <w:proofErr w:type="spellEnd"/>
      <w:r>
        <w:rPr>
          <w:rFonts w:ascii="Arial" w:hAnsi="Arial" w:cs="Arial"/>
          <w:sz w:val="24"/>
          <w:szCs w:val="24"/>
        </w:rPr>
        <w:t xml:space="preserve"> </w:t>
      </w:r>
      <w:proofErr w:type="spellStart"/>
      <w:r>
        <w:rPr>
          <w:rFonts w:ascii="Arial" w:hAnsi="Arial" w:cs="Arial"/>
          <w:sz w:val="24"/>
          <w:szCs w:val="24"/>
        </w:rPr>
        <w:t>кандидатима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приступ</w:t>
      </w:r>
      <w:proofErr w:type="spellEnd"/>
      <w:r>
        <w:rPr>
          <w:rFonts w:ascii="Arial" w:hAnsi="Arial" w:cs="Arial"/>
          <w:sz w:val="24"/>
          <w:szCs w:val="24"/>
        </w:rPr>
        <w:t xml:space="preserve"> </w:t>
      </w:r>
      <w:proofErr w:type="spellStart"/>
      <w:r>
        <w:rPr>
          <w:rFonts w:ascii="Arial" w:hAnsi="Arial" w:cs="Arial"/>
          <w:sz w:val="24"/>
          <w:szCs w:val="24"/>
        </w:rPr>
        <w:t>Европској</w:t>
      </w:r>
      <w:proofErr w:type="spellEnd"/>
      <w:r>
        <w:rPr>
          <w:rFonts w:ascii="Arial" w:hAnsi="Arial" w:cs="Arial"/>
          <w:sz w:val="24"/>
          <w:szCs w:val="24"/>
        </w:rPr>
        <w:t xml:space="preserve"> </w:t>
      </w:r>
      <w:proofErr w:type="spellStart"/>
      <w:r>
        <w:rPr>
          <w:rFonts w:ascii="Arial" w:hAnsi="Arial" w:cs="Arial"/>
          <w:sz w:val="24"/>
          <w:szCs w:val="24"/>
        </w:rPr>
        <w:t>Унији</w:t>
      </w:r>
      <w:proofErr w:type="spellEnd"/>
      <w:r>
        <w:rPr>
          <w:rFonts w:ascii="Arial" w:hAnsi="Arial" w:cs="Arial"/>
          <w:sz w:val="24"/>
          <w:szCs w:val="24"/>
        </w:rPr>
        <w:t xml:space="preserve">. IPA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осмишљен</w:t>
      </w:r>
      <w:proofErr w:type="spellEnd"/>
      <w:r>
        <w:rPr>
          <w:rFonts w:ascii="Arial" w:hAnsi="Arial" w:cs="Arial"/>
          <w:sz w:val="24"/>
          <w:szCs w:val="24"/>
        </w:rPr>
        <w:t xml:space="preserve"> </w:t>
      </w:r>
      <w:proofErr w:type="spellStart"/>
      <w:r>
        <w:rPr>
          <w:rFonts w:ascii="Arial" w:hAnsi="Arial" w:cs="Arial"/>
          <w:sz w:val="24"/>
          <w:szCs w:val="24"/>
        </w:rPr>
        <w:t>тако</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усмери</w:t>
      </w:r>
      <w:proofErr w:type="spellEnd"/>
      <w:r>
        <w:rPr>
          <w:rFonts w:ascii="Arial" w:hAnsi="Arial" w:cs="Arial"/>
          <w:sz w:val="24"/>
          <w:szCs w:val="24"/>
        </w:rPr>
        <w:t xml:space="preserve"> </w:t>
      </w:r>
      <w:proofErr w:type="spellStart"/>
      <w:r>
        <w:rPr>
          <w:rFonts w:ascii="Arial" w:hAnsi="Arial" w:cs="Arial"/>
          <w:sz w:val="24"/>
          <w:szCs w:val="24"/>
        </w:rPr>
        <w:t>подршку</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реформе</w:t>
      </w:r>
      <w:proofErr w:type="spellEnd"/>
      <w:r>
        <w:rPr>
          <w:rFonts w:ascii="Arial" w:hAnsi="Arial" w:cs="Arial"/>
          <w:sz w:val="24"/>
          <w:szCs w:val="24"/>
        </w:rPr>
        <w:t xml:space="preserve"> </w:t>
      </w:r>
      <w:proofErr w:type="spellStart"/>
      <w:r>
        <w:rPr>
          <w:rFonts w:ascii="Arial" w:hAnsi="Arial" w:cs="Arial"/>
          <w:sz w:val="24"/>
          <w:szCs w:val="24"/>
        </w:rPr>
        <w:t>кроз</w:t>
      </w:r>
      <w:proofErr w:type="spellEnd"/>
      <w:r>
        <w:rPr>
          <w:rFonts w:ascii="Arial" w:hAnsi="Arial" w:cs="Arial"/>
          <w:sz w:val="24"/>
          <w:szCs w:val="24"/>
        </w:rPr>
        <w:t xml:space="preserve"> </w:t>
      </w:r>
      <w:proofErr w:type="spellStart"/>
      <w:r>
        <w:rPr>
          <w:rFonts w:ascii="Arial" w:hAnsi="Arial" w:cs="Arial"/>
          <w:sz w:val="24"/>
          <w:szCs w:val="24"/>
        </w:rPr>
        <w:t>јединствени</w:t>
      </w:r>
      <w:proofErr w:type="spellEnd"/>
      <w:r>
        <w:rPr>
          <w:rFonts w:ascii="Arial" w:hAnsi="Arial" w:cs="Arial"/>
          <w:sz w:val="24"/>
          <w:szCs w:val="24"/>
        </w:rPr>
        <w:t xml:space="preserve"> и </w:t>
      </w:r>
      <w:proofErr w:type="spellStart"/>
      <w:r>
        <w:rPr>
          <w:rFonts w:ascii="Arial" w:hAnsi="Arial" w:cs="Arial"/>
          <w:sz w:val="24"/>
          <w:szCs w:val="24"/>
        </w:rPr>
        <w:t>флексибилни</w:t>
      </w:r>
      <w:proofErr w:type="spellEnd"/>
      <w:r>
        <w:rPr>
          <w:rFonts w:ascii="Arial" w:hAnsi="Arial" w:cs="Arial"/>
          <w:sz w:val="24"/>
          <w:szCs w:val="24"/>
        </w:rPr>
        <w:t xml:space="preserve"> </w:t>
      </w:r>
      <w:proofErr w:type="spellStart"/>
      <w:r>
        <w:rPr>
          <w:rFonts w:ascii="Arial" w:hAnsi="Arial" w:cs="Arial"/>
          <w:sz w:val="24"/>
          <w:szCs w:val="24"/>
        </w:rPr>
        <w:t>систем</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кога</w:t>
      </w:r>
      <w:proofErr w:type="spellEnd"/>
      <w:r>
        <w:rPr>
          <w:rFonts w:ascii="Arial" w:hAnsi="Arial" w:cs="Arial"/>
          <w:sz w:val="24"/>
          <w:szCs w:val="24"/>
        </w:rPr>
        <w:t xml:space="preserve"> </w:t>
      </w:r>
      <w:proofErr w:type="spellStart"/>
      <w:r>
        <w:rPr>
          <w:rFonts w:ascii="Arial" w:hAnsi="Arial" w:cs="Arial"/>
          <w:sz w:val="24"/>
          <w:szCs w:val="24"/>
        </w:rPr>
        <w:t>непосредну</w:t>
      </w:r>
      <w:proofErr w:type="spellEnd"/>
      <w:r>
        <w:rPr>
          <w:rFonts w:ascii="Arial" w:hAnsi="Arial" w:cs="Arial"/>
          <w:sz w:val="24"/>
          <w:szCs w:val="24"/>
        </w:rPr>
        <w:t xml:space="preserve"> </w:t>
      </w:r>
      <w:proofErr w:type="spellStart"/>
      <w:r>
        <w:rPr>
          <w:rFonts w:ascii="Arial" w:hAnsi="Arial" w:cs="Arial"/>
          <w:sz w:val="24"/>
          <w:szCs w:val="24"/>
        </w:rPr>
        <w:t>корист</w:t>
      </w:r>
      <w:proofErr w:type="spellEnd"/>
      <w:r>
        <w:rPr>
          <w:rFonts w:ascii="Arial" w:hAnsi="Arial" w:cs="Arial"/>
          <w:sz w:val="24"/>
          <w:szCs w:val="24"/>
        </w:rPr>
        <w:t xml:space="preserve"> </w:t>
      </w:r>
      <w:proofErr w:type="spellStart"/>
      <w:r>
        <w:rPr>
          <w:rFonts w:ascii="Arial" w:hAnsi="Arial" w:cs="Arial"/>
          <w:sz w:val="24"/>
          <w:szCs w:val="24"/>
        </w:rPr>
        <w:t>остварују</w:t>
      </w:r>
      <w:proofErr w:type="spellEnd"/>
      <w:r>
        <w:rPr>
          <w:rFonts w:ascii="Arial" w:hAnsi="Arial" w:cs="Arial"/>
          <w:sz w:val="24"/>
          <w:szCs w:val="24"/>
        </w:rPr>
        <w:t xml:space="preserve"> </w:t>
      </w:r>
      <w:proofErr w:type="spellStart"/>
      <w:r>
        <w:rPr>
          <w:rFonts w:ascii="Arial" w:hAnsi="Arial" w:cs="Arial"/>
          <w:sz w:val="24"/>
          <w:szCs w:val="24"/>
        </w:rPr>
        <w:t>грађани</w:t>
      </w:r>
      <w:proofErr w:type="spellEnd"/>
      <w:r>
        <w:rPr>
          <w:rFonts w:ascii="Arial" w:hAnsi="Arial" w:cs="Arial"/>
          <w:sz w:val="24"/>
          <w:szCs w:val="24"/>
        </w:rPr>
        <w:t xml:space="preserve">, </w:t>
      </w:r>
      <w:proofErr w:type="spellStart"/>
      <w:r>
        <w:rPr>
          <w:rFonts w:ascii="Arial" w:hAnsi="Arial" w:cs="Arial"/>
          <w:sz w:val="24"/>
          <w:szCs w:val="24"/>
        </w:rPr>
        <w:t>док</w:t>
      </w:r>
      <w:proofErr w:type="spellEnd"/>
      <w:r>
        <w:rPr>
          <w:rFonts w:ascii="Arial" w:hAnsi="Arial" w:cs="Arial"/>
          <w:sz w:val="24"/>
          <w:szCs w:val="24"/>
        </w:rPr>
        <w:t xml:space="preserve"> </w:t>
      </w:r>
      <w:proofErr w:type="spellStart"/>
      <w:r>
        <w:rPr>
          <w:rFonts w:ascii="Arial" w:hAnsi="Arial" w:cs="Arial"/>
          <w:sz w:val="24"/>
          <w:szCs w:val="24"/>
        </w:rPr>
        <w:t>земље</w:t>
      </w:r>
      <w:proofErr w:type="spellEnd"/>
      <w:r>
        <w:rPr>
          <w:rFonts w:ascii="Arial" w:hAnsi="Arial" w:cs="Arial"/>
          <w:sz w:val="24"/>
          <w:szCs w:val="24"/>
        </w:rPr>
        <w:t xml:space="preserve"> </w:t>
      </w:r>
      <w:proofErr w:type="spellStart"/>
      <w:r>
        <w:rPr>
          <w:rFonts w:ascii="Arial" w:hAnsi="Arial" w:cs="Arial"/>
          <w:sz w:val="24"/>
          <w:szCs w:val="24"/>
        </w:rPr>
        <w:t>добијају</w:t>
      </w:r>
      <w:proofErr w:type="spellEnd"/>
      <w:r>
        <w:rPr>
          <w:rFonts w:ascii="Arial" w:hAnsi="Arial" w:cs="Arial"/>
          <w:sz w:val="24"/>
          <w:szCs w:val="24"/>
        </w:rPr>
        <w:t xml:space="preserve"> </w:t>
      </w:r>
      <w:proofErr w:type="spellStart"/>
      <w:r>
        <w:rPr>
          <w:rFonts w:ascii="Arial" w:hAnsi="Arial" w:cs="Arial"/>
          <w:sz w:val="24"/>
          <w:szCs w:val="24"/>
        </w:rPr>
        <w:t>додатну</w:t>
      </w:r>
      <w:proofErr w:type="spellEnd"/>
      <w:r>
        <w:rPr>
          <w:rFonts w:ascii="Arial" w:hAnsi="Arial" w:cs="Arial"/>
          <w:sz w:val="24"/>
          <w:szCs w:val="24"/>
        </w:rPr>
        <w:t xml:space="preserve"> </w:t>
      </w:r>
      <w:proofErr w:type="spellStart"/>
      <w:r>
        <w:rPr>
          <w:rFonts w:ascii="Arial" w:hAnsi="Arial" w:cs="Arial"/>
          <w:sz w:val="24"/>
          <w:szCs w:val="24"/>
        </w:rPr>
        <w:t>помоћ</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постизање</w:t>
      </w:r>
      <w:proofErr w:type="spellEnd"/>
      <w:r>
        <w:rPr>
          <w:rFonts w:ascii="Arial" w:hAnsi="Arial" w:cs="Arial"/>
          <w:sz w:val="24"/>
          <w:szCs w:val="24"/>
        </w:rPr>
        <w:t xml:space="preserve"> </w:t>
      </w:r>
      <w:proofErr w:type="spellStart"/>
      <w:r>
        <w:rPr>
          <w:rFonts w:ascii="Arial" w:hAnsi="Arial" w:cs="Arial"/>
          <w:sz w:val="24"/>
          <w:szCs w:val="24"/>
        </w:rPr>
        <w:t>европских</w:t>
      </w:r>
      <w:proofErr w:type="spellEnd"/>
      <w:r>
        <w:rPr>
          <w:rFonts w:ascii="Arial" w:hAnsi="Arial" w:cs="Arial"/>
          <w:sz w:val="24"/>
          <w:szCs w:val="24"/>
        </w:rPr>
        <w:t xml:space="preserve"> </w:t>
      </w:r>
      <w:proofErr w:type="spellStart"/>
      <w:r>
        <w:rPr>
          <w:rFonts w:ascii="Arial" w:hAnsi="Arial" w:cs="Arial"/>
          <w:sz w:val="24"/>
          <w:szCs w:val="24"/>
        </w:rPr>
        <w:t>стандарда</w:t>
      </w:r>
      <w:proofErr w:type="spellEnd"/>
      <w:r>
        <w:rPr>
          <w:rFonts w:ascii="Arial" w:hAnsi="Arial" w:cs="Arial"/>
          <w:sz w:val="24"/>
          <w:szCs w:val="24"/>
        </w:rPr>
        <w:t xml:space="preserve">. </w:t>
      </w:r>
      <w:proofErr w:type="spellStart"/>
      <w:r>
        <w:rPr>
          <w:rFonts w:ascii="Arial" w:hAnsi="Arial" w:cs="Arial"/>
          <w:sz w:val="24"/>
          <w:szCs w:val="24"/>
        </w:rPr>
        <w:t>Реч</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о </w:t>
      </w:r>
      <w:proofErr w:type="spellStart"/>
      <w:r>
        <w:rPr>
          <w:rFonts w:ascii="Arial" w:hAnsi="Arial" w:cs="Arial"/>
          <w:sz w:val="24"/>
          <w:szCs w:val="24"/>
        </w:rPr>
        <w:t>претприступним</w:t>
      </w:r>
      <w:proofErr w:type="spellEnd"/>
      <w:r>
        <w:rPr>
          <w:rFonts w:ascii="Arial" w:hAnsi="Arial" w:cs="Arial"/>
          <w:sz w:val="24"/>
          <w:szCs w:val="24"/>
        </w:rPr>
        <w:t xml:space="preserve"> </w:t>
      </w:r>
      <w:proofErr w:type="spellStart"/>
      <w:r>
        <w:rPr>
          <w:rFonts w:ascii="Arial" w:hAnsi="Arial" w:cs="Arial"/>
          <w:sz w:val="24"/>
          <w:szCs w:val="24"/>
        </w:rPr>
        <w:t>фондовима</w:t>
      </w:r>
      <w:proofErr w:type="spellEnd"/>
      <w:r>
        <w:rPr>
          <w:rFonts w:ascii="Arial" w:hAnsi="Arial" w:cs="Arial"/>
          <w:sz w:val="24"/>
          <w:szCs w:val="24"/>
        </w:rPr>
        <w:t xml:space="preserve"> </w:t>
      </w:r>
      <w:proofErr w:type="spellStart"/>
      <w:r>
        <w:rPr>
          <w:rFonts w:ascii="Arial" w:hAnsi="Arial" w:cs="Arial"/>
          <w:sz w:val="24"/>
          <w:szCs w:val="24"/>
        </w:rPr>
        <w:t>Европске</w:t>
      </w:r>
      <w:proofErr w:type="spellEnd"/>
      <w:r>
        <w:rPr>
          <w:rFonts w:ascii="Arial" w:hAnsi="Arial" w:cs="Arial"/>
          <w:sz w:val="24"/>
          <w:szCs w:val="24"/>
        </w:rPr>
        <w:t xml:space="preserve"> </w:t>
      </w:r>
      <w:proofErr w:type="spellStart"/>
      <w:r>
        <w:rPr>
          <w:rFonts w:ascii="Arial" w:hAnsi="Arial" w:cs="Arial"/>
          <w:sz w:val="24"/>
          <w:szCs w:val="24"/>
        </w:rPr>
        <w:t>Уније</w:t>
      </w:r>
      <w:proofErr w:type="spellEnd"/>
      <w:r>
        <w:rPr>
          <w:rFonts w:ascii="Arial" w:hAnsi="Arial" w:cs="Arial"/>
          <w:sz w:val="24"/>
          <w:szCs w:val="24"/>
        </w:rPr>
        <w:t xml:space="preserve"> </w:t>
      </w:r>
      <w:proofErr w:type="spellStart"/>
      <w:r>
        <w:rPr>
          <w:rFonts w:ascii="Arial" w:hAnsi="Arial" w:cs="Arial"/>
          <w:sz w:val="24"/>
          <w:szCs w:val="24"/>
        </w:rPr>
        <w:t>из</w:t>
      </w:r>
      <w:proofErr w:type="spellEnd"/>
      <w:r>
        <w:rPr>
          <w:rFonts w:ascii="Arial" w:hAnsi="Arial" w:cs="Arial"/>
          <w:sz w:val="24"/>
          <w:szCs w:val="24"/>
        </w:rPr>
        <w:t xml:space="preserve"> </w:t>
      </w:r>
      <w:proofErr w:type="spellStart"/>
      <w:r>
        <w:rPr>
          <w:rFonts w:ascii="Arial" w:hAnsi="Arial" w:cs="Arial"/>
          <w:sz w:val="24"/>
          <w:szCs w:val="24"/>
        </w:rPr>
        <w:t>којих</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издваја</w:t>
      </w:r>
      <w:proofErr w:type="spellEnd"/>
      <w:r>
        <w:rPr>
          <w:rFonts w:ascii="Arial" w:hAnsi="Arial" w:cs="Arial"/>
          <w:sz w:val="24"/>
          <w:szCs w:val="24"/>
        </w:rPr>
        <w:t xml:space="preserve"> </w:t>
      </w:r>
      <w:proofErr w:type="spellStart"/>
      <w:r>
        <w:rPr>
          <w:rFonts w:ascii="Arial" w:hAnsi="Arial" w:cs="Arial"/>
          <w:sz w:val="24"/>
          <w:szCs w:val="24"/>
        </w:rPr>
        <w:t>око</w:t>
      </w:r>
      <w:proofErr w:type="spellEnd"/>
      <w:r>
        <w:rPr>
          <w:rFonts w:ascii="Arial" w:hAnsi="Arial" w:cs="Arial"/>
          <w:sz w:val="24"/>
          <w:szCs w:val="24"/>
        </w:rPr>
        <w:t xml:space="preserve"> 70 </w:t>
      </w:r>
      <w:proofErr w:type="spellStart"/>
      <w:r>
        <w:rPr>
          <w:rFonts w:ascii="Arial" w:hAnsi="Arial" w:cs="Arial"/>
          <w:sz w:val="24"/>
          <w:szCs w:val="24"/>
        </w:rPr>
        <w:t>милиона</w:t>
      </w:r>
      <w:proofErr w:type="spellEnd"/>
      <w:r>
        <w:rPr>
          <w:rFonts w:ascii="Arial" w:hAnsi="Arial" w:cs="Arial"/>
          <w:sz w:val="24"/>
          <w:szCs w:val="24"/>
        </w:rPr>
        <w:t xml:space="preserve"> </w:t>
      </w:r>
      <w:proofErr w:type="spellStart"/>
      <w:r>
        <w:rPr>
          <w:rFonts w:ascii="Arial" w:hAnsi="Arial" w:cs="Arial"/>
          <w:sz w:val="24"/>
          <w:szCs w:val="24"/>
        </w:rPr>
        <w:t>евра</w:t>
      </w:r>
      <w:proofErr w:type="spellEnd"/>
      <w:r>
        <w:rPr>
          <w:rFonts w:ascii="Arial" w:hAnsi="Arial" w:cs="Arial"/>
          <w:sz w:val="24"/>
          <w:szCs w:val="24"/>
        </w:rPr>
        <w:t xml:space="preserve"> </w:t>
      </w:r>
      <w:proofErr w:type="spellStart"/>
      <w:r>
        <w:rPr>
          <w:rFonts w:ascii="Arial" w:hAnsi="Arial" w:cs="Arial"/>
          <w:sz w:val="24"/>
          <w:szCs w:val="24"/>
        </w:rPr>
        <w:t>годишње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пројекте</w:t>
      </w:r>
      <w:proofErr w:type="spellEnd"/>
      <w:r>
        <w:rPr>
          <w:rFonts w:ascii="Arial" w:hAnsi="Arial" w:cs="Arial"/>
          <w:sz w:val="24"/>
          <w:szCs w:val="24"/>
        </w:rPr>
        <w:t xml:space="preserve"> </w:t>
      </w:r>
      <w:proofErr w:type="spellStart"/>
      <w:r>
        <w:rPr>
          <w:rFonts w:ascii="Arial" w:hAnsi="Arial" w:cs="Arial"/>
          <w:sz w:val="24"/>
          <w:szCs w:val="24"/>
        </w:rPr>
        <w:t>из</w:t>
      </w:r>
      <w:proofErr w:type="spellEnd"/>
      <w:r>
        <w:rPr>
          <w:rFonts w:ascii="Arial" w:hAnsi="Arial" w:cs="Arial"/>
          <w:sz w:val="24"/>
          <w:szCs w:val="24"/>
        </w:rPr>
        <w:t xml:space="preserve"> </w:t>
      </w:r>
      <w:proofErr w:type="spellStart"/>
      <w:r>
        <w:rPr>
          <w:rFonts w:ascii="Arial" w:hAnsi="Arial" w:cs="Arial"/>
          <w:sz w:val="24"/>
          <w:szCs w:val="24"/>
        </w:rPr>
        <w:t>области</w:t>
      </w:r>
      <w:proofErr w:type="spellEnd"/>
      <w:r>
        <w:rPr>
          <w:rFonts w:ascii="Arial" w:hAnsi="Arial" w:cs="Arial"/>
          <w:sz w:val="24"/>
          <w:szCs w:val="24"/>
        </w:rPr>
        <w:t xml:space="preserve"> </w:t>
      </w:r>
      <w:proofErr w:type="spellStart"/>
      <w:r>
        <w:rPr>
          <w:rFonts w:ascii="Arial" w:hAnsi="Arial" w:cs="Arial"/>
          <w:sz w:val="24"/>
          <w:szCs w:val="24"/>
        </w:rPr>
        <w:t>заштите</w:t>
      </w:r>
      <w:proofErr w:type="spellEnd"/>
      <w:r>
        <w:rPr>
          <w:rFonts w:ascii="Arial" w:hAnsi="Arial" w:cs="Arial"/>
          <w:sz w:val="24"/>
          <w:szCs w:val="24"/>
        </w:rPr>
        <w:t xml:space="preserve"> </w:t>
      </w:r>
      <w:proofErr w:type="spellStart"/>
      <w:r>
        <w:rPr>
          <w:rFonts w:ascii="Arial" w:hAnsi="Arial" w:cs="Arial"/>
          <w:sz w:val="24"/>
          <w:szCs w:val="24"/>
        </w:rPr>
        <w:t>животне</w:t>
      </w:r>
      <w:proofErr w:type="spellEnd"/>
      <w:r>
        <w:rPr>
          <w:rFonts w:ascii="Arial" w:hAnsi="Arial" w:cs="Arial"/>
          <w:sz w:val="24"/>
          <w:szCs w:val="24"/>
        </w:rPr>
        <w:t xml:space="preserve"> </w:t>
      </w:r>
      <w:proofErr w:type="spellStart"/>
      <w:r>
        <w:rPr>
          <w:rFonts w:ascii="Arial" w:hAnsi="Arial" w:cs="Arial"/>
          <w:sz w:val="24"/>
          <w:szCs w:val="24"/>
        </w:rPr>
        <w:t>средине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билатералне</w:t>
      </w:r>
      <w:proofErr w:type="spellEnd"/>
      <w:r>
        <w:rPr>
          <w:rFonts w:ascii="Arial" w:hAnsi="Arial" w:cs="Arial"/>
          <w:sz w:val="24"/>
          <w:szCs w:val="24"/>
        </w:rPr>
        <w:t xml:space="preserve"> </w:t>
      </w:r>
      <w:proofErr w:type="spellStart"/>
      <w:r>
        <w:rPr>
          <w:rFonts w:ascii="Arial" w:hAnsi="Arial" w:cs="Arial"/>
          <w:sz w:val="24"/>
          <w:szCs w:val="24"/>
        </w:rPr>
        <w:t>донаторе</w:t>
      </w:r>
      <w:proofErr w:type="spellEnd"/>
      <w:r>
        <w:rPr>
          <w:rFonts w:ascii="Arial" w:hAnsi="Arial" w:cs="Arial"/>
          <w:sz w:val="24"/>
          <w:szCs w:val="24"/>
        </w:rPr>
        <w:t xml:space="preserve"> и </w:t>
      </w:r>
      <w:proofErr w:type="spellStart"/>
      <w:r>
        <w:rPr>
          <w:rFonts w:ascii="Arial" w:hAnsi="Arial" w:cs="Arial"/>
          <w:sz w:val="24"/>
          <w:szCs w:val="24"/>
        </w:rPr>
        <w:t>кредитне</w:t>
      </w:r>
      <w:proofErr w:type="spellEnd"/>
      <w:r>
        <w:rPr>
          <w:rFonts w:ascii="Arial" w:hAnsi="Arial" w:cs="Arial"/>
          <w:sz w:val="24"/>
          <w:szCs w:val="24"/>
        </w:rPr>
        <w:t xml:space="preserve"> </w:t>
      </w:r>
      <w:proofErr w:type="spellStart"/>
      <w:r>
        <w:rPr>
          <w:rFonts w:ascii="Arial" w:hAnsi="Arial" w:cs="Arial"/>
          <w:sz w:val="24"/>
          <w:szCs w:val="24"/>
        </w:rPr>
        <w:t>линије</w:t>
      </w:r>
      <w:proofErr w:type="spellEnd"/>
      <w:r>
        <w:rPr>
          <w:rFonts w:ascii="Arial" w:hAnsi="Arial" w:cs="Arial"/>
          <w:sz w:val="24"/>
          <w:szCs w:val="24"/>
        </w:rPr>
        <w:t xml:space="preserve"> у </w:t>
      </w:r>
      <w:proofErr w:type="spellStart"/>
      <w:r>
        <w:rPr>
          <w:rFonts w:ascii="Arial" w:hAnsi="Arial" w:cs="Arial"/>
          <w:sz w:val="24"/>
          <w:szCs w:val="24"/>
        </w:rPr>
        <w:t>Србији</w:t>
      </w:r>
      <w:proofErr w:type="spellEnd"/>
      <w:r>
        <w:rPr>
          <w:rFonts w:ascii="Arial" w:hAnsi="Arial" w:cs="Arial"/>
          <w:sz w:val="24"/>
          <w:szCs w:val="24"/>
        </w:rPr>
        <w:t xml:space="preserve">. </w:t>
      </w:r>
      <w:proofErr w:type="spellStart"/>
      <w:r>
        <w:rPr>
          <w:rFonts w:ascii="Arial" w:hAnsi="Arial" w:cs="Arial"/>
          <w:sz w:val="24"/>
          <w:szCs w:val="24"/>
        </w:rPr>
        <w:t>Фонд</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посвећен</w:t>
      </w:r>
      <w:proofErr w:type="spellEnd"/>
      <w:r>
        <w:rPr>
          <w:rFonts w:ascii="Arial" w:hAnsi="Arial" w:cs="Arial"/>
          <w:sz w:val="24"/>
          <w:szCs w:val="24"/>
        </w:rPr>
        <w:t xml:space="preserve"> </w:t>
      </w:r>
      <w:proofErr w:type="spellStart"/>
      <w:r>
        <w:rPr>
          <w:rFonts w:ascii="Arial" w:hAnsi="Arial" w:cs="Arial"/>
          <w:sz w:val="24"/>
          <w:szCs w:val="24"/>
        </w:rPr>
        <w:t>тржишној</w:t>
      </w:r>
      <w:proofErr w:type="spellEnd"/>
      <w:r>
        <w:rPr>
          <w:rFonts w:ascii="Arial" w:hAnsi="Arial" w:cs="Arial"/>
          <w:sz w:val="24"/>
          <w:szCs w:val="24"/>
        </w:rPr>
        <w:t xml:space="preserve"> </w:t>
      </w:r>
      <w:proofErr w:type="spellStart"/>
      <w:r>
        <w:rPr>
          <w:rFonts w:ascii="Arial" w:hAnsi="Arial" w:cs="Arial"/>
          <w:sz w:val="24"/>
          <w:szCs w:val="24"/>
        </w:rPr>
        <w:t>економији</w:t>
      </w:r>
      <w:proofErr w:type="spellEnd"/>
      <w:r>
        <w:rPr>
          <w:rFonts w:ascii="Arial" w:hAnsi="Arial" w:cs="Arial"/>
          <w:sz w:val="24"/>
          <w:szCs w:val="24"/>
        </w:rPr>
        <w:t xml:space="preserve">, </w:t>
      </w:r>
      <w:proofErr w:type="spellStart"/>
      <w:r>
        <w:rPr>
          <w:rFonts w:ascii="Arial" w:hAnsi="Arial" w:cs="Arial"/>
          <w:sz w:val="24"/>
          <w:szCs w:val="24"/>
        </w:rPr>
        <w:t>изградњи</w:t>
      </w:r>
      <w:proofErr w:type="spellEnd"/>
      <w:r>
        <w:rPr>
          <w:rFonts w:ascii="Arial" w:hAnsi="Arial" w:cs="Arial"/>
          <w:sz w:val="24"/>
          <w:szCs w:val="24"/>
        </w:rPr>
        <w:t xml:space="preserve"> и </w:t>
      </w:r>
      <w:proofErr w:type="spellStart"/>
      <w:r>
        <w:rPr>
          <w:rFonts w:ascii="Arial" w:hAnsi="Arial" w:cs="Arial"/>
          <w:sz w:val="24"/>
          <w:szCs w:val="24"/>
        </w:rPr>
        <w:t>јачању</w:t>
      </w:r>
      <w:proofErr w:type="spellEnd"/>
      <w:r>
        <w:rPr>
          <w:rFonts w:ascii="Arial" w:hAnsi="Arial" w:cs="Arial"/>
          <w:sz w:val="24"/>
          <w:szCs w:val="24"/>
        </w:rPr>
        <w:t xml:space="preserve"> </w:t>
      </w:r>
      <w:proofErr w:type="spellStart"/>
      <w:r>
        <w:rPr>
          <w:rFonts w:ascii="Arial" w:hAnsi="Arial" w:cs="Arial"/>
          <w:sz w:val="24"/>
          <w:szCs w:val="24"/>
        </w:rPr>
        <w:t>институција</w:t>
      </w:r>
      <w:proofErr w:type="spellEnd"/>
      <w:r>
        <w:rPr>
          <w:rFonts w:ascii="Arial" w:hAnsi="Arial" w:cs="Arial"/>
          <w:sz w:val="24"/>
          <w:szCs w:val="24"/>
        </w:rPr>
        <w:t xml:space="preserve">; </w:t>
      </w:r>
      <w:proofErr w:type="spellStart"/>
      <w:r>
        <w:rPr>
          <w:rFonts w:ascii="Arial" w:hAnsi="Arial" w:cs="Arial"/>
          <w:sz w:val="24"/>
          <w:szCs w:val="24"/>
        </w:rPr>
        <w:t>прекограничној</w:t>
      </w:r>
      <w:proofErr w:type="spellEnd"/>
      <w:r>
        <w:rPr>
          <w:rFonts w:ascii="Arial" w:hAnsi="Arial" w:cs="Arial"/>
          <w:sz w:val="24"/>
          <w:szCs w:val="24"/>
        </w:rPr>
        <w:t xml:space="preserve"> </w:t>
      </w:r>
      <w:proofErr w:type="spellStart"/>
      <w:r>
        <w:rPr>
          <w:rFonts w:ascii="Arial" w:hAnsi="Arial" w:cs="Arial"/>
          <w:sz w:val="24"/>
          <w:szCs w:val="24"/>
        </w:rPr>
        <w:t>сарадњи</w:t>
      </w:r>
      <w:proofErr w:type="spellEnd"/>
      <w:r>
        <w:rPr>
          <w:rFonts w:ascii="Arial" w:hAnsi="Arial" w:cs="Arial"/>
          <w:sz w:val="24"/>
          <w:szCs w:val="24"/>
        </w:rPr>
        <w:t xml:space="preserve">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суседним</w:t>
      </w:r>
      <w:proofErr w:type="spellEnd"/>
      <w:r>
        <w:rPr>
          <w:rFonts w:ascii="Arial" w:hAnsi="Arial" w:cs="Arial"/>
          <w:sz w:val="24"/>
          <w:szCs w:val="24"/>
        </w:rPr>
        <w:t xml:space="preserve"> </w:t>
      </w:r>
      <w:proofErr w:type="spellStart"/>
      <w:r>
        <w:rPr>
          <w:rFonts w:ascii="Arial" w:hAnsi="Arial" w:cs="Arial"/>
          <w:sz w:val="24"/>
          <w:szCs w:val="24"/>
        </w:rPr>
        <w:t>земљама</w:t>
      </w:r>
      <w:proofErr w:type="spellEnd"/>
      <w:r>
        <w:rPr>
          <w:rFonts w:ascii="Arial" w:hAnsi="Arial" w:cs="Arial"/>
          <w:sz w:val="24"/>
          <w:szCs w:val="24"/>
        </w:rPr>
        <w:t xml:space="preserve"> </w:t>
      </w:r>
      <w:proofErr w:type="spellStart"/>
      <w:r>
        <w:rPr>
          <w:rFonts w:ascii="Arial" w:hAnsi="Arial" w:cs="Arial"/>
          <w:sz w:val="24"/>
          <w:szCs w:val="24"/>
        </w:rPr>
        <w:t>регионалном</w:t>
      </w:r>
      <w:proofErr w:type="spellEnd"/>
      <w:r>
        <w:rPr>
          <w:rFonts w:ascii="Arial" w:hAnsi="Arial" w:cs="Arial"/>
          <w:sz w:val="24"/>
          <w:szCs w:val="24"/>
        </w:rPr>
        <w:t xml:space="preserve"> </w:t>
      </w:r>
      <w:proofErr w:type="spellStart"/>
      <w:r>
        <w:rPr>
          <w:rFonts w:ascii="Arial" w:hAnsi="Arial" w:cs="Arial"/>
          <w:sz w:val="24"/>
          <w:szCs w:val="24"/>
        </w:rPr>
        <w:t>развоју</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обухвата</w:t>
      </w:r>
      <w:proofErr w:type="spellEnd"/>
      <w:r>
        <w:rPr>
          <w:rFonts w:ascii="Arial" w:hAnsi="Arial" w:cs="Arial"/>
          <w:sz w:val="24"/>
          <w:szCs w:val="24"/>
        </w:rPr>
        <w:t xml:space="preserve"> </w:t>
      </w:r>
      <w:proofErr w:type="spellStart"/>
      <w:r>
        <w:rPr>
          <w:rFonts w:ascii="Arial" w:hAnsi="Arial" w:cs="Arial"/>
          <w:sz w:val="24"/>
          <w:szCs w:val="24"/>
        </w:rPr>
        <w:t>транспорт</w:t>
      </w:r>
      <w:proofErr w:type="spellEnd"/>
      <w:r>
        <w:rPr>
          <w:rFonts w:ascii="Arial" w:hAnsi="Arial" w:cs="Arial"/>
          <w:sz w:val="24"/>
          <w:szCs w:val="24"/>
        </w:rPr>
        <w:t xml:space="preserve">, </w:t>
      </w:r>
      <w:proofErr w:type="spellStart"/>
      <w:r>
        <w:rPr>
          <w:rFonts w:ascii="Arial" w:hAnsi="Arial" w:cs="Arial"/>
          <w:sz w:val="24"/>
          <w:szCs w:val="24"/>
        </w:rPr>
        <w:t>заштиту</w:t>
      </w:r>
      <w:proofErr w:type="spellEnd"/>
      <w:r>
        <w:rPr>
          <w:rFonts w:ascii="Arial" w:hAnsi="Arial" w:cs="Arial"/>
          <w:sz w:val="24"/>
          <w:szCs w:val="24"/>
        </w:rPr>
        <w:t xml:space="preserve"> </w:t>
      </w:r>
      <w:proofErr w:type="spellStart"/>
      <w:r>
        <w:rPr>
          <w:rFonts w:ascii="Arial" w:hAnsi="Arial" w:cs="Arial"/>
          <w:sz w:val="24"/>
          <w:szCs w:val="24"/>
        </w:rPr>
        <w:t>животне</w:t>
      </w:r>
      <w:proofErr w:type="spellEnd"/>
      <w:r>
        <w:rPr>
          <w:rFonts w:ascii="Arial" w:hAnsi="Arial" w:cs="Arial"/>
          <w:sz w:val="24"/>
          <w:szCs w:val="24"/>
        </w:rPr>
        <w:t xml:space="preserve"> </w:t>
      </w:r>
      <w:proofErr w:type="spellStart"/>
      <w:r>
        <w:rPr>
          <w:rFonts w:ascii="Arial" w:hAnsi="Arial" w:cs="Arial"/>
          <w:sz w:val="24"/>
          <w:szCs w:val="24"/>
        </w:rPr>
        <w:t>средине</w:t>
      </w:r>
      <w:proofErr w:type="spellEnd"/>
      <w:r>
        <w:rPr>
          <w:rFonts w:ascii="Arial" w:hAnsi="Arial" w:cs="Arial"/>
          <w:sz w:val="24"/>
          <w:szCs w:val="24"/>
        </w:rPr>
        <w:t xml:space="preserve"> и </w:t>
      </w:r>
      <w:proofErr w:type="spellStart"/>
      <w:r>
        <w:rPr>
          <w:rFonts w:ascii="Arial" w:hAnsi="Arial" w:cs="Arial"/>
          <w:sz w:val="24"/>
          <w:szCs w:val="24"/>
        </w:rPr>
        <w:t>конкурентност</w:t>
      </w:r>
      <w:proofErr w:type="spellEnd"/>
      <w:r>
        <w:rPr>
          <w:rFonts w:ascii="Arial" w:hAnsi="Arial" w:cs="Arial"/>
          <w:sz w:val="24"/>
          <w:szCs w:val="24"/>
        </w:rPr>
        <w:t xml:space="preserve">; </w:t>
      </w:r>
      <w:proofErr w:type="spellStart"/>
      <w:r>
        <w:rPr>
          <w:rFonts w:ascii="Arial" w:hAnsi="Arial" w:cs="Arial"/>
          <w:sz w:val="24"/>
          <w:szCs w:val="24"/>
        </w:rPr>
        <w:t>развоју</w:t>
      </w:r>
      <w:proofErr w:type="spellEnd"/>
      <w:r>
        <w:rPr>
          <w:rFonts w:ascii="Arial" w:hAnsi="Arial" w:cs="Arial"/>
          <w:sz w:val="24"/>
          <w:szCs w:val="24"/>
        </w:rPr>
        <w:t xml:space="preserve"> </w:t>
      </w:r>
      <w:proofErr w:type="spellStart"/>
      <w:r>
        <w:rPr>
          <w:rFonts w:ascii="Arial" w:hAnsi="Arial" w:cs="Arial"/>
          <w:sz w:val="24"/>
          <w:szCs w:val="24"/>
        </w:rPr>
        <w:t>људских</w:t>
      </w:r>
      <w:proofErr w:type="spellEnd"/>
      <w:r>
        <w:rPr>
          <w:rFonts w:ascii="Arial" w:hAnsi="Arial" w:cs="Arial"/>
          <w:sz w:val="24"/>
          <w:szCs w:val="24"/>
        </w:rPr>
        <w:t xml:space="preserve"> </w:t>
      </w:r>
      <w:proofErr w:type="spellStart"/>
      <w:r>
        <w:rPr>
          <w:rFonts w:ascii="Arial" w:hAnsi="Arial" w:cs="Arial"/>
          <w:sz w:val="24"/>
          <w:szCs w:val="24"/>
        </w:rPr>
        <w:t>ресурса</w:t>
      </w:r>
      <w:proofErr w:type="spellEnd"/>
      <w:r>
        <w:rPr>
          <w:rFonts w:ascii="Arial" w:hAnsi="Arial" w:cs="Arial"/>
          <w:sz w:val="24"/>
          <w:szCs w:val="24"/>
        </w:rPr>
        <w:t xml:space="preserve">; </w:t>
      </w:r>
      <w:proofErr w:type="spellStart"/>
      <w:r>
        <w:rPr>
          <w:rFonts w:ascii="Arial" w:hAnsi="Arial" w:cs="Arial"/>
          <w:sz w:val="24"/>
          <w:szCs w:val="24"/>
        </w:rPr>
        <w:t>руралном</w:t>
      </w:r>
      <w:proofErr w:type="spellEnd"/>
      <w:r>
        <w:rPr>
          <w:rFonts w:ascii="Arial" w:hAnsi="Arial" w:cs="Arial"/>
          <w:sz w:val="24"/>
          <w:szCs w:val="24"/>
        </w:rPr>
        <w:t xml:space="preserve"> </w:t>
      </w:r>
      <w:proofErr w:type="spellStart"/>
      <w:r>
        <w:rPr>
          <w:rFonts w:ascii="Arial" w:hAnsi="Arial" w:cs="Arial"/>
          <w:sz w:val="24"/>
          <w:szCs w:val="24"/>
        </w:rPr>
        <w:t>развоју</w:t>
      </w:r>
      <w:proofErr w:type="spellEnd"/>
      <w:r>
        <w:rPr>
          <w:rFonts w:ascii="Arial" w:hAnsi="Arial" w:cs="Arial"/>
          <w:sz w:val="24"/>
          <w:szCs w:val="24"/>
        </w:rPr>
        <w:t xml:space="preserve">. </w:t>
      </w:r>
    </w:p>
    <w:p w14:paraId="1F77B2CF" w14:textId="77777777" w:rsidR="00745118" w:rsidRDefault="00E224BB">
      <w:pPr>
        <w:jc w:val="both"/>
        <w:rPr>
          <w:rFonts w:ascii="Arial" w:hAnsi="Arial" w:cs="Arial"/>
          <w:sz w:val="24"/>
          <w:szCs w:val="24"/>
        </w:rPr>
      </w:pPr>
      <w:r>
        <w:rPr>
          <w:rFonts w:ascii="Arial" w:hAnsi="Arial" w:cs="Arial"/>
          <w:sz w:val="24"/>
          <w:szCs w:val="24"/>
        </w:rPr>
        <w:t xml:space="preserve">IPA </w:t>
      </w:r>
      <w:proofErr w:type="spellStart"/>
      <w:r>
        <w:rPr>
          <w:rFonts w:ascii="Arial" w:hAnsi="Arial" w:cs="Arial"/>
          <w:sz w:val="24"/>
          <w:szCs w:val="24"/>
        </w:rPr>
        <w:t>пружа</w:t>
      </w:r>
      <w:proofErr w:type="spellEnd"/>
      <w:r>
        <w:rPr>
          <w:rFonts w:ascii="Arial" w:hAnsi="Arial" w:cs="Arial"/>
          <w:sz w:val="24"/>
          <w:szCs w:val="24"/>
        </w:rPr>
        <w:t xml:space="preserve"> </w:t>
      </w:r>
      <w:proofErr w:type="spellStart"/>
      <w:r>
        <w:rPr>
          <w:rFonts w:ascii="Arial" w:hAnsi="Arial" w:cs="Arial"/>
          <w:sz w:val="24"/>
          <w:szCs w:val="24"/>
        </w:rPr>
        <w:t>различите</w:t>
      </w:r>
      <w:proofErr w:type="spellEnd"/>
      <w:r>
        <w:rPr>
          <w:rFonts w:ascii="Arial" w:hAnsi="Arial" w:cs="Arial"/>
          <w:sz w:val="24"/>
          <w:szCs w:val="24"/>
        </w:rPr>
        <w:t xml:space="preserve"> </w:t>
      </w:r>
      <w:proofErr w:type="spellStart"/>
      <w:r>
        <w:rPr>
          <w:rFonts w:ascii="Arial" w:hAnsi="Arial" w:cs="Arial"/>
          <w:sz w:val="24"/>
          <w:szCs w:val="24"/>
        </w:rPr>
        <w:t>облике</w:t>
      </w:r>
      <w:proofErr w:type="spellEnd"/>
      <w:r>
        <w:rPr>
          <w:rFonts w:ascii="Arial" w:hAnsi="Arial" w:cs="Arial"/>
          <w:sz w:val="24"/>
          <w:szCs w:val="24"/>
        </w:rPr>
        <w:t xml:space="preserve"> </w:t>
      </w:r>
      <w:proofErr w:type="spellStart"/>
      <w:r>
        <w:rPr>
          <w:rFonts w:ascii="Arial" w:hAnsi="Arial" w:cs="Arial"/>
          <w:sz w:val="24"/>
          <w:szCs w:val="24"/>
        </w:rPr>
        <w:t>помоћи</w:t>
      </w:r>
      <w:proofErr w:type="spellEnd"/>
      <w:r>
        <w:rPr>
          <w:rFonts w:ascii="Arial" w:hAnsi="Arial" w:cs="Arial"/>
          <w:sz w:val="24"/>
          <w:szCs w:val="24"/>
        </w:rPr>
        <w:t xml:space="preserve"> </w:t>
      </w:r>
      <w:proofErr w:type="spellStart"/>
      <w:r>
        <w:rPr>
          <w:rFonts w:ascii="Arial" w:hAnsi="Arial" w:cs="Arial"/>
          <w:sz w:val="24"/>
          <w:szCs w:val="24"/>
        </w:rPr>
        <w:t>земљама</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спроводе</w:t>
      </w:r>
      <w:proofErr w:type="spellEnd"/>
      <w:r>
        <w:rPr>
          <w:rFonts w:ascii="Arial" w:hAnsi="Arial" w:cs="Arial"/>
          <w:sz w:val="24"/>
          <w:szCs w:val="24"/>
        </w:rPr>
        <w:t xml:space="preserve"> </w:t>
      </w:r>
      <w:proofErr w:type="spellStart"/>
      <w:r>
        <w:rPr>
          <w:rFonts w:ascii="Arial" w:hAnsi="Arial" w:cs="Arial"/>
          <w:sz w:val="24"/>
          <w:szCs w:val="24"/>
        </w:rPr>
        <w:t>политичке</w:t>
      </w:r>
      <w:proofErr w:type="spellEnd"/>
      <w:r>
        <w:rPr>
          <w:rFonts w:ascii="Arial" w:hAnsi="Arial" w:cs="Arial"/>
          <w:sz w:val="24"/>
          <w:szCs w:val="24"/>
        </w:rPr>
        <w:t xml:space="preserve"> и </w:t>
      </w:r>
      <w:proofErr w:type="spellStart"/>
      <w:r>
        <w:rPr>
          <w:rFonts w:ascii="Arial" w:hAnsi="Arial" w:cs="Arial"/>
          <w:sz w:val="24"/>
          <w:szCs w:val="24"/>
        </w:rPr>
        <w:t>економске</w:t>
      </w:r>
      <w:proofErr w:type="spellEnd"/>
      <w:r>
        <w:rPr>
          <w:rFonts w:ascii="Arial" w:hAnsi="Arial" w:cs="Arial"/>
          <w:sz w:val="24"/>
          <w:szCs w:val="24"/>
        </w:rPr>
        <w:t xml:space="preserve"> </w:t>
      </w:r>
      <w:proofErr w:type="spellStart"/>
      <w:r>
        <w:rPr>
          <w:rFonts w:ascii="Arial" w:hAnsi="Arial" w:cs="Arial"/>
          <w:sz w:val="24"/>
          <w:szCs w:val="24"/>
        </w:rPr>
        <w:t>реформе</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свом</w:t>
      </w:r>
      <w:proofErr w:type="spellEnd"/>
      <w:r>
        <w:rPr>
          <w:rFonts w:ascii="Arial" w:hAnsi="Arial" w:cs="Arial"/>
          <w:sz w:val="24"/>
          <w:szCs w:val="24"/>
        </w:rPr>
        <w:t xml:space="preserve"> </w:t>
      </w:r>
      <w:proofErr w:type="spellStart"/>
      <w:r>
        <w:rPr>
          <w:rFonts w:ascii="Arial" w:hAnsi="Arial" w:cs="Arial"/>
          <w:sz w:val="24"/>
          <w:szCs w:val="24"/>
        </w:rPr>
        <w:t>путу</w:t>
      </w:r>
      <w:proofErr w:type="spellEnd"/>
      <w:r>
        <w:rPr>
          <w:rFonts w:ascii="Arial" w:hAnsi="Arial" w:cs="Arial"/>
          <w:sz w:val="24"/>
          <w:szCs w:val="24"/>
        </w:rPr>
        <w:t xml:space="preserve"> </w:t>
      </w:r>
      <w:proofErr w:type="spellStart"/>
      <w:r>
        <w:rPr>
          <w:rFonts w:ascii="Arial" w:hAnsi="Arial" w:cs="Arial"/>
          <w:sz w:val="24"/>
          <w:szCs w:val="24"/>
        </w:rPr>
        <w:t>ка</w:t>
      </w:r>
      <w:proofErr w:type="spellEnd"/>
      <w:r>
        <w:rPr>
          <w:rFonts w:ascii="Arial" w:hAnsi="Arial" w:cs="Arial"/>
          <w:sz w:val="24"/>
          <w:szCs w:val="24"/>
        </w:rPr>
        <w:t xml:space="preserve"> </w:t>
      </w:r>
      <w:proofErr w:type="spellStart"/>
      <w:r>
        <w:rPr>
          <w:rFonts w:ascii="Arial" w:hAnsi="Arial" w:cs="Arial"/>
          <w:sz w:val="24"/>
          <w:szCs w:val="24"/>
        </w:rPr>
        <w:t>чланству</w:t>
      </w:r>
      <w:proofErr w:type="spellEnd"/>
      <w:r>
        <w:rPr>
          <w:rFonts w:ascii="Arial" w:hAnsi="Arial" w:cs="Arial"/>
          <w:sz w:val="24"/>
          <w:szCs w:val="24"/>
        </w:rPr>
        <w:t xml:space="preserve"> у ЕУ: </w:t>
      </w:r>
      <w:proofErr w:type="spellStart"/>
      <w:r>
        <w:rPr>
          <w:rFonts w:ascii="Arial" w:hAnsi="Arial" w:cs="Arial"/>
          <w:sz w:val="24"/>
          <w:szCs w:val="24"/>
        </w:rPr>
        <w:t>инвестиције</w:t>
      </w:r>
      <w:proofErr w:type="spellEnd"/>
      <w:r>
        <w:rPr>
          <w:rFonts w:ascii="Arial" w:hAnsi="Arial" w:cs="Arial"/>
          <w:sz w:val="24"/>
          <w:szCs w:val="24"/>
        </w:rPr>
        <w:t xml:space="preserve">, </w:t>
      </w:r>
      <w:proofErr w:type="spellStart"/>
      <w:r>
        <w:rPr>
          <w:rFonts w:ascii="Arial" w:hAnsi="Arial" w:cs="Arial"/>
          <w:sz w:val="24"/>
          <w:szCs w:val="24"/>
        </w:rPr>
        <w:t>уговоре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набавку</w:t>
      </w:r>
      <w:proofErr w:type="spellEnd"/>
      <w:r>
        <w:rPr>
          <w:rFonts w:ascii="Arial" w:hAnsi="Arial" w:cs="Arial"/>
          <w:sz w:val="24"/>
          <w:szCs w:val="24"/>
        </w:rPr>
        <w:t xml:space="preserve"> </w:t>
      </w:r>
      <w:proofErr w:type="spellStart"/>
      <w:r>
        <w:rPr>
          <w:rFonts w:ascii="Arial" w:hAnsi="Arial" w:cs="Arial"/>
          <w:sz w:val="24"/>
          <w:szCs w:val="24"/>
        </w:rPr>
        <w:t>или</w:t>
      </w:r>
      <w:proofErr w:type="spellEnd"/>
      <w:r>
        <w:rPr>
          <w:rFonts w:ascii="Arial" w:hAnsi="Arial" w:cs="Arial"/>
          <w:sz w:val="24"/>
          <w:szCs w:val="24"/>
        </w:rPr>
        <w:t xml:space="preserve"> </w:t>
      </w:r>
      <w:proofErr w:type="spellStart"/>
      <w:r>
        <w:rPr>
          <w:rFonts w:ascii="Arial" w:hAnsi="Arial" w:cs="Arial"/>
          <w:sz w:val="24"/>
          <w:szCs w:val="24"/>
        </w:rPr>
        <w:t>субвенције</w:t>
      </w:r>
      <w:proofErr w:type="spellEnd"/>
      <w:r>
        <w:rPr>
          <w:rFonts w:ascii="Arial" w:hAnsi="Arial" w:cs="Arial"/>
          <w:sz w:val="24"/>
          <w:szCs w:val="24"/>
        </w:rPr>
        <w:t xml:space="preserve">; </w:t>
      </w:r>
      <w:proofErr w:type="spellStart"/>
      <w:r>
        <w:rPr>
          <w:rFonts w:ascii="Arial" w:hAnsi="Arial" w:cs="Arial"/>
          <w:sz w:val="24"/>
          <w:szCs w:val="24"/>
        </w:rPr>
        <w:t>стручњаке</w:t>
      </w:r>
      <w:proofErr w:type="spellEnd"/>
      <w:r>
        <w:rPr>
          <w:rFonts w:ascii="Arial" w:hAnsi="Arial" w:cs="Arial"/>
          <w:sz w:val="24"/>
          <w:szCs w:val="24"/>
        </w:rPr>
        <w:t xml:space="preserve"> </w:t>
      </w:r>
      <w:proofErr w:type="spellStart"/>
      <w:r>
        <w:rPr>
          <w:rFonts w:ascii="Arial" w:hAnsi="Arial" w:cs="Arial"/>
          <w:sz w:val="24"/>
          <w:szCs w:val="24"/>
        </w:rPr>
        <w:t>држава</w:t>
      </w:r>
      <w:proofErr w:type="spellEnd"/>
      <w:r>
        <w:rPr>
          <w:rFonts w:ascii="Arial" w:hAnsi="Arial" w:cs="Arial"/>
          <w:sz w:val="24"/>
          <w:szCs w:val="24"/>
        </w:rPr>
        <w:t xml:space="preserve"> </w:t>
      </w:r>
      <w:proofErr w:type="spellStart"/>
      <w:r>
        <w:rPr>
          <w:rFonts w:ascii="Arial" w:hAnsi="Arial" w:cs="Arial"/>
          <w:sz w:val="24"/>
          <w:szCs w:val="24"/>
        </w:rPr>
        <w:t>чланица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развој</w:t>
      </w:r>
      <w:proofErr w:type="spellEnd"/>
      <w:r>
        <w:rPr>
          <w:rFonts w:ascii="Arial" w:hAnsi="Arial" w:cs="Arial"/>
          <w:sz w:val="24"/>
          <w:szCs w:val="24"/>
        </w:rPr>
        <w:t xml:space="preserve"> </w:t>
      </w:r>
      <w:proofErr w:type="spellStart"/>
      <w:r>
        <w:rPr>
          <w:rFonts w:ascii="Arial" w:hAnsi="Arial" w:cs="Arial"/>
          <w:sz w:val="24"/>
          <w:szCs w:val="24"/>
        </w:rPr>
        <w:t>административне</w:t>
      </w:r>
      <w:proofErr w:type="spellEnd"/>
      <w:r>
        <w:rPr>
          <w:rFonts w:ascii="Arial" w:hAnsi="Arial" w:cs="Arial"/>
          <w:sz w:val="24"/>
          <w:szCs w:val="24"/>
        </w:rPr>
        <w:t xml:space="preserve"> </w:t>
      </w:r>
      <w:proofErr w:type="spellStart"/>
      <w:r>
        <w:rPr>
          <w:rFonts w:ascii="Arial" w:hAnsi="Arial" w:cs="Arial"/>
          <w:sz w:val="24"/>
          <w:szCs w:val="24"/>
        </w:rPr>
        <w:t>сарадње</w:t>
      </w:r>
      <w:proofErr w:type="spellEnd"/>
      <w:r>
        <w:rPr>
          <w:rFonts w:ascii="Arial" w:hAnsi="Arial" w:cs="Arial"/>
          <w:sz w:val="24"/>
          <w:szCs w:val="24"/>
        </w:rPr>
        <w:t xml:space="preserve">; </w:t>
      </w:r>
      <w:proofErr w:type="spellStart"/>
      <w:r>
        <w:rPr>
          <w:rFonts w:ascii="Arial" w:hAnsi="Arial" w:cs="Arial"/>
          <w:sz w:val="24"/>
          <w:szCs w:val="24"/>
        </w:rPr>
        <w:t>активности</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подршку</w:t>
      </w:r>
      <w:proofErr w:type="spellEnd"/>
      <w:r>
        <w:rPr>
          <w:rFonts w:ascii="Arial" w:hAnsi="Arial" w:cs="Arial"/>
          <w:sz w:val="24"/>
          <w:szCs w:val="24"/>
        </w:rPr>
        <w:t xml:space="preserve"> </w:t>
      </w:r>
      <w:proofErr w:type="spellStart"/>
      <w:r>
        <w:rPr>
          <w:rFonts w:ascii="Arial" w:hAnsi="Arial" w:cs="Arial"/>
          <w:sz w:val="24"/>
          <w:szCs w:val="24"/>
        </w:rPr>
        <w:t>земљама</w:t>
      </w:r>
      <w:proofErr w:type="spellEnd"/>
      <w:r>
        <w:rPr>
          <w:rFonts w:ascii="Arial" w:hAnsi="Arial" w:cs="Arial"/>
          <w:sz w:val="24"/>
          <w:szCs w:val="24"/>
        </w:rPr>
        <w:t xml:space="preserve"> </w:t>
      </w:r>
      <w:proofErr w:type="spellStart"/>
      <w:r>
        <w:rPr>
          <w:rFonts w:ascii="Arial" w:hAnsi="Arial" w:cs="Arial"/>
          <w:sz w:val="24"/>
          <w:szCs w:val="24"/>
        </w:rPr>
        <w:t>корисницама</w:t>
      </w:r>
      <w:proofErr w:type="spellEnd"/>
      <w:r>
        <w:rPr>
          <w:rFonts w:ascii="Arial" w:hAnsi="Arial" w:cs="Arial"/>
          <w:sz w:val="24"/>
          <w:szCs w:val="24"/>
        </w:rPr>
        <w:t xml:space="preserve">; </w:t>
      </w:r>
      <w:proofErr w:type="spellStart"/>
      <w:r>
        <w:rPr>
          <w:rFonts w:ascii="Arial" w:hAnsi="Arial" w:cs="Arial"/>
          <w:sz w:val="24"/>
          <w:szCs w:val="24"/>
        </w:rPr>
        <w:t>помоћ</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реализацију</w:t>
      </w:r>
      <w:proofErr w:type="spellEnd"/>
      <w:r>
        <w:rPr>
          <w:rFonts w:ascii="Arial" w:hAnsi="Arial" w:cs="Arial"/>
          <w:sz w:val="24"/>
          <w:szCs w:val="24"/>
        </w:rPr>
        <w:t xml:space="preserve"> и </w:t>
      </w:r>
      <w:proofErr w:type="spellStart"/>
      <w:r>
        <w:rPr>
          <w:rFonts w:ascii="Arial" w:hAnsi="Arial" w:cs="Arial"/>
          <w:sz w:val="24"/>
          <w:szCs w:val="24"/>
        </w:rPr>
        <w:t>управљање</w:t>
      </w:r>
      <w:proofErr w:type="spellEnd"/>
      <w:r>
        <w:rPr>
          <w:rFonts w:ascii="Arial" w:hAnsi="Arial" w:cs="Arial"/>
          <w:sz w:val="24"/>
          <w:szCs w:val="24"/>
        </w:rPr>
        <w:t xml:space="preserve"> </w:t>
      </w:r>
      <w:proofErr w:type="spellStart"/>
      <w:r>
        <w:rPr>
          <w:rFonts w:ascii="Arial" w:hAnsi="Arial" w:cs="Arial"/>
          <w:sz w:val="24"/>
          <w:szCs w:val="24"/>
        </w:rPr>
        <w:t>програмима</w:t>
      </w:r>
      <w:proofErr w:type="spellEnd"/>
      <w:r>
        <w:rPr>
          <w:rFonts w:ascii="Arial" w:hAnsi="Arial" w:cs="Arial"/>
          <w:sz w:val="24"/>
          <w:szCs w:val="24"/>
        </w:rPr>
        <w:t xml:space="preserve">; у </w:t>
      </w:r>
      <w:proofErr w:type="spellStart"/>
      <w:r>
        <w:rPr>
          <w:rFonts w:ascii="Arial" w:hAnsi="Arial" w:cs="Arial"/>
          <w:sz w:val="24"/>
          <w:szCs w:val="24"/>
        </w:rPr>
        <w:t>изузетним</w:t>
      </w:r>
      <w:proofErr w:type="spellEnd"/>
      <w:r>
        <w:rPr>
          <w:rFonts w:ascii="Arial" w:hAnsi="Arial" w:cs="Arial"/>
          <w:sz w:val="24"/>
          <w:szCs w:val="24"/>
        </w:rPr>
        <w:t xml:space="preserve"> </w:t>
      </w:r>
      <w:proofErr w:type="spellStart"/>
      <w:r>
        <w:rPr>
          <w:rFonts w:ascii="Arial" w:hAnsi="Arial" w:cs="Arial"/>
          <w:sz w:val="24"/>
          <w:szCs w:val="24"/>
        </w:rPr>
        <w:t>случајевима</w:t>
      </w:r>
      <w:proofErr w:type="spellEnd"/>
      <w:r>
        <w:rPr>
          <w:rFonts w:ascii="Arial" w:hAnsi="Arial" w:cs="Arial"/>
          <w:sz w:val="24"/>
          <w:szCs w:val="24"/>
        </w:rPr>
        <w:t xml:space="preserve">, </w:t>
      </w:r>
      <w:proofErr w:type="spellStart"/>
      <w:r>
        <w:rPr>
          <w:rFonts w:ascii="Arial" w:hAnsi="Arial" w:cs="Arial"/>
          <w:sz w:val="24"/>
          <w:szCs w:val="24"/>
        </w:rPr>
        <w:t>буџетску</w:t>
      </w:r>
      <w:proofErr w:type="spellEnd"/>
      <w:r>
        <w:rPr>
          <w:rFonts w:ascii="Arial" w:hAnsi="Arial" w:cs="Arial"/>
          <w:sz w:val="24"/>
          <w:szCs w:val="24"/>
        </w:rPr>
        <w:t xml:space="preserve"> </w:t>
      </w:r>
      <w:proofErr w:type="spellStart"/>
      <w:r>
        <w:rPr>
          <w:rFonts w:ascii="Arial" w:hAnsi="Arial" w:cs="Arial"/>
          <w:sz w:val="24"/>
          <w:szCs w:val="24"/>
        </w:rPr>
        <w:t>подршку</w:t>
      </w:r>
      <w:proofErr w:type="spellEnd"/>
      <w:r>
        <w:rPr>
          <w:rFonts w:ascii="Arial" w:hAnsi="Arial" w:cs="Arial"/>
          <w:sz w:val="24"/>
          <w:szCs w:val="24"/>
        </w:rPr>
        <w:t xml:space="preserve">. </w:t>
      </w:r>
    </w:p>
    <w:p w14:paraId="4E13776E" w14:textId="77777777" w:rsidR="00745118" w:rsidRDefault="00745118">
      <w:pPr>
        <w:jc w:val="both"/>
        <w:rPr>
          <w:rFonts w:ascii="Arial" w:hAnsi="Arial" w:cs="Arial"/>
          <w:sz w:val="24"/>
          <w:szCs w:val="24"/>
        </w:rPr>
      </w:pPr>
    </w:p>
    <w:p w14:paraId="5BD994B2" w14:textId="77777777" w:rsidR="00745118" w:rsidRDefault="00E224BB">
      <w:pPr>
        <w:jc w:val="both"/>
        <w:rPr>
          <w:rFonts w:ascii="Arial" w:hAnsi="Arial" w:cs="Arial"/>
          <w:sz w:val="24"/>
          <w:szCs w:val="24"/>
        </w:rPr>
      </w:pPr>
      <w:proofErr w:type="spellStart"/>
      <w:r>
        <w:rPr>
          <w:rFonts w:ascii="Arial" w:hAnsi="Arial" w:cs="Arial"/>
          <w:b/>
          <w:bCs/>
          <w:sz w:val="24"/>
          <w:szCs w:val="24"/>
        </w:rPr>
        <w:t>Немачка</w:t>
      </w:r>
      <w:proofErr w:type="spellEnd"/>
      <w:r>
        <w:rPr>
          <w:rFonts w:ascii="Arial" w:hAnsi="Arial" w:cs="Arial"/>
          <w:b/>
          <w:bCs/>
          <w:sz w:val="24"/>
          <w:szCs w:val="24"/>
        </w:rPr>
        <w:t xml:space="preserve"> </w:t>
      </w:r>
      <w:proofErr w:type="spellStart"/>
      <w:r>
        <w:rPr>
          <w:rFonts w:ascii="Arial" w:hAnsi="Arial" w:cs="Arial"/>
          <w:b/>
          <w:bCs/>
          <w:sz w:val="24"/>
          <w:szCs w:val="24"/>
        </w:rPr>
        <w:t>развојна</w:t>
      </w:r>
      <w:proofErr w:type="spellEnd"/>
      <w:r>
        <w:rPr>
          <w:rFonts w:ascii="Arial" w:hAnsi="Arial" w:cs="Arial"/>
          <w:b/>
          <w:bCs/>
          <w:sz w:val="24"/>
          <w:szCs w:val="24"/>
        </w:rPr>
        <w:t xml:space="preserve"> </w:t>
      </w:r>
      <w:proofErr w:type="spellStart"/>
      <w:r>
        <w:rPr>
          <w:rFonts w:ascii="Arial" w:hAnsi="Arial" w:cs="Arial"/>
          <w:b/>
          <w:bCs/>
          <w:sz w:val="24"/>
          <w:szCs w:val="24"/>
        </w:rPr>
        <w:t>банка</w:t>
      </w:r>
      <w:proofErr w:type="spellEnd"/>
      <w:r>
        <w:rPr>
          <w:rFonts w:ascii="Arial" w:hAnsi="Arial" w:cs="Arial"/>
          <w:sz w:val="24"/>
          <w:szCs w:val="24"/>
        </w:rPr>
        <w:t xml:space="preserve"> </w:t>
      </w:r>
    </w:p>
    <w:p w14:paraId="452A536B" w14:textId="77777777" w:rsidR="00745118" w:rsidRDefault="00E224BB">
      <w:pPr>
        <w:jc w:val="both"/>
        <w:rPr>
          <w:rFonts w:ascii="Arial" w:hAnsi="Arial" w:cs="Arial"/>
          <w:sz w:val="24"/>
          <w:szCs w:val="24"/>
        </w:rPr>
      </w:pPr>
      <w:proofErr w:type="spellStart"/>
      <w:r>
        <w:rPr>
          <w:rFonts w:ascii="Arial" w:hAnsi="Arial" w:cs="Arial"/>
          <w:sz w:val="24"/>
          <w:szCs w:val="24"/>
        </w:rPr>
        <w:t>Немачка</w:t>
      </w:r>
      <w:proofErr w:type="spellEnd"/>
      <w:r>
        <w:rPr>
          <w:rFonts w:ascii="Arial" w:hAnsi="Arial" w:cs="Arial"/>
          <w:sz w:val="24"/>
          <w:szCs w:val="24"/>
        </w:rPr>
        <w:t xml:space="preserve"> </w:t>
      </w:r>
      <w:proofErr w:type="spellStart"/>
      <w:r>
        <w:rPr>
          <w:rFonts w:ascii="Arial" w:hAnsi="Arial" w:cs="Arial"/>
          <w:sz w:val="24"/>
          <w:szCs w:val="24"/>
        </w:rPr>
        <w:t>развојна</w:t>
      </w:r>
      <w:proofErr w:type="spellEnd"/>
      <w:r>
        <w:rPr>
          <w:rFonts w:ascii="Arial" w:hAnsi="Arial" w:cs="Arial"/>
          <w:sz w:val="24"/>
          <w:szCs w:val="24"/>
        </w:rPr>
        <w:t xml:space="preserve"> </w:t>
      </w:r>
      <w:proofErr w:type="spellStart"/>
      <w:r>
        <w:rPr>
          <w:rFonts w:ascii="Arial" w:hAnsi="Arial" w:cs="Arial"/>
          <w:sz w:val="24"/>
          <w:szCs w:val="24"/>
        </w:rPr>
        <w:t>банка</w:t>
      </w:r>
      <w:proofErr w:type="spellEnd"/>
      <w:r>
        <w:rPr>
          <w:rFonts w:ascii="Arial" w:hAnsi="Arial" w:cs="Arial"/>
          <w:sz w:val="24"/>
          <w:szCs w:val="24"/>
        </w:rPr>
        <w:t xml:space="preserve"> (</w:t>
      </w:r>
      <w:proofErr w:type="spellStart"/>
      <w:r>
        <w:rPr>
          <w:rFonts w:ascii="Arial" w:hAnsi="Arial" w:cs="Arial"/>
          <w:sz w:val="24"/>
          <w:szCs w:val="24"/>
        </w:rPr>
        <w:t>КfW</w:t>
      </w:r>
      <w:proofErr w:type="spellEnd"/>
      <w:r>
        <w:rPr>
          <w:rFonts w:ascii="Arial" w:hAnsi="Arial" w:cs="Arial"/>
          <w:sz w:val="24"/>
          <w:szCs w:val="24"/>
        </w:rPr>
        <w:t xml:space="preserve">) </w:t>
      </w:r>
      <w:proofErr w:type="spellStart"/>
      <w:r>
        <w:rPr>
          <w:rFonts w:ascii="Arial" w:hAnsi="Arial" w:cs="Arial"/>
          <w:sz w:val="24"/>
          <w:szCs w:val="24"/>
        </w:rPr>
        <w:t>једна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највећих</w:t>
      </w:r>
      <w:proofErr w:type="spellEnd"/>
      <w:r>
        <w:rPr>
          <w:rFonts w:ascii="Arial" w:hAnsi="Arial" w:cs="Arial"/>
          <w:sz w:val="24"/>
          <w:szCs w:val="24"/>
        </w:rPr>
        <w:t xml:space="preserve"> </w:t>
      </w:r>
      <w:proofErr w:type="spellStart"/>
      <w:r>
        <w:rPr>
          <w:rFonts w:ascii="Arial" w:hAnsi="Arial" w:cs="Arial"/>
          <w:sz w:val="24"/>
          <w:szCs w:val="24"/>
        </w:rPr>
        <w:t>страних</w:t>
      </w:r>
      <w:proofErr w:type="spellEnd"/>
      <w:r>
        <w:rPr>
          <w:rFonts w:ascii="Arial" w:hAnsi="Arial" w:cs="Arial"/>
          <w:sz w:val="24"/>
          <w:szCs w:val="24"/>
        </w:rPr>
        <w:t xml:space="preserve"> </w:t>
      </w:r>
      <w:proofErr w:type="spellStart"/>
      <w:r>
        <w:rPr>
          <w:rFonts w:ascii="Arial" w:hAnsi="Arial" w:cs="Arial"/>
          <w:sz w:val="24"/>
          <w:szCs w:val="24"/>
        </w:rPr>
        <w:t>бан</w:t>
      </w:r>
      <w:proofErr w:type="spellEnd"/>
      <w:r>
        <w:rPr>
          <w:rFonts w:ascii="Arial" w:hAnsi="Arial" w:cs="Arial"/>
          <w:sz w:val="24"/>
          <w:szCs w:val="24"/>
          <w:lang w:val="sr-Cyrl-RS"/>
        </w:rPr>
        <w:t>а</w:t>
      </w:r>
      <w:proofErr w:type="spellStart"/>
      <w:r>
        <w:rPr>
          <w:rFonts w:ascii="Arial" w:hAnsi="Arial" w:cs="Arial"/>
          <w:sz w:val="24"/>
          <w:szCs w:val="24"/>
        </w:rPr>
        <w:t>ка</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у </w:t>
      </w:r>
      <w:proofErr w:type="spellStart"/>
      <w:r>
        <w:rPr>
          <w:rFonts w:ascii="Arial" w:hAnsi="Arial" w:cs="Arial"/>
          <w:sz w:val="24"/>
          <w:szCs w:val="24"/>
        </w:rPr>
        <w:t>сарадњи</w:t>
      </w:r>
      <w:proofErr w:type="spellEnd"/>
      <w:r>
        <w:rPr>
          <w:rFonts w:ascii="Arial" w:hAnsi="Arial" w:cs="Arial"/>
          <w:sz w:val="24"/>
          <w:szCs w:val="24"/>
        </w:rPr>
        <w:t xml:space="preserve">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нашим</w:t>
      </w:r>
      <w:proofErr w:type="spellEnd"/>
      <w:r>
        <w:rPr>
          <w:rFonts w:ascii="Arial" w:hAnsi="Arial" w:cs="Arial"/>
          <w:sz w:val="24"/>
          <w:szCs w:val="24"/>
        </w:rPr>
        <w:t xml:space="preserve"> </w:t>
      </w:r>
      <w:proofErr w:type="spellStart"/>
      <w:r>
        <w:rPr>
          <w:rFonts w:ascii="Arial" w:hAnsi="Arial" w:cs="Arial"/>
          <w:sz w:val="24"/>
          <w:szCs w:val="24"/>
        </w:rPr>
        <w:t>банкама</w:t>
      </w:r>
      <w:proofErr w:type="spellEnd"/>
      <w:r>
        <w:rPr>
          <w:rFonts w:ascii="Arial" w:hAnsi="Arial" w:cs="Arial"/>
          <w:sz w:val="24"/>
          <w:szCs w:val="24"/>
        </w:rPr>
        <w:t xml:space="preserve"> </w:t>
      </w:r>
      <w:proofErr w:type="spellStart"/>
      <w:r>
        <w:rPr>
          <w:rFonts w:ascii="Arial" w:hAnsi="Arial" w:cs="Arial"/>
          <w:sz w:val="24"/>
          <w:szCs w:val="24"/>
        </w:rPr>
        <w:t>обезбеђује</w:t>
      </w:r>
      <w:proofErr w:type="spellEnd"/>
      <w:r>
        <w:rPr>
          <w:rFonts w:ascii="Arial" w:hAnsi="Arial" w:cs="Arial"/>
          <w:sz w:val="24"/>
          <w:szCs w:val="24"/>
        </w:rPr>
        <w:t xml:space="preserve"> </w:t>
      </w:r>
      <w:proofErr w:type="spellStart"/>
      <w:r>
        <w:rPr>
          <w:rFonts w:ascii="Arial" w:hAnsi="Arial" w:cs="Arial"/>
          <w:sz w:val="24"/>
          <w:szCs w:val="24"/>
        </w:rPr>
        <w:t>повољне</w:t>
      </w:r>
      <w:proofErr w:type="spellEnd"/>
      <w:r>
        <w:rPr>
          <w:rFonts w:ascii="Arial" w:hAnsi="Arial" w:cs="Arial"/>
          <w:sz w:val="24"/>
          <w:szCs w:val="24"/>
        </w:rPr>
        <w:t xml:space="preserve"> </w:t>
      </w:r>
      <w:proofErr w:type="spellStart"/>
      <w:r>
        <w:rPr>
          <w:rFonts w:ascii="Arial" w:hAnsi="Arial" w:cs="Arial"/>
          <w:sz w:val="24"/>
          <w:szCs w:val="24"/>
        </w:rPr>
        <w:t>кредите</w:t>
      </w:r>
      <w:proofErr w:type="spellEnd"/>
      <w:r>
        <w:rPr>
          <w:rFonts w:ascii="Arial" w:hAnsi="Arial" w:cs="Arial"/>
          <w:sz w:val="24"/>
          <w:szCs w:val="24"/>
        </w:rPr>
        <w:t xml:space="preserve"> и </w:t>
      </w:r>
      <w:proofErr w:type="spellStart"/>
      <w:r>
        <w:rPr>
          <w:rFonts w:ascii="Arial" w:hAnsi="Arial" w:cs="Arial"/>
          <w:sz w:val="24"/>
          <w:szCs w:val="24"/>
        </w:rPr>
        <w:t>Републици</w:t>
      </w:r>
      <w:proofErr w:type="spellEnd"/>
      <w:r>
        <w:rPr>
          <w:rFonts w:ascii="Arial" w:hAnsi="Arial" w:cs="Arial"/>
          <w:sz w:val="24"/>
          <w:szCs w:val="24"/>
        </w:rPr>
        <w:t xml:space="preserve"> </w:t>
      </w:r>
      <w:proofErr w:type="spellStart"/>
      <w:r>
        <w:rPr>
          <w:rFonts w:ascii="Arial" w:hAnsi="Arial" w:cs="Arial"/>
          <w:sz w:val="24"/>
          <w:szCs w:val="24"/>
        </w:rPr>
        <w:t>Србији</w:t>
      </w:r>
      <w:proofErr w:type="spellEnd"/>
      <w:r>
        <w:rPr>
          <w:rFonts w:ascii="Arial" w:hAnsi="Arial" w:cs="Arial"/>
          <w:sz w:val="24"/>
          <w:szCs w:val="24"/>
        </w:rPr>
        <w:t xml:space="preserve"> </w:t>
      </w:r>
      <w:proofErr w:type="spellStart"/>
      <w:r>
        <w:rPr>
          <w:rFonts w:ascii="Arial" w:hAnsi="Arial" w:cs="Arial"/>
          <w:sz w:val="24"/>
          <w:szCs w:val="24"/>
        </w:rPr>
        <w:t>одобрава</w:t>
      </w:r>
      <w:proofErr w:type="spellEnd"/>
      <w:r>
        <w:rPr>
          <w:rFonts w:ascii="Arial" w:hAnsi="Arial" w:cs="Arial"/>
          <w:sz w:val="24"/>
          <w:szCs w:val="24"/>
        </w:rPr>
        <w:t xml:space="preserve"> </w:t>
      </w:r>
      <w:proofErr w:type="spellStart"/>
      <w:r>
        <w:rPr>
          <w:rFonts w:ascii="Arial" w:hAnsi="Arial" w:cs="Arial"/>
          <w:sz w:val="24"/>
          <w:szCs w:val="24"/>
        </w:rPr>
        <w:t>зајмове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финансирање</w:t>
      </w:r>
      <w:proofErr w:type="spellEnd"/>
      <w:r>
        <w:rPr>
          <w:rFonts w:ascii="Arial" w:hAnsi="Arial" w:cs="Arial"/>
          <w:sz w:val="24"/>
          <w:szCs w:val="24"/>
        </w:rPr>
        <w:t xml:space="preserve"> </w:t>
      </w:r>
      <w:proofErr w:type="spellStart"/>
      <w:r>
        <w:rPr>
          <w:rFonts w:ascii="Arial" w:hAnsi="Arial" w:cs="Arial"/>
          <w:sz w:val="24"/>
          <w:szCs w:val="24"/>
        </w:rPr>
        <w:t>пољопривреде</w:t>
      </w:r>
      <w:proofErr w:type="spellEnd"/>
      <w:r>
        <w:rPr>
          <w:rFonts w:ascii="Arial" w:hAnsi="Arial" w:cs="Arial"/>
          <w:sz w:val="24"/>
          <w:szCs w:val="24"/>
        </w:rPr>
        <w:t xml:space="preserve">, </w:t>
      </w:r>
      <w:proofErr w:type="spellStart"/>
      <w:r>
        <w:rPr>
          <w:rFonts w:ascii="Arial" w:hAnsi="Arial" w:cs="Arial"/>
          <w:sz w:val="24"/>
          <w:szCs w:val="24"/>
        </w:rPr>
        <w:t>енергетске</w:t>
      </w:r>
      <w:proofErr w:type="spellEnd"/>
      <w:r>
        <w:rPr>
          <w:rFonts w:ascii="Arial" w:hAnsi="Arial" w:cs="Arial"/>
          <w:sz w:val="24"/>
          <w:szCs w:val="24"/>
        </w:rPr>
        <w:t xml:space="preserve"> </w:t>
      </w:r>
      <w:proofErr w:type="spellStart"/>
      <w:r>
        <w:rPr>
          <w:rFonts w:ascii="Arial" w:hAnsi="Arial" w:cs="Arial"/>
          <w:sz w:val="24"/>
          <w:szCs w:val="24"/>
        </w:rPr>
        <w:t>ефикасности</w:t>
      </w:r>
      <w:proofErr w:type="spellEnd"/>
      <w:r>
        <w:rPr>
          <w:rFonts w:ascii="Arial" w:hAnsi="Arial" w:cs="Arial"/>
          <w:sz w:val="24"/>
          <w:szCs w:val="24"/>
        </w:rPr>
        <w:t xml:space="preserve">, </w:t>
      </w:r>
      <w:proofErr w:type="spellStart"/>
      <w:r>
        <w:rPr>
          <w:rFonts w:ascii="Arial" w:hAnsi="Arial" w:cs="Arial"/>
          <w:sz w:val="24"/>
          <w:szCs w:val="24"/>
        </w:rPr>
        <w:t>обновљиве</w:t>
      </w:r>
      <w:proofErr w:type="spellEnd"/>
      <w:r>
        <w:rPr>
          <w:rFonts w:ascii="Arial" w:hAnsi="Arial" w:cs="Arial"/>
          <w:sz w:val="24"/>
          <w:szCs w:val="24"/>
        </w:rPr>
        <w:t xml:space="preserve"> </w:t>
      </w:r>
      <w:proofErr w:type="spellStart"/>
      <w:r>
        <w:rPr>
          <w:rFonts w:ascii="Arial" w:hAnsi="Arial" w:cs="Arial"/>
          <w:sz w:val="24"/>
          <w:szCs w:val="24"/>
        </w:rPr>
        <w:t>енергије</w:t>
      </w:r>
      <w:proofErr w:type="spellEnd"/>
      <w:r>
        <w:rPr>
          <w:rFonts w:ascii="Arial" w:hAnsi="Arial" w:cs="Arial"/>
          <w:sz w:val="24"/>
          <w:szCs w:val="24"/>
        </w:rPr>
        <w:t xml:space="preserve"> и </w:t>
      </w:r>
      <w:proofErr w:type="spellStart"/>
      <w:r>
        <w:rPr>
          <w:rFonts w:ascii="Arial" w:hAnsi="Arial" w:cs="Arial"/>
          <w:sz w:val="24"/>
          <w:szCs w:val="24"/>
        </w:rPr>
        <w:t>општинске</w:t>
      </w:r>
      <w:proofErr w:type="spellEnd"/>
      <w:r>
        <w:rPr>
          <w:rFonts w:ascii="Arial" w:hAnsi="Arial" w:cs="Arial"/>
          <w:sz w:val="24"/>
          <w:szCs w:val="24"/>
        </w:rPr>
        <w:t xml:space="preserve"> </w:t>
      </w:r>
      <w:proofErr w:type="spellStart"/>
      <w:r>
        <w:rPr>
          <w:rFonts w:ascii="Arial" w:hAnsi="Arial" w:cs="Arial"/>
          <w:sz w:val="24"/>
          <w:szCs w:val="24"/>
        </w:rPr>
        <w:t>инфраструктуре</w:t>
      </w:r>
      <w:proofErr w:type="spellEnd"/>
      <w:r>
        <w:rPr>
          <w:rFonts w:ascii="Arial" w:hAnsi="Arial" w:cs="Arial"/>
          <w:sz w:val="24"/>
          <w:szCs w:val="24"/>
        </w:rPr>
        <w:t xml:space="preserve">. </w:t>
      </w:r>
      <w:proofErr w:type="spellStart"/>
      <w:r>
        <w:rPr>
          <w:rFonts w:ascii="Arial" w:hAnsi="Arial" w:cs="Arial"/>
          <w:sz w:val="24"/>
          <w:szCs w:val="24"/>
        </w:rPr>
        <w:t>Средства</w:t>
      </w:r>
      <w:proofErr w:type="spellEnd"/>
      <w:r>
        <w:rPr>
          <w:rFonts w:ascii="Arial" w:hAnsi="Arial" w:cs="Arial"/>
          <w:sz w:val="24"/>
          <w:szCs w:val="24"/>
        </w:rPr>
        <w:t xml:space="preserve"> </w:t>
      </w:r>
      <w:proofErr w:type="spellStart"/>
      <w:r>
        <w:rPr>
          <w:rFonts w:ascii="Arial" w:hAnsi="Arial" w:cs="Arial"/>
          <w:sz w:val="24"/>
          <w:szCs w:val="24"/>
        </w:rPr>
        <w:t>кредитне</w:t>
      </w:r>
      <w:proofErr w:type="spellEnd"/>
      <w:r>
        <w:rPr>
          <w:rFonts w:ascii="Arial" w:hAnsi="Arial" w:cs="Arial"/>
          <w:sz w:val="24"/>
          <w:szCs w:val="24"/>
        </w:rPr>
        <w:t xml:space="preserve"> </w:t>
      </w:r>
      <w:proofErr w:type="spellStart"/>
      <w:r>
        <w:rPr>
          <w:rFonts w:ascii="Arial" w:hAnsi="Arial" w:cs="Arial"/>
          <w:sz w:val="24"/>
          <w:szCs w:val="24"/>
        </w:rPr>
        <w:t>линије</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могу</w:t>
      </w:r>
      <w:proofErr w:type="spellEnd"/>
      <w:r>
        <w:rPr>
          <w:rFonts w:ascii="Arial" w:hAnsi="Arial" w:cs="Arial"/>
          <w:sz w:val="24"/>
          <w:szCs w:val="24"/>
        </w:rPr>
        <w:t xml:space="preserve"> </w:t>
      </w:r>
      <w:proofErr w:type="spellStart"/>
      <w:r>
        <w:rPr>
          <w:rFonts w:ascii="Arial" w:hAnsi="Arial" w:cs="Arial"/>
          <w:sz w:val="24"/>
          <w:szCs w:val="24"/>
        </w:rPr>
        <w:t>користити</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куповину</w:t>
      </w:r>
      <w:proofErr w:type="spellEnd"/>
      <w:r>
        <w:rPr>
          <w:rFonts w:ascii="Arial" w:hAnsi="Arial" w:cs="Arial"/>
          <w:sz w:val="24"/>
          <w:szCs w:val="24"/>
        </w:rPr>
        <w:t xml:space="preserve">, </w:t>
      </w:r>
      <w:proofErr w:type="spellStart"/>
      <w:r>
        <w:rPr>
          <w:rFonts w:ascii="Arial" w:hAnsi="Arial" w:cs="Arial"/>
          <w:sz w:val="24"/>
          <w:szCs w:val="24"/>
        </w:rPr>
        <w:t>реконструкцију</w:t>
      </w:r>
      <w:proofErr w:type="spellEnd"/>
      <w:r>
        <w:rPr>
          <w:rFonts w:ascii="Arial" w:hAnsi="Arial" w:cs="Arial"/>
          <w:sz w:val="24"/>
          <w:szCs w:val="24"/>
        </w:rPr>
        <w:t xml:space="preserve"> </w:t>
      </w:r>
      <w:proofErr w:type="spellStart"/>
      <w:r>
        <w:rPr>
          <w:rFonts w:ascii="Arial" w:hAnsi="Arial" w:cs="Arial"/>
          <w:sz w:val="24"/>
          <w:szCs w:val="24"/>
        </w:rPr>
        <w:t>или</w:t>
      </w:r>
      <w:proofErr w:type="spellEnd"/>
      <w:r>
        <w:rPr>
          <w:rFonts w:ascii="Arial" w:hAnsi="Arial" w:cs="Arial"/>
          <w:sz w:val="24"/>
          <w:szCs w:val="24"/>
        </w:rPr>
        <w:t xml:space="preserve"> </w:t>
      </w:r>
      <w:proofErr w:type="spellStart"/>
      <w:r>
        <w:rPr>
          <w:rFonts w:ascii="Arial" w:hAnsi="Arial" w:cs="Arial"/>
          <w:sz w:val="24"/>
          <w:szCs w:val="24"/>
        </w:rPr>
        <w:t>проширење</w:t>
      </w:r>
      <w:proofErr w:type="spellEnd"/>
      <w:r>
        <w:rPr>
          <w:rFonts w:ascii="Arial" w:hAnsi="Arial" w:cs="Arial"/>
          <w:sz w:val="24"/>
          <w:szCs w:val="24"/>
        </w:rPr>
        <w:t xml:space="preserve"> </w:t>
      </w:r>
      <w:proofErr w:type="spellStart"/>
      <w:r>
        <w:rPr>
          <w:rFonts w:ascii="Arial" w:hAnsi="Arial" w:cs="Arial"/>
          <w:sz w:val="24"/>
          <w:szCs w:val="24"/>
        </w:rPr>
        <w:t>основних</w:t>
      </w:r>
      <w:proofErr w:type="spellEnd"/>
      <w:r>
        <w:rPr>
          <w:rFonts w:ascii="Arial" w:hAnsi="Arial" w:cs="Arial"/>
          <w:sz w:val="24"/>
          <w:szCs w:val="24"/>
        </w:rPr>
        <w:t xml:space="preserve"> </w:t>
      </w:r>
      <w:proofErr w:type="spellStart"/>
      <w:r>
        <w:rPr>
          <w:rFonts w:ascii="Arial" w:hAnsi="Arial" w:cs="Arial"/>
          <w:sz w:val="24"/>
          <w:szCs w:val="24"/>
        </w:rPr>
        <w:t>средстава</w:t>
      </w:r>
      <w:proofErr w:type="spellEnd"/>
      <w:r>
        <w:rPr>
          <w:rFonts w:ascii="Arial" w:hAnsi="Arial" w:cs="Arial"/>
          <w:sz w:val="24"/>
          <w:szCs w:val="24"/>
        </w:rPr>
        <w:t xml:space="preserve"> (</w:t>
      </w:r>
      <w:proofErr w:type="spellStart"/>
      <w:r>
        <w:rPr>
          <w:rFonts w:ascii="Arial" w:hAnsi="Arial" w:cs="Arial"/>
          <w:sz w:val="24"/>
          <w:szCs w:val="24"/>
        </w:rPr>
        <w:t>зграде</w:t>
      </w:r>
      <w:proofErr w:type="spellEnd"/>
      <w:r>
        <w:rPr>
          <w:rFonts w:ascii="Arial" w:hAnsi="Arial" w:cs="Arial"/>
          <w:sz w:val="24"/>
          <w:szCs w:val="24"/>
        </w:rPr>
        <w:t xml:space="preserve">, </w:t>
      </w:r>
      <w:proofErr w:type="spellStart"/>
      <w:r>
        <w:rPr>
          <w:rFonts w:ascii="Arial" w:hAnsi="Arial" w:cs="Arial"/>
          <w:sz w:val="24"/>
          <w:szCs w:val="24"/>
        </w:rPr>
        <w:t>опрема</w:t>
      </w:r>
      <w:proofErr w:type="spellEnd"/>
      <w:r>
        <w:rPr>
          <w:rFonts w:ascii="Arial" w:hAnsi="Arial" w:cs="Arial"/>
          <w:sz w:val="24"/>
          <w:szCs w:val="24"/>
        </w:rPr>
        <w:t xml:space="preserve">, </w:t>
      </w:r>
      <w:proofErr w:type="spellStart"/>
      <w:r>
        <w:rPr>
          <w:rFonts w:ascii="Arial" w:hAnsi="Arial" w:cs="Arial"/>
          <w:sz w:val="24"/>
          <w:szCs w:val="24"/>
        </w:rPr>
        <w:t>машине</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циљ</w:t>
      </w:r>
      <w:proofErr w:type="spellEnd"/>
      <w:r>
        <w:rPr>
          <w:rFonts w:ascii="Arial" w:hAnsi="Arial" w:cs="Arial"/>
          <w:sz w:val="24"/>
          <w:szCs w:val="24"/>
        </w:rPr>
        <w:t xml:space="preserve"> </w:t>
      </w:r>
      <w:proofErr w:type="spellStart"/>
      <w:r>
        <w:rPr>
          <w:rFonts w:ascii="Arial" w:hAnsi="Arial" w:cs="Arial"/>
          <w:sz w:val="24"/>
          <w:szCs w:val="24"/>
        </w:rPr>
        <w:t>имају</w:t>
      </w:r>
      <w:proofErr w:type="spellEnd"/>
      <w:r>
        <w:rPr>
          <w:rFonts w:ascii="Arial" w:hAnsi="Arial" w:cs="Arial"/>
          <w:sz w:val="24"/>
          <w:szCs w:val="24"/>
        </w:rPr>
        <w:t xml:space="preserve"> </w:t>
      </w:r>
      <w:proofErr w:type="spellStart"/>
      <w:r>
        <w:rPr>
          <w:rFonts w:ascii="Arial" w:hAnsi="Arial" w:cs="Arial"/>
          <w:sz w:val="24"/>
          <w:szCs w:val="24"/>
        </w:rPr>
        <w:t>повећање</w:t>
      </w:r>
      <w:proofErr w:type="spellEnd"/>
      <w:r>
        <w:rPr>
          <w:rFonts w:ascii="Arial" w:hAnsi="Arial" w:cs="Arial"/>
          <w:sz w:val="24"/>
          <w:szCs w:val="24"/>
        </w:rPr>
        <w:t xml:space="preserve"> </w:t>
      </w:r>
      <w:proofErr w:type="spellStart"/>
      <w:r>
        <w:rPr>
          <w:rFonts w:ascii="Arial" w:hAnsi="Arial" w:cs="Arial"/>
          <w:sz w:val="24"/>
          <w:szCs w:val="24"/>
        </w:rPr>
        <w:t>енергетске</w:t>
      </w:r>
      <w:proofErr w:type="spellEnd"/>
      <w:r>
        <w:rPr>
          <w:rFonts w:ascii="Arial" w:hAnsi="Arial" w:cs="Arial"/>
          <w:sz w:val="24"/>
          <w:szCs w:val="24"/>
        </w:rPr>
        <w:t xml:space="preserve"> </w:t>
      </w:r>
      <w:proofErr w:type="spellStart"/>
      <w:r>
        <w:rPr>
          <w:rFonts w:ascii="Arial" w:hAnsi="Arial" w:cs="Arial"/>
          <w:sz w:val="24"/>
          <w:szCs w:val="24"/>
        </w:rPr>
        <w:t>ефикасности</w:t>
      </w:r>
      <w:proofErr w:type="spellEnd"/>
      <w:r>
        <w:rPr>
          <w:rFonts w:ascii="Arial" w:hAnsi="Arial" w:cs="Arial"/>
          <w:sz w:val="24"/>
          <w:szCs w:val="24"/>
        </w:rPr>
        <w:t xml:space="preserve"> </w:t>
      </w:r>
      <w:proofErr w:type="spellStart"/>
      <w:r>
        <w:rPr>
          <w:rFonts w:ascii="Arial" w:hAnsi="Arial" w:cs="Arial"/>
          <w:sz w:val="24"/>
          <w:szCs w:val="24"/>
        </w:rPr>
        <w:t>предузећа</w:t>
      </w:r>
      <w:proofErr w:type="spellEnd"/>
      <w:r>
        <w:rPr>
          <w:rFonts w:ascii="Arial" w:hAnsi="Arial" w:cs="Arial"/>
          <w:sz w:val="24"/>
          <w:szCs w:val="24"/>
        </w:rPr>
        <w:t xml:space="preserve">, </w:t>
      </w:r>
      <w:proofErr w:type="spellStart"/>
      <w:r>
        <w:rPr>
          <w:rFonts w:ascii="Arial" w:hAnsi="Arial" w:cs="Arial"/>
          <w:sz w:val="24"/>
          <w:szCs w:val="24"/>
        </w:rPr>
        <w:t>коришћење</w:t>
      </w:r>
      <w:proofErr w:type="spellEnd"/>
      <w:r>
        <w:rPr>
          <w:rFonts w:ascii="Arial" w:hAnsi="Arial" w:cs="Arial"/>
          <w:sz w:val="24"/>
          <w:szCs w:val="24"/>
        </w:rPr>
        <w:t xml:space="preserve"> </w:t>
      </w:r>
      <w:proofErr w:type="spellStart"/>
      <w:r>
        <w:rPr>
          <w:rFonts w:ascii="Arial" w:hAnsi="Arial" w:cs="Arial"/>
          <w:sz w:val="24"/>
          <w:szCs w:val="24"/>
        </w:rPr>
        <w:t>обновљивих</w:t>
      </w:r>
      <w:proofErr w:type="spellEnd"/>
      <w:r>
        <w:rPr>
          <w:rFonts w:ascii="Arial" w:hAnsi="Arial" w:cs="Arial"/>
          <w:sz w:val="24"/>
          <w:szCs w:val="24"/>
        </w:rPr>
        <w:t xml:space="preserve"> </w:t>
      </w:r>
      <w:proofErr w:type="spellStart"/>
      <w:r>
        <w:rPr>
          <w:rFonts w:ascii="Arial" w:hAnsi="Arial" w:cs="Arial"/>
          <w:sz w:val="24"/>
          <w:szCs w:val="24"/>
        </w:rPr>
        <w:t>извора</w:t>
      </w:r>
      <w:proofErr w:type="spellEnd"/>
      <w:r>
        <w:rPr>
          <w:rFonts w:ascii="Arial" w:hAnsi="Arial" w:cs="Arial"/>
          <w:sz w:val="24"/>
          <w:szCs w:val="24"/>
        </w:rPr>
        <w:t xml:space="preserve"> </w:t>
      </w:r>
      <w:proofErr w:type="spellStart"/>
      <w:r>
        <w:rPr>
          <w:rFonts w:ascii="Arial" w:hAnsi="Arial" w:cs="Arial"/>
          <w:sz w:val="24"/>
          <w:szCs w:val="24"/>
        </w:rPr>
        <w:t>енергије</w:t>
      </w:r>
      <w:proofErr w:type="spellEnd"/>
      <w:r>
        <w:rPr>
          <w:rFonts w:ascii="Arial" w:hAnsi="Arial" w:cs="Arial"/>
          <w:sz w:val="24"/>
          <w:szCs w:val="24"/>
        </w:rPr>
        <w:t xml:space="preserve"> у </w:t>
      </w:r>
      <w:proofErr w:type="spellStart"/>
      <w:r>
        <w:rPr>
          <w:rFonts w:ascii="Arial" w:hAnsi="Arial" w:cs="Arial"/>
          <w:sz w:val="24"/>
          <w:szCs w:val="24"/>
        </w:rPr>
        <w:t>оквиру</w:t>
      </w:r>
      <w:proofErr w:type="spellEnd"/>
      <w:r>
        <w:rPr>
          <w:rFonts w:ascii="Arial" w:hAnsi="Arial" w:cs="Arial"/>
          <w:sz w:val="24"/>
          <w:szCs w:val="24"/>
        </w:rPr>
        <w:t xml:space="preserve"> </w:t>
      </w:r>
      <w:proofErr w:type="spellStart"/>
      <w:r>
        <w:rPr>
          <w:rFonts w:ascii="Arial" w:hAnsi="Arial" w:cs="Arial"/>
          <w:sz w:val="24"/>
          <w:szCs w:val="24"/>
        </w:rPr>
        <w:t>предузећа</w:t>
      </w:r>
      <w:proofErr w:type="spellEnd"/>
      <w:r>
        <w:rPr>
          <w:rFonts w:ascii="Arial" w:hAnsi="Arial" w:cs="Arial"/>
          <w:sz w:val="24"/>
          <w:szCs w:val="24"/>
        </w:rPr>
        <w:t xml:space="preserve">; </w:t>
      </w:r>
      <w:proofErr w:type="spellStart"/>
      <w:r>
        <w:rPr>
          <w:rFonts w:ascii="Arial" w:hAnsi="Arial" w:cs="Arial"/>
          <w:sz w:val="24"/>
          <w:szCs w:val="24"/>
        </w:rPr>
        <w:t>финансирање</w:t>
      </w:r>
      <w:proofErr w:type="spellEnd"/>
      <w:r>
        <w:rPr>
          <w:rFonts w:ascii="Arial" w:hAnsi="Arial" w:cs="Arial"/>
          <w:sz w:val="24"/>
          <w:szCs w:val="24"/>
        </w:rPr>
        <w:t xml:space="preserve"> </w:t>
      </w:r>
      <w:proofErr w:type="spellStart"/>
      <w:r>
        <w:rPr>
          <w:rFonts w:ascii="Arial" w:hAnsi="Arial" w:cs="Arial"/>
          <w:sz w:val="24"/>
          <w:szCs w:val="24"/>
        </w:rPr>
        <w:t>обртног</w:t>
      </w:r>
      <w:proofErr w:type="spellEnd"/>
      <w:r>
        <w:rPr>
          <w:rFonts w:ascii="Arial" w:hAnsi="Arial" w:cs="Arial"/>
          <w:sz w:val="24"/>
          <w:szCs w:val="24"/>
        </w:rPr>
        <w:t xml:space="preserve"> </w:t>
      </w:r>
      <w:proofErr w:type="spellStart"/>
      <w:r>
        <w:rPr>
          <w:rFonts w:ascii="Arial" w:hAnsi="Arial" w:cs="Arial"/>
          <w:sz w:val="24"/>
          <w:szCs w:val="24"/>
        </w:rPr>
        <w:t>капитала</w:t>
      </w:r>
      <w:proofErr w:type="spellEnd"/>
      <w:r>
        <w:rPr>
          <w:rFonts w:ascii="Arial" w:hAnsi="Arial" w:cs="Arial"/>
          <w:sz w:val="24"/>
          <w:szCs w:val="24"/>
        </w:rPr>
        <w:t xml:space="preserve"> </w:t>
      </w:r>
      <w:proofErr w:type="spellStart"/>
      <w:r>
        <w:rPr>
          <w:rFonts w:ascii="Arial" w:hAnsi="Arial" w:cs="Arial"/>
          <w:sz w:val="24"/>
          <w:szCs w:val="24"/>
        </w:rPr>
        <w:t>неопходног</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реализацију</w:t>
      </w:r>
      <w:proofErr w:type="spellEnd"/>
      <w:r>
        <w:rPr>
          <w:rFonts w:ascii="Arial" w:hAnsi="Arial" w:cs="Arial"/>
          <w:sz w:val="24"/>
          <w:szCs w:val="24"/>
        </w:rPr>
        <w:t xml:space="preserve"> </w:t>
      </w:r>
      <w:proofErr w:type="spellStart"/>
      <w:r>
        <w:rPr>
          <w:rFonts w:ascii="Arial" w:hAnsi="Arial" w:cs="Arial"/>
          <w:sz w:val="24"/>
          <w:szCs w:val="24"/>
        </w:rPr>
        <w:t>инвестиционог</w:t>
      </w:r>
      <w:proofErr w:type="spellEnd"/>
      <w:r>
        <w:rPr>
          <w:rFonts w:ascii="Arial" w:hAnsi="Arial" w:cs="Arial"/>
          <w:sz w:val="24"/>
          <w:szCs w:val="24"/>
        </w:rPr>
        <w:t xml:space="preserve"> </w:t>
      </w:r>
      <w:proofErr w:type="spellStart"/>
      <w:r>
        <w:rPr>
          <w:rFonts w:ascii="Arial" w:hAnsi="Arial" w:cs="Arial"/>
          <w:sz w:val="24"/>
          <w:szCs w:val="24"/>
        </w:rPr>
        <w:t>пројекта</w:t>
      </w:r>
      <w:proofErr w:type="spellEnd"/>
      <w:r>
        <w:rPr>
          <w:rFonts w:ascii="Arial" w:hAnsi="Arial" w:cs="Arial"/>
          <w:sz w:val="24"/>
          <w:szCs w:val="24"/>
        </w:rPr>
        <w:t xml:space="preserve">; </w:t>
      </w:r>
      <w:proofErr w:type="spellStart"/>
      <w:r>
        <w:rPr>
          <w:rFonts w:ascii="Arial" w:hAnsi="Arial" w:cs="Arial"/>
          <w:sz w:val="24"/>
          <w:szCs w:val="24"/>
        </w:rPr>
        <w:t>нематеријална</w:t>
      </w:r>
      <w:proofErr w:type="spellEnd"/>
      <w:r>
        <w:rPr>
          <w:rFonts w:ascii="Arial" w:hAnsi="Arial" w:cs="Arial"/>
          <w:sz w:val="24"/>
          <w:szCs w:val="24"/>
        </w:rPr>
        <w:t xml:space="preserve"> </w:t>
      </w:r>
      <w:proofErr w:type="spellStart"/>
      <w:r>
        <w:rPr>
          <w:rFonts w:ascii="Arial" w:hAnsi="Arial" w:cs="Arial"/>
          <w:sz w:val="24"/>
          <w:szCs w:val="24"/>
        </w:rPr>
        <w:t>улагања</w:t>
      </w:r>
      <w:proofErr w:type="spellEnd"/>
      <w:r>
        <w:rPr>
          <w:rFonts w:ascii="Arial" w:hAnsi="Arial" w:cs="Arial"/>
          <w:sz w:val="24"/>
          <w:szCs w:val="24"/>
        </w:rPr>
        <w:t xml:space="preserve"> (know-how, </w:t>
      </w:r>
      <w:proofErr w:type="spellStart"/>
      <w:r>
        <w:rPr>
          <w:rFonts w:ascii="Arial" w:hAnsi="Arial" w:cs="Arial"/>
          <w:sz w:val="24"/>
          <w:szCs w:val="24"/>
        </w:rPr>
        <w:t>интелектуална</w:t>
      </w:r>
      <w:proofErr w:type="spellEnd"/>
      <w:r>
        <w:rPr>
          <w:rFonts w:ascii="Arial" w:hAnsi="Arial" w:cs="Arial"/>
          <w:sz w:val="24"/>
          <w:szCs w:val="24"/>
        </w:rPr>
        <w:t xml:space="preserve"> </w:t>
      </w:r>
      <w:proofErr w:type="spellStart"/>
      <w:r>
        <w:rPr>
          <w:rFonts w:ascii="Arial" w:hAnsi="Arial" w:cs="Arial"/>
          <w:sz w:val="24"/>
          <w:szCs w:val="24"/>
        </w:rPr>
        <w:t>својина</w:t>
      </w:r>
      <w:proofErr w:type="spellEnd"/>
      <w:r>
        <w:rPr>
          <w:rFonts w:ascii="Arial" w:hAnsi="Arial" w:cs="Arial"/>
          <w:sz w:val="24"/>
          <w:szCs w:val="24"/>
        </w:rPr>
        <w:t xml:space="preserve">). </w:t>
      </w:r>
      <w:proofErr w:type="spellStart"/>
      <w:r>
        <w:rPr>
          <w:rFonts w:ascii="Arial" w:hAnsi="Arial" w:cs="Arial"/>
          <w:sz w:val="24"/>
          <w:szCs w:val="24"/>
        </w:rPr>
        <w:t>Могу</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финансирати</w:t>
      </w:r>
      <w:proofErr w:type="spellEnd"/>
      <w:r>
        <w:rPr>
          <w:rFonts w:ascii="Arial" w:hAnsi="Arial" w:cs="Arial"/>
          <w:sz w:val="24"/>
          <w:szCs w:val="24"/>
        </w:rPr>
        <w:t xml:space="preserve"> </w:t>
      </w:r>
      <w:proofErr w:type="spellStart"/>
      <w:r>
        <w:rPr>
          <w:rFonts w:ascii="Arial" w:hAnsi="Arial" w:cs="Arial"/>
          <w:sz w:val="24"/>
          <w:szCs w:val="24"/>
        </w:rPr>
        <w:t>искључиво</w:t>
      </w:r>
      <w:proofErr w:type="spellEnd"/>
      <w:r>
        <w:rPr>
          <w:rFonts w:ascii="Arial" w:hAnsi="Arial" w:cs="Arial"/>
          <w:sz w:val="24"/>
          <w:szCs w:val="24"/>
        </w:rPr>
        <w:t xml:space="preserve"> </w:t>
      </w:r>
      <w:proofErr w:type="spellStart"/>
      <w:r>
        <w:rPr>
          <w:rFonts w:ascii="Arial" w:hAnsi="Arial" w:cs="Arial"/>
          <w:sz w:val="24"/>
          <w:szCs w:val="24"/>
        </w:rPr>
        <w:t>нови</w:t>
      </w:r>
      <w:proofErr w:type="spellEnd"/>
      <w:r>
        <w:rPr>
          <w:rFonts w:ascii="Arial" w:hAnsi="Arial" w:cs="Arial"/>
          <w:sz w:val="24"/>
          <w:szCs w:val="24"/>
        </w:rPr>
        <w:t xml:space="preserve"> </w:t>
      </w:r>
      <w:proofErr w:type="spellStart"/>
      <w:r>
        <w:rPr>
          <w:rFonts w:ascii="Arial" w:hAnsi="Arial" w:cs="Arial"/>
          <w:sz w:val="24"/>
          <w:szCs w:val="24"/>
        </w:rPr>
        <w:t>пројекти</w:t>
      </w:r>
      <w:proofErr w:type="spellEnd"/>
      <w:r>
        <w:rPr>
          <w:rFonts w:ascii="Arial" w:hAnsi="Arial" w:cs="Arial"/>
          <w:sz w:val="24"/>
          <w:szCs w:val="24"/>
        </w:rPr>
        <w:t xml:space="preserve">. </w:t>
      </w:r>
      <w:proofErr w:type="spellStart"/>
      <w:r>
        <w:rPr>
          <w:rFonts w:ascii="Arial" w:hAnsi="Arial" w:cs="Arial"/>
          <w:sz w:val="24"/>
          <w:szCs w:val="24"/>
        </w:rPr>
        <w:t>Пројекат</w:t>
      </w:r>
      <w:proofErr w:type="spellEnd"/>
      <w:r>
        <w:rPr>
          <w:rFonts w:ascii="Arial" w:hAnsi="Arial" w:cs="Arial"/>
          <w:sz w:val="24"/>
          <w:szCs w:val="24"/>
        </w:rPr>
        <w:t xml:space="preserve"> </w:t>
      </w:r>
      <w:proofErr w:type="spellStart"/>
      <w:r>
        <w:rPr>
          <w:rFonts w:ascii="Arial" w:hAnsi="Arial" w:cs="Arial"/>
          <w:sz w:val="24"/>
          <w:szCs w:val="24"/>
        </w:rPr>
        <w:t>ће</w:t>
      </w:r>
      <w:proofErr w:type="spellEnd"/>
      <w:r>
        <w:rPr>
          <w:rFonts w:ascii="Arial" w:hAnsi="Arial" w:cs="Arial"/>
          <w:sz w:val="24"/>
          <w:szCs w:val="24"/>
        </w:rPr>
        <w:t xml:space="preserve"> </w:t>
      </w:r>
      <w:proofErr w:type="spellStart"/>
      <w:r>
        <w:rPr>
          <w:rFonts w:ascii="Arial" w:hAnsi="Arial" w:cs="Arial"/>
          <w:sz w:val="24"/>
          <w:szCs w:val="24"/>
        </w:rPr>
        <w:t>бити</w:t>
      </w:r>
      <w:proofErr w:type="spellEnd"/>
      <w:r>
        <w:rPr>
          <w:rFonts w:ascii="Arial" w:hAnsi="Arial" w:cs="Arial"/>
          <w:sz w:val="24"/>
          <w:szCs w:val="24"/>
        </w:rPr>
        <w:t xml:space="preserve"> </w:t>
      </w:r>
      <w:proofErr w:type="spellStart"/>
      <w:r>
        <w:rPr>
          <w:rFonts w:ascii="Arial" w:hAnsi="Arial" w:cs="Arial"/>
          <w:sz w:val="24"/>
          <w:szCs w:val="24"/>
        </w:rPr>
        <w:t>прихватљив</w:t>
      </w:r>
      <w:proofErr w:type="spellEnd"/>
      <w:r>
        <w:rPr>
          <w:rFonts w:ascii="Arial" w:hAnsi="Arial" w:cs="Arial"/>
          <w:sz w:val="24"/>
          <w:szCs w:val="24"/>
        </w:rPr>
        <w:t xml:space="preserve"> </w:t>
      </w:r>
      <w:proofErr w:type="spellStart"/>
      <w:r>
        <w:rPr>
          <w:rFonts w:ascii="Arial" w:hAnsi="Arial" w:cs="Arial"/>
          <w:sz w:val="24"/>
          <w:szCs w:val="24"/>
        </w:rPr>
        <w:t>само</w:t>
      </w:r>
      <w:proofErr w:type="spellEnd"/>
      <w:r>
        <w:rPr>
          <w:rFonts w:ascii="Arial" w:hAnsi="Arial" w:cs="Arial"/>
          <w:sz w:val="24"/>
          <w:szCs w:val="24"/>
        </w:rPr>
        <w:t xml:space="preserve"> </w:t>
      </w:r>
      <w:proofErr w:type="spellStart"/>
      <w:r>
        <w:rPr>
          <w:rFonts w:ascii="Arial" w:hAnsi="Arial" w:cs="Arial"/>
          <w:sz w:val="24"/>
          <w:szCs w:val="24"/>
        </w:rPr>
        <w:t>ако</w:t>
      </w:r>
      <w:proofErr w:type="spellEnd"/>
      <w:r>
        <w:rPr>
          <w:rFonts w:ascii="Arial" w:hAnsi="Arial" w:cs="Arial"/>
          <w:sz w:val="24"/>
          <w:szCs w:val="24"/>
        </w:rPr>
        <w:t xml:space="preserve"> </w:t>
      </w:r>
      <w:proofErr w:type="spellStart"/>
      <w:r>
        <w:rPr>
          <w:rFonts w:ascii="Arial" w:hAnsi="Arial" w:cs="Arial"/>
          <w:sz w:val="24"/>
          <w:szCs w:val="24"/>
        </w:rPr>
        <w:t>доводи</w:t>
      </w:r>
      <w:proofErr w:type="spellEnd"/>
      <w:r>
        <w:rPr>
          <w:rFonts w:ascii="Arial" w:hAnsi="Arial" w:cs="Arial"/>
          <w:sz w:val="24"/>
          <w:szCs w:val="24"/>
        </w:rPr>
        <w:t xml:space="preserve"> </w:t>
      </w:r>
      <w:proofErr w:type="spellStart"/>
      <w:r>
        <w:rPr>
          <w:rFonts w:ascii="Arial" w:hAnsi="Arial" w:cs="Arial"/>
          <w:sz w:val="24"/>
          <w:szCs w:val="24"/>
        </w:rPr>
        <w:t>до</w:t>
      </w:r>
      <w:proofErr w:type="spellEnd"/>
      <w:r>
        <w:rPr>
          <w:rFonts w:ascii="Arial" w:hAnsi="Arial" w:cs="Arial"/>
          <w:sz w:val="24"/>
          <w:szCs w:val="24"/>
        </w:rPr>
        <w:t xml:space="preserve"> </w:t>
      </w:r>
      <w:proofErr w:type="spellStart"/>
      <w:r>
        <w:rPr>
          <w:rFonts w:ascii="Arial" w:hAnsi="Arial" w:cs="Arial"/>
          <w:sz w:val="24"/>
          <w:szCs w:val="24"/>
        </w:rPr>
        <w:t>смањења</w:t>
      </w:r>
      <w:proofErr w:type="spellEnd"/>
      <w:r>
        <w:rPr>
          <w:rFonts w:ascii="Arial" w:hAnsi="Arial" w:cs="Arial"/>
          <w:sz w:val="24"/>
          <w:szCs w:val="24"/>
        </w:rPr>
        <w:t xml:space="preserve"> </w:t>
      </w:r>
      <w:proofErr w:type="spellStart"/>
      <w:r>
        <w:rPr>
          <w:rFonts w:ascii="Arial" w:hAnsi="Arial" w:cs="Arial"/>
          <w:sz w:val="24"/>
          <w:szCs w:val="24"/>
        </w:rPr>
        <w:t>потрошње</w:t>
      </w:r>
      <w:proofErr w:type="spellEnd"/>
      <w:r>
        <w:rPr>
          <w:rFonts w:ascii="Arial" w:hAnsi="Arial" w:cs="Arial"/>
          <w:sz w:val="24"/>
          <w:szCs w:val="24"/>
        </w:rPr>
        <w:t xml:space="preserve"> </w:t>
      </w:r>
      <w:proofErr w:type="spellStart"/>
      <w:r>
        <w:rPr>
          <w:rFonts w:ascii="Arial" w:hAnsi="Arial" w:cs="Arial"/>
          <w:sz w:val="24"/>
          <w:szCs w:val="24"/>
        </w:rPr>
        <w:t>енергије</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минимално</w:t>
      </w:r>
      <w:proofErr w:type="spellEnd"/>
      <w:r>
        <w:rPr>
          <w:rFonts w:ascii="Arial" w:hAnsi="Arial" w:cs="Arial"/>
          <w:sz w:val="24"/>
          <w:szCs w:val="24"/>
        </w:rPr>
        <w:t xml:space="preserve"> 20% </w:t>
      </w:r>
      <w:proofErr w:type="spellStart"/>
      <w:r>
        <w:rPr>
          <w:rFonts w:ascii="Arial" w:hAnsi="Arial" w:cs="Arial"/>
          <w:sz w:val="24"/>
          <w:szCs w:val="24"/>
        </w:rPr>
        <w:t>или</w:t>
      </w:r>
      <w:proofErr w:type="spellEnd"/>
      <w:r>
        <w:rPr>
          <w:rFonts w:ascii="Arial" w:hAnsi="Arial" w:cs="Arial"/>
          <w:sz w:val="24"/>
          <w:szCs w:val="24"/>
        </w:rPr>
        <w:t xml:space="preserve"> </w:t>
      </w:r>
      <w:proofErr w:type="spellStart"/>
      <w:r>
        <w:rPr>
          <w:rFonts w:ascii="Arial" w:hAnsi="Arial" w:cs="Arial"/>
          <w:sz w:val="24"/>
          <w:szCs w:val="24"/>
        </w:rPr>
        <w:t>до</w:t>
      </w:r>
      <w:proofErr w:type="spellEnd"/>
      <w:r>
        <w:rPr>
          <w:rFonts w:ascii="Arial" w:hAnsi="Arial" w:cs="Arial"/>
          <w:sz w:val="24"/>
          <w:szCs w:val="24"/>
        </w:rPr>
        <w:t xml:space="preserve"> </w:t>
      </w:r>
      <w:proofErr w:type="spellStart"/>
      <w:r>
        <w:rPr>
          <w:rFonts w:ascii="Arial" w:hAnsi="Arial" w:cs="Arial"/>
          <w:sz w:val="24"/>
          <w:szCs w:val="24"/>
        </w:rPr>
        <w:t>смањења</w:t>
      </w:r>
      <w:proofErr w:type="spellEnd"/>
      <w:r>
        <w:rPr>
          <w:rFonts w:ascii="Arial" w:hAnsi="Arial" w:cs="Arial"/>
          <w:sz w:val="24"/>
          <w:szCs w:val="24"/>
        </w:rPr>
        <w:t xml:space="preserve"> </w:t>
      </w:r>
      <w:proofErr w:type="spellStart"/>
      <w:r>
        <w:rPr>
          <w:rFonts w:ascii="Arial" w:hAnsi="Arial" w:cs="Arial"/>
          <w:sz w:val="24"/>
          <w:szCs w:val="24"/>
        </w:rPr>
        <w:t>емисије</w:t>
      </w:r>
      <w:proofErr w:type="spellEnd"/>
      <w:r>
        <w:rPr>
          <w:rFonts w:ascii="Arial" w:hAnsi="Arial" w:cs="Arial"/>
          <w:sz w:val="24"/>
          <w:szCs w:val="24"/>
        </w:rPr>
        <w:t xml:space="preserve"> </w:t>
      </w:r>
      <w:r>
        <w:rPr>
          <w:rFonts w:ascii="Arial" w:hAnsi="Arial" w:cs="Arial"/>
          <w:sz w:val="24"/>
          <w:szCs w:val="24"/>
          <w:lang w:val="sr-Latn-RS"/>
        </w:rPr>
        <w:t>C</w:t>
      </w:r>
      <w:r>
        <w:rPr>
          <w:rFonts w:ascii="Arial" w:hAnsi="Arial" w:cs="Arial"/>
          <w:sz w:val="24"/>
          <w:szCs w:val="24"/>
        </w:rPr>
        <w:t>О</w:t>
      </w:r>
      <w:r>
        <w:rPr>
          <w:rFonts w:ascii="Arial" w:hAnsi="Arial" w:cs="Arial"/>
          <w:sz w:val="24"/>
          <w:szCs w:val="24"/>
          <w:vertAlign w:val="subscript"/>
        </w:rPr>
        <w:t>2</w:t>
      </w:r>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минимално</w:t>
      </w:r>
      <w:proofErr w:type="spellEnd"/>
      <w:r>
        <w:rPr>
          <w:rFonts w:ascii="Arial" w:hAnsi="Arial" w:cs="Arial"/>
          <w:sz w:val="24"/>
          <w:szCs w:val="24"/>
        </w:rPr>
        <w:t xml:space="preserve"> 20%. </w:t>
      </w:r>
      <w:proofErr w:type="spellStart"/>
      <w:r>
        <w:rPr>
          <w:rFonts w:ascii="Arial" w:hAnsi="Arial" w:cs="Arial"/>
          <w:sz w:val="24"/>
          <w:szCs w:val="24"/>
        </w:rPr>
        <w:t>Анализа</w:t>
      </w:r>
      <w:proofErr w:type="spellEnd"/>
      <w:r>
        <w:rPr>
          <w:rFonts w:ascii="Arial" w:hAnsi="Arial" w:cs="Arial"/>
          <w:sz w:val="24"/>
          <w:szCs w:val="24"/>
        </w:rPr>
        <w:t xml:space="preserve"> </w:t>
      </w:r>
      <w:proofErr w:type="spellStart"/>
      <w:r>
        <w:rPr>
          <w:rFonts w:ascii="Arial" w:hAnsi="Arial" w:cs="Arial"/>
          <w:sz w:val="24"/>
          <w:szCs w:val="24"/>
        </w:rPr>
        <w:t>утицаја</w:t>
      </w:r>
      <w:proofErr w:type="spellEnd"/>
      <w:r>
        <w:rPr>
          <w:rFonts w:ascii="Arial" w:hAnsi="Arial" w:cs="Arial"/>
          <w:sz w:val="24"/>
          <w:szCs w:val="24"/>
        </w:rPr>
        <w:t xml:space="preserve"> </w:t>
      </w:r>
      <w:proofErr w:type="spellStart"/>
      <w:r>
        <w:rPr>
          <w:rFonts w:ascii="Arial" w:hAnsi="Arial" w:cs="Arial"/>
          <w:sz w:val="24"/>
          <w:szCs w:val="24"/>
        </w:rPr>
        <w:t>инвестиције</w:t>
      </w:r>
      <w:proofErr w:type="spellEnd"/>
      <w:r>
        <w:rPr>
          <w:rFonts w:ascii="Arial" w:hAnsi="Arial" w:cs="Arial"/>
          <w:sz w:val="24"/>
          <w:szCs w:val="24"/>
        </w:rPr>
        <w:t xml:space="preserve"> </w:t>
      </w:r>
      <w:proofErr w:type="spellStart"/>
      <w:r>
        <w:rPr>
          <w:rFonts w:ascii="Arial" w:hAnsi="Arial" w:cs="Arial"/>
          <w:sz w:val="24"/>
          <w:szCs w:val="24"/>
        </w:rPr>
        <w:t>која</w:t>
      </w:r>
      <w:proofErr w:type="spellEnd"/>
      <w:r>
        <w:rPr>
          <w:rFonts w:ascii="Arial" w:hAnsi="Arial" w:cs="Arial"/>
          <w:sz w:val="24"/>
          <w:szCs w:val="24"/>
        </w:rPr>
        <w:t xml:space="preserve"> </w:t>
      </w:r>
      <w:proofErr w:type="spellStart"/>
      <w:r>
        <w:rPr>
          <w:rFonts w:ascii="Arial" w:hAnsi="Arial" w:cs="Arial"/>
          <w:sz w:val="24"/>
          <w:szCs w:val="24"/>
        </w:rPr>
        <w:t>ће</w:t>
      </w:r>
      <w:proofErr w:type="spellEnd"/>
      <w:r>
        <w:rPr>
          <w:rFonts w:ascii="Arial" w:hAnsi="Arial" w:cs="Arial"/>
          <w:sz w:val="24"/>
          <w:szCs w:val="24"/>
        </w:rPr>
        <w:t xml:space="preserve"> </w:t>
      </w:r>
      <w:proofErr w:type="spellStart"/>
      <w:r>
        <w:rPr>
          <w:rFonts w:ascii="Arial" w:hAnsi="Arial" w:cs="Arial"/>
          <w:sz w:val="24"/>
          <w:szCs w:val="24"/>
        </w:rPr>
        <w:t>обухватати</w:t>
      </w:r>
      <w:proofErr w:type="spellEnd"/>
      <w:r>
        <w:rPr>
          <w:rFonts w:ascii="Arial" w:hAnsi="Arial" w:cs="Arial"/>
          <w:sz w:val="24"/>
          <w:szCs w:val="24"/>
        </w:rPr>
        <w:t xml:space="preserve"> </w:t>
      </w:r>
      <w:proofErr w:type="spellStart"/>
      <w:r>
        <w:rPr>
          <w:rFonts w:ascii="Arial" w:hAnsi="Arial" w:cs="Arial"/>
          <w:sz w:val="24"/>
          <w:szCs w:val="24"/>
        </w:rPr>
        <w:t>поређење</w:t>
      </w:r>
      <w:proofErr w:type="spellEnd"/>
      <w:r>
        <w:rPr>
          <w:rFonts w:ascii="Arial" w:hAnsi="Arial" w:cs="Arial"/>
          <w:sz w:val="24"/>
          <w:szCs w:val="24"/>
        </w:rPr>
        <w:t xml:space="preserve"> </w:t>
      </w:r>
      <w:proofErr w:type="spellStart"/>
      <w:r>
        <w:rPr>
          <w:rFonts w:ascii="Arial" w:hAnsi="Arial" w:cs="Arial"/>
          <w:sz w:val="24"/>
          <w:szCs w:val="24"/>
        </w:rPr>
        <w:t>утрошка</w:t>
      </w:r>
      <w:proofErr w:type="spellEnd"/>
      <w:r>
        <w:rPr>
          <w:rFonts w:ascii="Arial" w:hAnsi="Arial" w:cs="Arial"/>
          <w:sz w:val="24"/>
          <w:szCs w:val="24"/>
        </w:rPr>
        <w:t xml:space="preserve"> </w:t>
      </w:r>
      <w:proofErr w:type="spellStart"/>
      <w:r>
        <w:rPr>
          <w:rFonts w:ascii="Arial" w:hAnsi="Arial" w:cs="Arial"/>
          <w:sz w:val="24"/>
          <w:szCs w:val="24"/>
        </w:rPr>
        <w:t>енергије</w:t>
      </w:r>
      <w:proofErr w:type="spellEnd"/>
      <w:r>
        <w:rPr>
          <w:rFonts w:ascii="Arial" w:hAnsi="Arial" w:cs="Arial"/>
          <w:sz w:val="24"/>
          <w:szCs w:val="24"/>
        </w:rPr>
        <w:t>/</w:t>
      </w:r>
      <w:proofErr w:type="spellStart"/>
      <w:r>
        <w:rPr>
          <w:rFonts w:ascii="Arial" w:hAnsi="Arial" w:cs="Arial"/>
          <w:sz w:val="24"/>
          <w:szCs w:val="24"/>
        </w:rPr>
        <w:t>емисије</w:t>
      </w:r>
      <w:proofErr w:type="spellEnd"/>
      <w:r>
        <w:rPr>
          <w:rFonts w:ascii="Arial" w:hAnsi="Arial" w:cs="Arial"/>
          <w:sz w:val="24"/>
          <w:szCs w:val="24"/>
        </w:rPr>
        <w:t xml:space="preserve"> </w:t>
      </w:r>
      <w:bookmarkStart w:id="82" w:name="_Hlk150340609"/>
      <w:r>
        <w:rPr>
          <w:rFonts w:ascii="Arial" w:hAnsi="Arial" w:cs="Arial"/>
          <w:sz w:val="24"/>
          <w:szCs w:val="24"/>
        </w:rPr>
        <w:t>CО</w:t>
      </w:r>
      <w:r>
        <w:rPr>
          <w:rFonts w:ascii="Arial" w:hAnsi="Arial" w:cs="Arial"/>
          <w:sz w:val="24"/>
          <w:szCs w:val="24"/>
          <w:vertAlign w:val="subscript"/>
        </w:rPr>
        <w:t>2</w:t>
      </w:r>
      <w:bookmarkEnd w:id="82"/>
      <w:r>
        <w:rPr>
          <w:rFonts w:ascii="Arial" w:hAnsi="Arial" w:cs="Arial"/>
          <w:sz w:val="24"/>
          <w:szCs w:val="24"/>
        </w:rPr>
        <w:t xml:space="preserve"> </w:t>
      </w:r>
      <w:proofErr w:type="spellStart"/>
      <w:r>
        <w:rPr>
          <w:rFonts w:ascii="Arial" w:hAnsi="Arial" w:cs="Arial"/>
          <w:sz w:val="24"/>
          <w:szCs w:val="24"/>
        </w:rPr>
        <w:t>пре</w:t>
      </w:r>
      <w:proofErr w:type="spellEnd"/>
      <w:r>
        <w:rPr>
          <w:rFonts w:ascii="Arial" w:hAnsi="Arial" w:cs="Arial"/>
          <w:sz w:val="24"/>
          <w:szCs w:val="24"/>
        </w:rPr>
        <w:t xml:space="preserve"> и </w:t>
      </w:r>
      <w:proofErr w:type="spellStart"/>
      <w:r>
        <w:rPr>
          <w:rFonts w:ascii="Arial" w:hAnsi="Arial" w:cs="Arial"/>
          <w:sz w:val="24"/>
          <w:szCs w:val="24"/>
        </w:rPr>
        <w:t>после</w:t>
      </w:r>
      <w:proofErr w:type="spellEnd"/>
      <w:r>
        <w:rPr>
          <w:rFonts w:ascii="Arial" w:hAnsi="Arial" w:cs="Arial"/>
          <w:sz w:val="24"/>
          <w:szCs w:val="24"/>
        </w:rPr>
        <w:t xml:space="preserve"> </w:t>
      </w:r>
      <w:proofErr w:type="spellStart"/>
      <w:r>
        <w:rPr>
          <w:rFonts w:ascii="Arial" w:hAnsi="Arial" w:cs="Arial"/>
          <w:sz w:val="24"/>
          <w:szCs w:val="24"/>
        </w:rPr>
        <w:t>примењених</w:t>
      </w:r>
      <w:proofErr w:type="spellEnd"/>
      <w:r>
        <w:rPr>
          <w:rFonts w:ascii="Arial" w:hAnsi="Arial" w:cs="Arial"/>
          <w:sz w:val="24"/>
          <w:szCs w:val="24"/>
        </w:rPr>
        <w:t xml:space="preserve"> </w:t>
      </w:r>
      <w:proofErr w:type="spellStart"/>
      <w:r>
        <w:rPr>
          <w:rFonts w:ascii="Arial" w:hAnsi="Arial" w:cs="Arial"/>
          <w:sz w:val="24"/>
          <w:szCs w:val="24"/>
        </w:rPr>
        <w:t>мера</w:t>
      </w:r>
      <w:proofErr w:type="spellEnd"/>
      <w:r>
        <w:rPr>
          <w:rFonts w:ascii="Arial" w:hAnsi="Arial" w:cs="Arial"/>
          <w:sz w:val="24"/>
          <w:szCs w:val="24"/>
        </w:rPr>
        <w:t xml:space="preserve"> </w:t>
      </w:r>
      <w:proofErr w:type="spellStart"/>
      <w:r>
        <w:rPr>
          <w:rFonts w:ascii="Arial" w:hAnsi="Arial" w:cs="Arial"/>
          <w:sz w:val="24"/>
          <w:szCs w:val="24"/>
        </w:rPr>
        <w:t>ће</w:t>
      </w:r>
      <w:proofErr w:type="spellEnd"/>
      <w:r>
        <w:rPr>
          <w:rFonts w:ascii="Arial" w:hAnsi="Arial" w:cs="Arial"/>
          <w:sz w:val="24"/>
          <w:szCs w:val="24"/>
        </w:rPr>
        <w:t xml:space="preserve"> </w:t>
      </w:r>
      <w:proofErr w:type="spellStart"/>
      <w:r>
        <w:rPr>
          <w:rFonts w:ascii="Arial" w:hAnsi="Arial" w:cs="Arial"/>
          <w:sz w:val="24"/>
          <w:szCs w:val="24"/>
        </w:rPr>
        <w:t>бити</w:t>
      </w:r>
      <w:proofErr w:type="spellEnd"/>
      <w:r>
        <w:rPr>
          <w:rFonts w:ascii="Arial" w:hAnsi="Arial" w:cs="Arial"/>
          <w:sz w:val="24"/>
          <w:szCs w:val="24"/>
        </w:rPr>
        <w:t xml:space="preserve"> </w:t>
      </w:r>
      <w:proofErr w:type="spellStart"/>
      <w:r>
        <w:rPr>
          <w:rFonts w:ascii="Arial" w:hAnsi="Arial" w:cs="Arial"/>
          <w:sz w:val="24"/>
          <w:szCs w:val="24"/>
        </w:rPr>
        <w:t>обављена</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стране</w:t>
      </w:r>
      <w:proofErr w:type="spellEnd"/>
      <w:r>
        <w:rPr>
          <w:rFonts w:ascii="Arial" w:hAnsi="Arial" w:cs="Arial"/>
          <w:sz w:val="24"/>
          <w:szCs w:val="24"/>
        </w:rPr>
        <w:t xml:space="preserve"> </w:t>
      </w:r>
      <w:proofErr w:type="spellStart"/>
      <w:r>
        <w:rPr>
          <w:rFonts w:ascii="Arial" w:hAnsi="Arial" w:cs="Arial"/>
          <w:sz w:val="24"/>
          <w:szCs w:val="24"/>
        </w:rPr>
        <w:t>Банке</w:t>
      </w:r>
      <w:proofErr w:type="spellEnd"/>
      <w:r>
        <w:rPr>
          <w:rFonts w:ascii="Arial" w:hAnsi="Arial" w:cs="Arial"/>
          <w:sz w:val="24"/>
          <w:szCs w:val="24"/>
        </w:rPr>
        <w:t xml:space="preserve"> и </w:t>
      </w:r>
      <w:proofErr w:type="spellStart"/>
      <w:r>
        <w:rPr>
          <w:rFonts w:ascii="Arial" w:hAnsi="Arial" w:cs="Arial"/>
          <w:sz w:val="24"/>
          <w:szCs w:val="24"/>
        </w:rPr>
        <w:t>консултанта</w:t>
      </w:r>
      <w:proofErr w:type="spellEnd"/>
      <w:r>
        <w:rPr>
          <w:rFonts w:ascii="Arial" w:hAnsi="Arial" w:cs="Arial"/>
          <w:sz w:val="24"/>
          <w:szCs w:val="24"/>
        </w:rPr>
        <w:t>/</w:t>
      </w:r>
      <w:proofErr w:type="spellStart"/>
      <w:r>
        <w:rPr>
          <w:rFonts w:ascii="Arial" w:hAnsi="Arial" w:cs="Arial"/>
          <w:sz w:val="24"/>
          <w:szCs w:val="24"/>
        </w:rPr>
        <w:t>техничке</w:t>
      </w:r>
      <w:proofErr w:type="spellEnd"/>
      <w:r>
        <w:rPr>
          <w:rFonts w:ascii="Arial" w:hAnsi="Arial" w:cs="Arial"/>
          <w:sz w:val="24"/>
          <w:szCs w:val="24"/>
        </w:rPr>
        <w:t xml:space="preserve"> </w:t>
      </w:r>
      <w:proofErr w:type="spellStart"/>
      <w:r>
        <w:rPr>
          <w:rFonts w:ascii="Arial" w:hAnsi="Arial" w:cs="Arial"/>
          <w:sz w:val="24"/>
          <w:szCs w:val="24"/>
        </w:rPr>
        <w:t>помоћи</w:t>
      </w:r>
      <w:proofErr w:type="spellEnd"/>
      <w:r>
        <w:rPr>
          <w:rFonts w:ascii="Arial" w:hAnsi="Arial" w:cs="Arial"/>
          <w:sz w:val="24"/>
          <w:szCs w:val="24"/>
        </w:rPr>
        <w:t xml:space="preserve"> </w:t>
      </w:r>
      <w:proofErr w:type="spellStart"/>
      <w:r>
        <w:rPr>
          <w:rFonts w:ascii="Arial" w:hAnsi="Arial" w:cs="Arial"/>
          <w:sz w:val="24"/>
          <w:szCs w:val="24"/>
        </w:rPr>
        <w:t>обезбеђеног</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стране</w:t>
      </w:r>
      <w:proofErr w:type="spellEnd"/>
      <w:r>
        <w:rPr>
          <w:rFonts w:ascii="Arial" w:hAnsi="Arial" w:cs="Arial"/>
          <w:sz w:val="24"/>
          <w:szCs w:val="24"/>
        </w:rPr>
        <w:t xml:space="preserve"> </w:t>
      </w:r>
      <w:proofErr w:type="spellStart"/>
      <w:r>
        <w:rPr>
          <w:rFonts w:ascii="Arial" w:hAnsi="Arial" w:cs="Arial"/>
          <w:sz w:val="24"/>
          <w:szCs w:val="24"/>
        </w:rPr>
        <w:t>КfW</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ће</w:t>
      </w:r>
      <w:proofErr w:type="spellEnd"/>
      <w:r>
        <w:rPr>
          <w:rFonts w:ascii="Arial" w:hAnsi="Arial" w:cs="Arial"/>
          <w:sz w:val="24"/>
          <w:szCs w:val="24"/>
        </w:rPr>
        <w:t xml:space="preserve"> </w:t>
      </w:r>
      <w:proofErr w:type="spellStart"/>
      <w:r>
        <w:rPr>
          <w:rFonts w:ascii="Arial" w:hAnsi="Arial" w:cs="Arial"/>
          <w:sz w:val="24"/>
          <w:szCs w:val="24"/>
        </w:rPr>
        <w:t>бити</w:t>
      </w:r>
      <w:proofErr w:type="spellEnd"/>
      <w:r>
        <w:rPr>
          <w:rFonts w:ascii="Arial" w:hAnsi="Arial" w:cs="Arial"/>
          <w:sz w:val="24"/>
          <w:szCs w:val="24"/>
        </w:rPr>
        <w:t xml:space="preserve"> </w:t>
      </w:r>
      <w:proofErr w:type="spellStart"/>
      <w:r>
        <w:rPr>
          <w:rFonts w:ascii="Arial" w:hAnsi="Arial" w:cs="Arial"/>
          <w:sz w:val="24"/>
          <w:szCs w:val="24"/>
        </w:rPr>
        <w:t>надлежан</w:t>
      </w:r>
      <w:proofErr w:type="spellEnd"/>
      <w:r>
        <w:rPr>
          <w:rFonts w:ascii="Arial" w:hAnsi="Arial" w:cs="Arial"/>
          <w:sz w:val="24"/>
          <w:szCs w:val="24"/>
        </w:rPr>
        <w:t xml:space="preserve"> и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оцену</w:t>
      </w:r>
      <w:proofErr w:type="spellEnd"/>
      <w:r>
        <w:rPr>
          <w:rFonts w:ascii="Arial" w:hAnsi="Arial" w:cs="Arial"/>
          <w:sz w:val="24"/>
          <w:szCs w:val="24"/>
        </w:rPr>
        <w:t xml:space="preserve"> </w:t>
      </w:r>
      <w:proofErr w:type="spellStart"/>
      <w:r>
        <w:rPr>
          <w:rFonts w:ascii="Arial" w:hAnsi="Arial" w:cs="Arial"/>
          <w:sz w:val="24"/>
          <w:szCs w:val="24"/>
        </w:rPr>
        <w:t>прихватљивости</w:t>
      </w:r>
      <w:proofErr w:type="spellEnd"/>
      <w:r>
        <w:rPr>
          <w:rFonts w:ascii="Arial" w:hAnsi="Arial" w:cs="Arial"/>
          <w:sz w:val="24"/>
          <w:szCs w:val="24"/>
        </w:rPr>
        <w:t xml:space="preserve"> </w:t>
      </w:r>
      <w:proofErr w:type="spellStart"/>
      <w:r>
        <w:rPr>
          <w:rFonts w:ascii="Arial" w:hAnsi="Arial" w:cs="Arial"/>
          <w:sz w:val="24"/>
          <w:szCs w:val="24"/>
        </w:rPr>
        <w:t>пројеката</w:t>
      </w:r>
      <w:proofErr w:type="spellEnd"/>
      <w:r>
        <w:rPr>
          <w:rFonts w:ascii="Arial" w:hAnsi="Arial" w:cs="Arial"/>
          <w:sz w:val="24"/>
          <w:szCs w:val="24"/>
        </w:rPr>
        <w:t xml:space="preserve">. </w:t>
      </w:r>
    </w:p>
    <w:p w14:paraId="03CF1926" w14:textId="77777777" w:rsidR="00745118" w:rsidRDefault="00745118">
      <w:pPr>
        <w:jc w:val="both"/>
        <w:rPr>
          <w:rFonts w:ascii="Arial" w:hAnsi="Arial" w:cs="Arial"/>
          <w:sz w:val="24"/>
          <w:szCs w:val="24"/>
        </w:rPr>
      </w:pPr>
    </w:p>
    <w:p w14:paraId="3B048226" w14:textId="77777777" w:rsidR="00745118" w:rsidRDefault="00E224BB">
      <w:pPr>
        <w:jc w:val="both"/>
        <w:rPr>
          <w:rFonts w:ascii="Arial" w:hAnsi="Arial" w:cs="Arial"/>
          <w:sz w:val="24"/>
          <w:szCs w:val="24"/>
        </w:rPr>
      </w:pPr>
      <w:proofErr w:type="spellStart"/>
      <w:r>
        <w:rPr>
          <w:rFonts w:ascii="Arial" w:hAnsi="Arial" w:cs="Arial"/>
          <w:b/>
          <w:bCs/>
          <w:sz w:val="24"/>
          <w:szCs w:val="24"/>
        </w:rPr>
        <w:t>Отворени</w:t>
      </w:r>
      <w:proofErr w:type="spellEnd"/>
      <w:r>
        <w:rPr>
          <w:rFonts w:ascii="Arial" w:hAnsi="Arial" w:cs="Arial"/>
          <w:b/>
          <w:bCs/>
          <w:sz w:val="24"/>
          <w:szCs w:val="24"/>
        </w:rPr>
        <w:t xml:space="preserve"> </w:t>
      </w:r>
      <w:proofErr w:type="spellStart"/>
      <w:r>
        <w:rPr>
          <w:rFonts w:ascii="Arial" w:hAnsi="Arial" w:cs="Arial"/>
          <w:b/>
          <w:bCs/>
          <w:sz w:val="24"/>
          <w:szCs w:val="24"/>
        </w:rPr>
        <w:t>регионални</w:t>
      </w:r>
      <w:proofErr w:type="spellEnd"/>
      <w:r>
        <w:rPr>
          <w:rFonts w:ascii="Arial" w:hAnsi="Arial" w:cs="Arial"/>
          <w:b/>
          <w:bCs/>
          <w:sz w:val="24"/>
          <w:szCs w:val="24"/>
        </w:rPr>
        <w:t xml:space="preserve"> </w:t>
      </w:r>
      <w:proofErr w:type="spellStart"/>
      <w:r>
        <w:rPr>
          <w:rFonts w:ascii="Arial" w:hAnsi="Arial" w:cs="Arial"/>
          <w:b/>
          <w:bCs/>
          <w:sz w:val="24"/>
          <w:szCs w:val="24"/>
        </w:rPr>
        <w:t>фонд</w:t>
      </w:r>
      <w:proofErr w:type="spellEnd"/>
      <w:r>
        <w:rPr>
          <w:rFonts w:ascii="Arial" w:hAnsi="Arial" w:cs="Arial"/>
          <w:b/>
          <w:bCs/>
          <w:sz w:val="24"/>
          <w:szCs w:val="24"/>
        </w:rPr>
        <w:t xml:space="preserve"> </w:t>
      </w:r>
      <w:proofErr w:type="spellStart"/>
      <w:r>
        <w:rPr>
          <w:rFonts w:ascii="Arial" w:hAnsi="Arial" w:cs="Arial"/>
          <w:b/>
          <w:bCs/>
          <w:sz w:val="24"/>
          <w:szCs w:val="24"/>
        </w:rPr>
        <w:t>за</w:t>
      </w:r>
      <w:proofErr w:type="spellEnd"/>
      <w:r>
        <w:rPr>
          <w:rFonts w:ascii="Arial" w:hAnsi="Arial" w:cs="Arial"/>
          <w:b/>
          <w:bCs/>
          <w:sz w:val="24"/>
          <w:szCs w:val="24"/>
        </w:rPr>
        <w:t xml:space="preserve"> </w:t>
      </w:r>
      <w:proofErr w:type="spellStart"/>
      <w:r>
        <w:rPr>
          <w:rFonts w:ascii="Arial" w:hAnsi="Arial" w:cs="Arial"/>
          <w:b/>
          <w:bCs/>
          <w:sz w:val="24"/>
          <w:szCs w:val="24"/>
        </w:rPr>
        <w:t>југоисточну</w:t>
      </w:r>
      <w:proofErr w:type="spellEnd"/>
      <w:r>
        <w:rPr>
          <w:rFonts w:ascii="Arial" w:hAnsi="Arial" w:cs="Arial"/>
          <w:b/>
          <w:bCs/>
          <w:sz w:val="24"/>
          <w:szCs w:val="24"/>
        </w:rPr>
        <w:t xml:space="preserve"> </w:t>
      </w:r>
      <w:proofErr w:type="spellStart"/>
      <w:r>
        <w:rPr>
          <w:rFonts w:ascii="Arial" w:hAnsi="Arial" w:cs="Arial"/>
          <w:b/>
          <w:bCs/>
          <w:sz w:val="24"/>
          <w:szCs w:val="24"/>
        </w:rPr>
        <w:t>европу</w:t>
      </w:r>
      <w:proofErr w:type="spellEnd"/>
      <w:r>
        <w:rPr>
          <w:rFonts w:ascii="Arial" w:hAnsi="Arial" w:cs="Arial"/>
          <w:sz w:val="24"/>
          <w:szCs w:val="24"/>
        </w:rPr>
        <w:t xml:space="preserve"> </w:t>
      </w:r>
    </w:p>
    <w:p w14:paraId="3701C040" w14:textId="77777777" w:rsidR="00745118" w:rsidRDefault="00E224BB">
      <w:pPr>
        <w:jc w:val="both"/>
      </w:pPr>
      <w:proofErr w:type="spellStart"/>
      <w:r>
        <w:rPr>
          <w:rFonts w:ascii="Arial" w:hAnsi="Arial" w:cs="Arial"/>
          <w:sz w:val="24"/>
          <w:szCs w:val="24"/>
        </w:rPr>
        <w:lastRenderedPageBreak/>
        <w:t>Отворени</w:t>
      </w:r>
      <w:proofErr w:type="spellEnd"/>
      <w:r>
        <w:rPr>
          <w:rFonts w:ascii="Arial" w:hAnsi="Arial" w:cs="Arial"/>
          <w:sz w:val="24"/>
          <w:szCs w:val="24"/>
        </w:rPr>
        <w:t xml:space="preserve"> </w:t>
      </w:r>
      <w:proofErr w:type="spellStart"/>
      <w:r>
        <w:rPr>
          <w:rFonts w:ascii="Arial" w:hAnsi="Arial" w:cs="Arial"/>
          <w:sz w:val="24"/>
          <w:szCs w:val="24"/>
        </w:rPr>
        <w:t>регионални</w:t>
      </w:r>
      <w:proofErr w:type="spellEnd"/>
      <w:r>
        <w:rPr>
          <w:rFonts w:ascii="Arial" w:hAnsi="Arial" w:cs="Arial"/>
          <w:sz w:val="24"/>
          <w:szCs w:val="24"/>
        </w:rPr>
        <w:t xml:space="preserve"> </w:t>
      </w:r>
      <w:proofErr w:type="spellStart"/>
      <w:r>
        <w:rPr>
          <w:rFonts w:ascii="Arial" w:hAnsi="Arial" w:cs="Arial"/>
          <w:sz w:val="24"/>
          <w:szCs w:val="24"/>
        </w:rPr>
        <w:t>фонд</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Југоисточну</w:t>
      </w:r>
      <w:proofErr w:type="spellEnd"/>
      <w:r>
        <w:rPr>
          <w:rFonts w:ascii="Arial" w:hAnsi="Arial" w:cs="Arial"/>
          <w:sz w:val="24"/>
          <w:szCs w:val="24"/>
        </w:rPr>
        <w:t xml:space="preserve"> </w:t>
      </w:r>
      <w:proofErr w:type="spellStart"/>
      <w:r>
        <w:rPr>
          <w:rFonts w:ascii="Arial" w:hAnsi="Arial" w:cs="Arial"/>
          <w:sz w:val="24"/>
          <w:szCs w:val="24"/>
        </w:rPr>
        <w:t>Европу</w:t>
      </w:r>
      <w:proofErr w:type="spellEnd"/>
      <w:r>
        <w:rPr>
          <w:rFonts w:ascii="Arial" w:hAnsi="Arial" w:cs="Arial"/>
          <w:sz w:val="24"/>
          <w:szCs w:val="24"/>
        </w:rPr>
        <w:t xml:space="preserve"> – </w:t>
      </w:r>
      <w:proofErr w:type="spellStart"/>
      <w:r>
        <w:rPr>
          <w:rFonts w:ascii="Arial" w:hAnsi="Arial" w:cs="Arial"/>
          <w:sz w:val="24"/>
          <w:szCs w:val="24"/>
        </w:rPr>
        <w:t>Енергетска</w:t>
      </w:r>
      <w:proofErr w:type="spellEnd"/>
      <w:r>
        <w:rPr>
          <w:rFonts w:ascii="Arial" w:hAnsi="Arial" w:cs="Arial"/>
          <w:sz w:val="24"/>
          <w:szCs w:val="24"/>
        </w:rPr>
        <w:t xml:space="preserve"> </w:t>
      </w:r>
      <w:proofErr w:type="spellStart"/>
      <w:r>
        <w:rPr>
          <w:rFonts w:ascii="Arial" w:hAnsi="Arial" w:cs="Arial"/>
          <w:sz w:val="24"/>
          <w:szCs w:val="24"/>
        </w:rPr>
        <w:t>ефикасност</w:t>
      </w:r>
      <w:proofErr w:type="spellEnd"/>
      <w:r>
        <w:rPr>
          <w:rFonts w:ascii="Arial" w:hAnsi="Arial" w:cs="Arial"/>
          <w:sz w:val="24"/>
          <w:szCs w:val="24"/>
        </w:rPr>
        <w:t xml:space="preserve"> (</w:t>
      </w:r>
      <w:proofErr w:type="spellStart"/>
      <w:r>
        <w:rPr>
          <w:rFonts w:ascii="Arial" w:hAnsi="Arial" w:cs="Arial"/>
          <w:sz w:val="24"/>
          <w:szCs w:val="24"/>
        </w:rPr>
        <w:t>енг</w:t>
      </w:r>
      <w:proofErr w:type="spellEnd"/>
      <w:r>
        <w:rPr>
          <w:rFonts w:ascii="Arial" w:hAnsi="Arial" w:cs="Arial"/>
          <w:sz w:val="24"/>
          <w:szCs w:val="24"/>
        </w:rPr>
        <w:t xml:space="preserve">. </w:t>
      </w:r>
      <w:proofErr w:type="spellStart"/>
      <w:r>
        <w:rPr>
          <w:rFonts w:ascii="Arial" w:hAnsi="Arial" w:cs="Arial"/>
          <w:sz w:val="24"/>
          <w:szCs w:val="24"/>
        </w:rPr>
        <w:t>скраћеница</w:t>
      </w:r>
      <w:proofErr w:type="spellEnd"/>
      <w:r>
        <w:rPr>
          <w:rFonts w:ascii="Arial" w:hAnsi="Arial" w:cs="Arial"/>
          <w:sz w:val="24"/>
          <w:szCs w:val="24"/>
        </w:rPr>
        <w:t xml:space="preserve"> </w:t>
      </w:r>
      <w:bookmarkStart w:id="83" w:name="_Hlk156296079"/>
      <w:r>
        <w:rPr>
          <w:rFonts w:ascii="Arial" w:hAnsi="Arial" w:cs="Arial"/>
          <w:sz w:val="24"/>
          <w:szCs w:val="24"/>
        </w:rPr>
        <w:t>ORF-EE</w:t>
      </w:r>
      <w:bookmarkEnd w:id="83"/>
      <w:r>
        <w:rPr>
          <w:rFonts w:ascii="Arial" w:hAnsi="Arial" w:cs="Arial"/>
          <w:sz w:val="24"/>
          <w:szCs w:val="24"/>
        </w:rPr>
        <w:t xml:space="preserve">) </w:t>
      </w:r>
      <w:proofErr w:type="spellStart"/>
      <w:r>
        <w:rPr>
          <w:rFonts w:ascii="Arial" w:hAnsi="Arial" w:cs="Arial"/>
          <w:sz w:val="24"/>
          <w:szCs w:val="24"/>
        </w:rPr>
        <w:t>основан</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у </w:t>
      </w:r>
      <w:proofErr w:type="spellStart"/>
      <w:r>
        <w:rPr>
          <w:rFonts w:ascii="Arial" w:hAnsi="Arial" w:cs="Arial"/>
          <w:sz w:val="24"/>
          <w:szCs w:val="24"/>
        </w:rPr>
        <w:t>име</w:t>
      </w:r>
      <w:proofErr w:type="spellEnd"/>
      <w:r>
        <w:rPr>
          <w:rFonts w:ascii="Arial" w:hAnsi="Arial" w:cs="Arial"/>
          <w:sz w:val="24"/>
          <w:szCs w:val="24"/>
        </w:rPr>
        <w:t xml:space="preserve"> </w:t>
      </w:r>
      <w:proofErr w:type="spellStart"/>
      <w:r>
        <w:rPr>
          <w:rFonts w:ascii="Arial" w:hAnsi="Arial" w:cs="Arial"/>
          <w:sz w:val="24"/>
          <w:szCs w:val="24"/>
        </w:rPr>
        <w:t>немачког</w:t>
      </w:r>
      <w:proofErr w:type="spellEnd"/>
      <w:r>
        <w:rPr>
          <w:rFonts w:ascii="Arial" w:hAnsi="Arial" w:cs="Arial"/>
          <w:sz w:val="24"/>
          <w:szCs w:val="24"/>
        </w:rPr>
        <w:t xml:space="preserve"> </w:t>
      </w:r>
      <w:proofErr w:type="spellStart"/>
      <w:r>
        <w:rPr>
          <w:rFonts w:ascii="Arial" w:hAnsi="Arial" w:cs="Arial"/>
          <w:sz w:val="24"/>
          <w:szCs w:val="24"/>
        </w:rPr>
        <w:t>Савезног</w:t>
      </w:r>
      <w:proofErr w:type="spellEnd"/>
      <w:r>
        <w:rPr>
          <w:rFonts w:ascii="Arial" w:hAnsi="Arial" w:cs="Arial"/>
          <w:sz w:val="24"/>
          <w:szCs w:val="24"/>
        </w:rPr>
        <w:t xml:space="preserve"> </w:t>
      </w:r>
      <w:proofErr w:type="spellStart"/>
      <w:r>
        <w:rPr>
          <w:rFonts w:ascii="Arial" w:hAnsi="Arial" w:cs="Arial"/>
          <w:sz w:val="24"/>
          <w:szCs w:val="24"/>
        </w:rPr>
        <w:t>министарства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економску</w:t>
      </w:r>
      <w:proofErr w:type="spellEnd"/>
      <w:r>
        <w:rPr>
          <w:rFonts w:ascii="Arial" w:hAnsi="Arial" w:cs="Arial"/>
          <w:sz w:val="24"/>
          <w:szCs w:val="24"/>
        </w:rPr>
        <w:t xml:space="preserve"> </w:t>
      </w:r>
      <w:proofErr w:type="spellStart"/>
      <w:r>
        <w:rPr>
          <w:rFonts w:ascii="Arial" w:hAnsi="Arial" w:cs="Arial"/>
          <w:sz w:val="24"/>
          <w:szCs w:val="24"/>
        </w:rPr>
        <w:t>сарадњу</w:t>
      </w:r>
      <w:proofErr w:type="spellEnd"/>
      <w:r>
        <w:rPr>
          <w:rFonts w:ascii="Arial" w:hAnsi="Arial" w:cs="Arial"/>
          <w:sz w:val="24"/>
          <w:szCs w:val="24"/>
        </w:rPr>
        <w:t xml:space="preserve"> и </w:t>
      </w:r>
      <w:proofErr w:type="spellStart"/>
      <w:r>
        <w:rPr>
          <w:rFonts w:ascii="Arial" w:hAnsi="Arial" w:cs="Arial"/>
          <w:sz w:val="24"/>
          <w:szCs w:val="24"/>
        </w:rPr>
        <w:t>развој</w:t>
      </w:r>
      <w:proofErr w:type="spellEnd"/>
      <w:r>
        <w:rPr>
          <w:rFonts w:ascii="Arial" w:hAnsi="Arial" w:cs="Arial"/>
          <w:sz w:val="24"/>
          <w:szCs w:val="24"/>
        </w:rPr>
        <w:t xml:space="preserve"> (BMZ). </w:t>
      </w:r>
      <w:proofErr w:type="spellStart"/>
      <w:r>
        <w:rPr>
          <w:rFonts w:ascii="Arial" w:hAnsi="Arial" w:cs="Arial"/>
          <w:sz w:val="24"/>
          <w:szCs w:val="24"/>
        </w:rPr>
        <w:t>За</w:t>
      </w:r>
      <w:proofErr w:type="spellEnd"/>
      <w:r>
        <w:rPr>
          <w:rFonts w:ascii="Arial" w:hAnsi="Arial" w:cs="Arial"/>
          <w:sz w:val="24"/>
          <w:szCs w:val="24"/>
          <w:lang w:val="de-DE"/>
        </w:rPr>
        <w:t xml:space="preserve"> </w:t>
      </w:r>
      <w:proofErr w:type="spellStart"/>
      <w:r>
        <w:rPr>
          <w:rFonts w:ascii="Arial" w:hAnsi="Arial" w:cs="Arial"/>
          <w:sz w:val="24"/>
          <w:szCs w:val="24"/>
        </w:rPr>
        <w:t>спровођење</w:t>
      </w:r>
      <w:proofErr w:type="spellEnd"/>
      <w:r>
        <w:rPr>
          <w:rFonts w:ascii="Arial" w:hAnsi="Arial" w:cs="Arial"/>
          <w:sz w:val="24"/>
          <w:szCs w:val="24"/>
          <w:lang w:val="de-DE"/>
        </w:rPr>
        <w:t xml:space="preserve"> </w:t>
      </w:r>
      <w:proofErr w:type="spellStart"/>
      <w:r>
        <w:rPr>
          <w:rFonts w:ascii="Arial" w:hAnsi="Arial" w:cs="Arial"/>
          <w:sz w:val="24"/>
          <w:szCs w:val="24"/>
        </w:rPr>
        <w:t>је</w:t>
      </w:r>
      <w:proofErr w:type="spellEnd"/>
      <w:r>
        <w:rPr>
          <w:rFonts w:ascii="Arial" w:hAnsi="Arial" w:cs="Arial"/>
          <w:sz w:val="24"/>
          <w:szCs w:val="24"/>
          <w:lang w:val="de-DE"/>
        </w:rPr>
        <w:t xml:space="preserve"> </w:t>
      </w:r>
      <w:proofErr w:type="spellStart"/>
      <w:r>
        <w:rPr>
          <w:rFonts w:ascii="Arial" w:hAnsi="Arial" w:cs="Arial"/>
          <w:sz w:val="24"/>
          <w:szCs w:val="24"/>
        </w:rPr>
        <w:t>задужена</w:t>
      </w:r>
      <w:proofErr w:type="spellEnd"/>
      <w:r>
        <w:rPr>
          <w:rFonts w:ascii="Arial" w:hAnsi="Arial" w:cs="Arial"/>
          <w:sz w:val="24"/>
          <w:szCs w:val="24"/>
          <w:lang w:val="de-DE"/>
        </w:rPr>
        <w:t xml:space="preserve"> </w:t>
      </w:r>
      <w:proofErr w:type="spellStart"/>
      <w:r>
        <w:rPr>
          <w:rFonts w:ascii="Arial" w:hAnsi="Arial" w:cs="Arial"/>
          <w:sz w:val="24"/>
          <w:szCs w:val="24"/>
        </w:rPr>
        <w:t>организација</w:t>
      </w:r>
      <w:proofErr w:type="spellEnd"/>
      <w:r>
        <w:rPr>
          <w:rFonts w:ascii="Arial" w:hAnsi="Arial" w:cs="Arial"/>
          <w:sz w:val="24"/>
          <w:szCs w:val="24"/>
          <w:lang w:val="de-DE"/>
        </w:rPr>
        <w:t xml:space="preserve"> Deutsche Gesellschaft für Internationale Zusammenarbeit (</w:t>
      </w:r>
      <w:bookmarkStart w:id="84" w:name="_Hlk156296097"/>
      <w:r>
        <w:rPr>
          <w:rFonts w:ascii="Arial" w:hAnsi="Arial" w:cs="Arial"/>
          <w:sz w:val="24"/>
          <w:szCs w:val="24"/>
        </w:rPr>
        <w:t>GIZ</w:t>
      </w:r>
      <w:bookmarkEnd w:id="84"/>
      <w:r>
        <w:rPr>
          <w:rFonts w:ascii="Arial" w:hAnsi="Arial" w:cs="Arial"/>
          <w:sz w:val="24"/>
          <w:szCs w:val="24"/>
          <w:lang w:val="de-DE"/>
        </w:rPr>
        <w:t xml:space="preserve">). </w:t>
      </w:r>
      <w:r>
        <w:rPr>
          <w:rFonts w:ascii="Arial" w:hAnsi="Arial" w:cs="Arial"/>
          <w:sz w:val="24"/>
          <w:szCs w:val="24"/>
        </w:rPr>
        <w:t xml:space="preserve">Циљ ORF-EE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кроз</w:t>
      </w:r>
      <w:proofErr w:type="spellEnd"/>
      <w:r>
        <w:rPr>
          <w:rFonts w:ascii="Arial" w:hAnsi="Arial" w:cs="Arial"/>
          <w:sz w:val="24"/>
          <w:szCs w:val="24"/>
        </w:rPr>
        <w:t xml:space="preserve"> </w:t>
      </w:r>
      <w:proofErr w:type="spellStart"/>
      <w:r>
        <w:rPr>
          <w:rFonts w:ascii="Arial" w:hAnsi="Arial" w:cs="Arial"/>
          <w:sz w:val="24"/>
          <w:szCs w:val="24"/>
        </w:rPr>
        <w:t>мреже</w:t>
      </w:r>
      <w:proofErr w:type="spellEnd"/>
      <w:r>
        <w:rPr>
          <w:rFonts w:ascii="Arial" w:hAnsi="Arial" w:cs="Arial"/>
          <w:sz w:val="24"/>
          <w:szCs w:val="24"/>
        </w:rPr>
        <w:t xml:space="preserve"> у </w:t>
      </w:r>
      <w:proofErr w:type="spellStart"/>
      <w:r>
        <w:rPr>
          <w:rFonts w:ascii="Arial" w:hAnsi="Arial" w:cs="Arial"/>
          <w:sz w:val="24"/>
          <w:szCs w:val="24"/>
        </w:rPr>
        <w:t>Југоисточној</w:t>
      </w:r>
      <w:proofErr w:type="spellEnd"/>
      <w:r>
        <w:rPr>
          <w:rFonts w:ascii="Arial" w:hAnsi="Arial" w:cs="Arial"/>
          <w:sz w:val="24"/>
          <w:szCs w:val="24"/>
        </w:rPr>
        <w:t xml:space="preserve"> </w:t>
      </w:r>
      <w:proofErr w:type="spellStart"/>
      <w:r>
        <w:rPr>
          <w:rFonts w:ascii="Arial" w:hAnsi="Arial" w:cs="Arial"/>
          <w:sz w:val="24"/>
          <w:szCs w:val="24"/>
        </w:rPr>
        <w:t>Европи</w:t>
      </w:r>
      <w:proofErr w:type="spellEnd"/>
      <w:r>
        <w:rPr>
          <w:rFonts w:ascii="Arial" w:hAnsi="Arial" w:cs="Arial"/>
          <w:sz w:val="24"/>
          <w:szCs w:val="24"/>
        </w:rPr>
        <w:t xml:space="preserve"> </w:t>
      </w:r>
      <w:proofErr w:type="spellStart"/>
      <w:r>
        <w:rPr>
          <w:rFonts w:ascii="Arial" w:hAnsi="Arial" w:cs="Arial"/>
          <w:sz w:val="24"/>
          <w:szCs w:val="24"/>
        </w:rPr>
        <w:t>политичким</w:t>
      </w:r>
      <w:proofErr w:type="spellEnd"/>
      <w:r>
        <w:rPr>
          <w:rFonts w:ascii="Arial" w:hAnsi="Arial" w:cs="Arial"/>
          <w:sz w:val="24"/>
          <w:szCs w:val="24"/>
        </w:rPr>
        <w:t xml:space="preserve"> и </w:t>
      </w:r>
      <w:proofErr w:type="spellStart"/>
      <w:r>
        <w:rPr>
          <w:rFonts w:ascii="Arial" w:hAnsi="Arial" w:cs="Arial"/>
          <w:sz w:val="24"/>
          <w:szCs w:val="24"/>
        </w:rPr>
        <w:t>цивилним</w:t>
      </w:r>
      <w:proofErr w:type="spellEnd"/>
      <w:r>
        <w:rPr>
          <w:rFonts w:ascii="Arial" w:hAnsi="Arial" w:cs="Arial"/>
          <w:sz w:val="24"/>
          <w:szCs w:val="24"/>
        </w:rPr>
        <w:t xml:space="preserve"> </w:t>
      </w:r>
      <w:proofErr w:type="spellStart"/>
      <w:r>
        <w:rPr>
          <w:rFonts w:ascii="Arial" w:hAnsi="Arial" w:cs="Arial"/>
          <w:sz w:val="24"/>
          <w:szCs w:val="24"/>
        </w:rPr>
        <w:t>актерима</w:t>
      </w:r>
      <w:proofErr w:type="spellEnd"/>
      <w:r>
        <w:rPr>
          <w:rFonts w:ascii="Arial" w:hAnsi="Arial" w:cs="Arial"/>
          <w:sz w:val="24"/>
          <w:szCs w:val="24"/>
        </w:rPr>
        <w:t xml:space="preserve">, </w:t>
      </w:r>
      <w:proofErr w:type="spellStart"/>
      <w:r>
        <w:rPr>
          <w:rFonts w:ascii="Arial" w:hAnsi="Arial" w:cs="Arial"/>
          <w:sz w:val="24"/>
          <w:szCs w:val="24"/>
        </w:rPr>
        <w:t>који</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релевантни</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област</w:t>
      </w:r>
      <w:proofErr w:type="spellEnd"/>
      <w:r>
        <w:rPr>
          <w:rFonts w:ascii="Arial" w:hAnsi="Arial" w:cs="Arial"/>
          <w:sz w:val="24"/>
          <w:szCs w:val="24"/>
        </w:rPr>
        <w:t xml:space="preserve"> </w:t>
      </w:r>
      <w:proofErr w:type="spellStart"/>
      <w:r>
        <w:rPr>
          <w:rFonts w:ascii="Arial" w:hAnsi="Arial" w:cs="Arial"/>
          <w:sz w:val="24"/>
          <w:szCs w:val="24"/>
        </w:rPr>
        <w:t>енергије</w:t>
      </w:r>
      <w:proofErr w:type="spellEnd"/>
      <w:r>
        <w:rPr>
          <w:rFonts w:ascii="Arial" w:hAnsi="Arial" w:cs="Arial"/>
          <w:sz w:val="24"/>
          <w:szCs w:val="24"/>
        </w:rPr>
        <w:t xml:space="preserve"> и </w:t>
      </w:r>
      <w:proofErr w:type="spellStart"/>
      <w:r>
        <w:rPr>
          <w:rFonts w:ascii="Arial" w:hAnsi="Arial" w:cs="Arial"/>
          <w:sz w:val="24"/>
          <w:szCs w:val="24"/>
        </w:rPr>
        <w:t>заштиту</w:t>
      </w:r>
      <w:proofErr w:type="spellEnd"/>
      <w:r>
        <w:rPr>
          <w:rFonts w:ascii="Arial" w:hAnsi="Arial" w:cs="Arial"/>
          <w:sz w:val="24"/>
          <w:szCs w:val="24"/>
        </w:rPr>
        <w:t xml:space="preserve"> </w:t>
      </w:r>
      <w:proofErr w:type="spellStart"/>
      <w:r>
        <w:rPr>
          <w:rFonts w:ascii="Arial" w:hAnsi="Arial" w:cs="Arial"/>
          <w:sz w:val="24"/>
          <w:szCs w:val="24"/>
        </w:rPr>
        <w:t>климе</w:t>
      </w:r>
      <w:proofErr w:type="spellEnd"/>
      <w:r>
        <w:rPr>
          <w:rFonts w:ascii="Arial" w:hAnsi="Arial" w:cs="Arial"/>
          <w:sz w:val="24"/>
          <w:szCs w:val="24"/>
        </w:rPr>
        <w:t xml:space="preserve">, </w:t>
      </w:r>
      <w:proofErr w:type="spellStart"/>
      <w:r>
        <w:rPr>
          <w:rFonts w:ascii="Arial" w:hAnsi="Arial" w:cs="Arial"/>
          <w:sz w:val="24"/>
          <w:szCs w:val="24"/>
        </w:rPr>
        <w:t>пружи</w:t>
      </w:r>
      <w:proofErr w:type="spellEnd"/>
      <w:r>
        <w:rPr>
          <w:rFonts w:ascii="Arial" w:hAnsi="Arial" w:cs="Arial"/>
          <w:sz w:val="24"/>
          <w:szCs w:val="24"/>
        </w:rPr>
        <w:t xml:space="preserve"> </w:t>
      </w:r>
      <w:proofErr w:type="spellStart"/>
      <w:r>
        <w:rPr>
          <w:rFonts w:ascii="Arial" w:hAnsi="Arial" w:cs="Arial"/>
          <w:sz w:val="24"/>
          <w:szCs w:val="24"/>
        </w:rPr>
        <w:t>подршку</w:t>
      </w:r>
      <w:proofErr w:type="spellEnd"/>
      <w:r>
        <w:rPr>
          <w:rFonts w:ascii="Arial" w:hAnsi="Arial" w:cs="Arial"/>
          <w:sz w:val="24"/>
          <w:szCs w:val="24"/>
        </w:rPr>
        <w:t xml:space="preserve"> у </w:t>
      </w:r>
      <w:proofErr w:type="spellStart"/>
      <w:r>
        <w:rPr>
          <w:rFonts w:ascii="Arial" w:hAnsi="Arial" w:cs="Arial"/>
          <w:sz w:val="24"/>
          <w:szCs w:val="24"/>
        </w:rPr>
        <w:t>провођењу</w:t>
      </w:r>
      <w:proofErr w:type="spellEnd"/>
      <w:r>
        <w:rPr>
          <w:rFonts w:ascii="Arial" w:hAnsi="Arial" w:cs="Arial"/>
          <w:sz w:val="24"/>
          <w:szCs w:val="24"/>
        </w:rPr>
        <w:t xml:space="preserve"> </w:t>
      </w:r>
      <w:proofErr w:type="spellStart"/>
      <w:r>
        <w:rPr>
          <w:rFonts w:ascii="Arial" w:hAnsi="Arial" w:cs="Arial"/>
          <w:sz w:val="24"/>
          <w:szCs w:val="24"/>
        </w:rPr>
        <w:t>потребних</w:t>
      </w:r>
      <w:proofErr w:type="spellEnd"/>
      <w:r>
        <w:rPr>
          <w:rFonts w:ascii="Arial" w:hAnsi="Arial" w:cs="Arial"/>
          <w:sz w:val="24"/>
          <w:szCs w:val="24"/>
        </w:rPr>
        <w:t xml:space="preserve"> </w:t>
      </w:r>
      <w:proofErr w:type="spellStart"/>
      <w:r>
        <w:rPr>
          <w:rFonts w:ascii="Arial" w:hAnsi="Arial" w:cs="Arial"/>
          <w:sz w:val="24"/>
          <w:szCs w:val="24"/>
        </w:rPr>
        <w:t>прописа</w:t>
      </w:r>
      <w:proofErr w:type="spellEnd"/>
      <w:r>
        <w:rPr>
          <w:rFonts w:ascii="Arial" w:hAnsi="Arial" w:cs="Arial"/>
          <w:sz w:val="24"/>
          <w:szCs w:val="24"/>
        </w:rPr>
        <w:t xml:space="preserve"> ЕУ. </w:t>
      </w:r>
      <w:proofErr w:type="spellStart"/>
      <w:r>
        <w:rPr>
          <w:rFonts w:ascii="Arial" w:hAnsi="Arial" w:cs="Arial"/>
          <w:sz w:val="24"/>
          <w:szCs w:val="24"/>
        </w:rPr>
        <w:t>Релевантне</w:t>
      </w:r>
      <w:proofErr w:type="spellEnd"/>
      <w:r>
        <w:rPr>
          <w:rFonts w:ascii="Arial" w:hAnsi="Arial" w:cs="Arial"/>
          <w:sz w:val="24"/>
          <w:szCs w:val="24"/>
        </w:rPr>
        <w:t xml:space="preserve"> </w:t>
      </w:r>
      <w:proofErr w:type="spellStart"/>
      <w:r>
        <w:rPr>
          <w:rFonts w:ascii="Arial" w:hAnsi="Arial" w:cs="Arial"/>
          <w:sz w:val="24"/>
          <w:szCs w:val="24"/>
        </w:rPr>
        <w:t>регионалне</w:t>
      </w:r>
      <w:proofErr w:type="spellEnd"/>
      <w:r>
        <w:rPr>
          <w:rFonts w:ascii="Arial" w:hAnsi="Arial" w:cs="Arial"/>
          <w:sz w:val="24"/>
          <w:szCs w:val="24"/>
        </w:rPr>
        <w:t xml:space="preserve"> </w:t>
      </w:r>
      <w:proofErr w:type="spellStart"/>
      <w:r>
        <w:rPr>
          <w:rFonts w:ascii="Arial" w:hAnsi="Arial" w:cs="Arial"/>
          <w:sz w:val="24"/>
          <w:szCs w:val="24"/>
        </w:rPr>
        <w:t>мреже</w:t>
      </w:r>
      <w:proofErr w:type="spellEnd"/>
      <w:r>
        <w:rPr>
          <w:rFonts w:ascii="Arial" w:hAnsi="Arial" w:cs="Arial"/>
          <w:sz w:val="24"/>
          <w:szCs w:val="24"/>
        </w:rPr>
        <w:t xml:space="preserve"> </w:t>
      </w:r>
      <w:proofErr w:type="spellStart"/>
      <w:r>
        <w:rPr>
          <w:rFonts w:ascii="Arial" w:hAnsi="Arial" w:cs="Arial"/>
          <w:sz w:val="24"/>
          <w:szCs w:val="24"/>
        </w:rPr>
        <w:t>уз</w:t>
      </w:r>
      <w:proofErr w:type="spellEnd"/>
      <w:r>
        <w:rPr>
          <w:rFonts w:ascii="Arial" w:hAnsi="Arial" w:cs="Arial"/>
          <w:sz w:val="24"/>
          <w:szCs w:val="24"/>
        </w:rPr>
        <w:t xml:space="preserve"> </w:t>
      </w:r>
      <w:proofErr w:type="spellStart"/>
      <w:r>
        <w:rPr>
          <w:rFonts w:ascii="Arial" w:hAnsi="Arial" w:cs="Arial"/>
          <w:sz w:val="24"/>
          <w:szCs w:val="24"/>
        </w:rPr>
        <w:t>подршку</w:t>
      </w:r>
      <w:proofErr w:type="spellEnd"/>
      <w:r>
        <w:rPr>
          <w:rFonts w:ascii="Arial" w:hAnsi="Arial" w:cs="Arial"/>
          <w:sz w:val="24"/>
          <w:szCs w:val="24"/>
        </w:rPr>
        <w:t xml:space="preserve"> </w:t>
      </w:r>
      <w:proofErr w:type="spellStart"/>
      <w:r>
        <w:rPr>
          <w:rFonts w:ascii="Arial" w:hAnsi="Arial" w:cs="Arial"/>
          <w:sz w:val="24"/>
          <w:szCs w:val="24"/>
        </w:rPr>
        <w:t>пројекта</w:t>
      </w:r>
      <w:proofErr w:type="spellEnd"/>
      <w:r>
        <w:rPr>
          <w:rFonts w:ascii="Arial" w:hAnsi="Arial" w:cs="Arial"/>
          <w:sz w:val="24"/>
          <w:szCs w:val="24"/>
        </w:rPr>
        <w:t xml:space="preserve"> </w:t>
      </w:r>
      <w:proofErr w:type="spellStart"/>
      <w:r>
        <w:rPr>
          <w:rFonts w:ascii="Arial" w:hAnsi="Arial" w:cs="Arial"/>
          <w:sz w:val="24"/>
          <w:szCs w:val="24"/>
        </w:rPr>
        <w:t>размењују</w:t>
      </w:r>
      <w:proofErr w:type="spellEnd"/>
      <w:r>
        <w:rPr>
          <w:rFonts w:ascii="Arial" w:hAnsi="Arial" w:cs="Arial"/>
          <w:sz w:val="24"/>
          <w:szCs w:val="24"/>
        </w:rPr>
        <w:t xml:space="preserve"> </w:t>
      </w:r>
      <w:proofErr w:type="spellStart"/>
      <w:r>
        <w:rPr>
          <w:rFonts w:ascii="Arial" w:hAnsi="Arial" w:cs="Arial"/>
          <w:sz w:val="24"/>
          <w:szCs w:val="24"/>
        </w:rPr>
        <w:t>информације</w:t>
      </w:r>
      <w:proofErr w:type="spellEnd"/>
      <w:r>
        <w:rPr>
          <w:rFonts w:ascii="Arial" w:hAnsi="Arial" w:cs="Arial"/>
          <w:sz w:val="24"/>
          <w:szCs w:val="24"/>
        </w:rPr>
        <w:t xml:space="preserve"> о </w:t>
      </w:r>
      <w:proofErr w:type="spellStart"/>
      <w:r>
        <w:rPr>
          <w:rFonts w:ascii="Arial" w:hAnsi="Arial" w:cs="Arial"/>
          <w:sz w:val="24"/>
          <w:szCs w:val="24"/>
        </w:rPr>
        <w:t>искуству</w:t>
      </w:r>
      <w:proofErr w:type="spellEnd"/>
      <w:r>
        <w:rPr>
          <w:rFonts w:ascii="Arial" w:hAnsi="Arial" w:cs="Arial"/>
          <w:sz w:val="24"/>
          <w:szCs w:val="24"/>
        </w:rPr>
        <w:t xml:space="preserve"> </w:t>
      </w:r>
      <w:proofErr w:type="spellStart"/>
      <w:r>
        <w:rPr>
          <w:rFonts w:ascii="Arial" w:hAnsi="Arial" w:cs="Arial"/>
          <w:sz w:val="24"/>
          <w:szCs w:val="24"/>
        </w:rPr>
        <w:t>стеченом</w:t>
      </w:r>
      <w:proofErr w:type="spellEnd"/>
      <w:r>
        <w:rPr>
          <w:rFonts w:ascii="Arial" w:hAnsi="Arial" w:cs="Arial"/>
          <w:sz w:val="24"/>
          <w:szCs w:val="24"/>
        </w:rPr>
        <w:t xml:space="preserve"> </w:t>
      </w:r>
      <w:proofErr w:type="spellStart"/>
      <w:r>
        <w:rPr>
          <w:rFonts w:ascii="Arial" w:hAnsi="Arial" w:cs="Arial"/>
          <w:sz w:val="24"/>
          <w:szCs w:val="24"/>
        </w:rPr>
        <w:t>током</w:t>
      </w:r>
      <w:proofErr w:type="spellEnd"/>
      <w:r>
        <w:rPr>
          <w:rFonts w:ascii="Arial" w:hAnsi="Arial" w:cs="Arial"/>
          <w:sz w:val="24"/>
          <w:szCs w:val="24"/>
        </w:rPr>
        <w:t xml:space="preserve"> </w:t>
      </w:r>
      <w:proofErr w:type="spellStart"/>
      <w:r>
        <w:rPr>
          <w:rFonts w:ascii="Arial" w:hAnsi="Arial" w:cs="Arial"/>
          <w:sz w:val="24"/>
          <w:szCs w:val="24"/>
        </w:rPr>
        <w:t>имплементације</w:t>
      </w:r>
      <w:proofErr w:type="spellEnd"/>
      <w:r>
        <w:rPr>
          <w:rFonts w:ascii="Arial" w:hAnsi="Arial" w:cs="Arial"/>
          <w:sz w:val="24"/>
          <w:szCs w:val="24"/>
        </w:rPr>
        <w:t xml:space="preserve"> </w:t>
      </w:r>
      <w:proofErr w:type="spellStart"/>
      <w:r>
        <w:rPr>
          <w:rFonts w:ascii="Arial" w:hAnsi="Arial" w:cs="Arial"/>
          <w:sz w:val="24"/>
          <w:szCs w:val="24"/>
        </w:rPr>
        <w:t>мера</w:t>
      </w:r>
      <w:proofErr w:type="spellEnd"/>
      <w:r>
        <w:rPr>
          <w:rFonts w:ascii="Arial" w:hAnsi="Arial" w:cs="Arial"/>
          <w:sz w:val="24"/>
          <w:szCs w:val="24"/>
        </w:rPr>
        <w:t xml:space="preserve"> </w:t>
      </w:r>
      <w:proofErr w:type="spellStart"/>
      <w:r>
        <w:rPr>
          <w:rFonts w:ascii="Arial" w:hAnsi="Arial" w:cs="Arial"/>
          <w:sz w:val="24"/>
          <w:szCs w:val="24"/>
        </w:rPr>
        <w:t>енергетске</w:t>
      </w:r>
      <w:proofErr w:type="spellEnd"/>
      <w:r>
        <w:rPr>
          <w:rFonts w:ascii="Arial" w:hAnsi="Arial" w:cs="Arial"/>
          <w:sz w:val="24"/>
          <w:szCs w:val="24"/>
        </w:rPr>
        <w:t xml:space="preserve"> </w:t>
      </w:r>
      <w:proofErr w:type="spellStart"/>
      <w:r>
        <w:rPr>
          <w:rFonts w:ascii="Arial" w:hAnsi="Arial" w:cs="Arial"/>
          <w:sz w:val="24"/>
          <w:szCs w:val="24"/>
        </w:rPr>
        <w:t>ефикасности</w:t>
      </w:r>
      <w:proofErr w:type="spellEnd"/>
      <w:r>
        <w:rPr>
          <w:rFonts w:ascii="Arial" w:hAnsi="Arial" w:cs="Arial"/>
          <w:sz w:val="24"/>
          <w:szCs w:val="24"/>
        </w:rPr>
        <w:t xml:space="preserve"> и </w:t>
      </w:r>
      <w:proofErr w:type="spellStart"/>
      <w:r>
        <w:rPr>
          <w:rFonts w:ascii="Arial" w:hAnsi="Arial" w:cs="Arial"/>
          <w:sz w:val="24"/>
          <w:szCs w:val="24"/>
        </w:rPr>
        <w:t>заштите</w:t>
      </w:r>
      <w:proofErr w:type="spellEnd"/>
      <w:r>
        <w:rPr>
          <w:rFonts w:ascii="Arial" w:hAnsi="Arial" w:cs="Arial"/>
          <w:sz w:val="24"/>
          <w:szCs w:val="24"/>
        </w:rPr>
        <w:t xml:space="preserve"> </w:t>
      </w:r>
      <w:proofErr w:type="spellStart"/>
      <w:r>
        <w:rPr>
          <w:rFonts w:ascii="Arial" w:hAnsi="Arial" w:cs="Arial"/>
          <w:sz w:val="24"/>
          <w:szCs w:val="24"/>
        </w:rPr>
        <w:t>климе</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регионалном</w:t>
      </w:r>
      <w:proofErr w:type="spellEnd"/>
      <w:r>
        <w:rPr>
          <w:rFonts w:ascii="Arial" w:hAnsi="Arial" w:cs="Arial"/>
          <w:sz w:val="24"/>
          <w:szCs w:val="24"/>
        </w:rPr>
        <w:t xml:space="preserve"> </w:t>
      </w:r>
      <w:proofErr w:type="spellStart"/>
      <w:r>
        <w:rPr>
          <w:rFonts w:ascii="Arial" w:hAnsi="Arial" w:cs="Arial"/>
          <w:sz w:val="24"/>
          <w:szCs w:val="24"/>
        </w:rPr>
        <w:t>нивоу</w:t>
      </w:r>
      <w:proofErr w:type="spellEnd"/>
      <w:r>
        <w:rPr>
          <w:rFonts w:ascii="Arial" w:hAnsi="Arial" w:cs="Arial"/>
          <w:sz w:val="24"/>
          <w:szCs w:val="24"/>
        </w:rPr>
        <w:t xml:space="preserve">, </w:t>
      </w:r>
      <w:proofErr w:type="spellStart"/>
      <w:r>
        <w:rPr>
          <w:rFonts w:ascii="Arial" w:hAnsi="Arial" w:cs="Arial"/>
          <w:sz w:val="24"/>
          <w:szCs w:val="24"/>
        </w:rPr>
        <w:t>те</w:t>
      </w:r>
      <w:proofErr w:type="spellEnd"/>
      <w:r>
        <w:rPr>
          <w:rFonts w:ascii="Arial" w:hAnsi="Arial" w:cs="Arial"/>
          <w:sz w:val="24"/>
          <w:szCs w:val="24"/>
        </w:rPr>
        <w:t xml:space="preserve"> </w:t>
      </w:r>
      <w:proofErr w:type="spellStart"/>
      <w:r>
        <w:rPr>
          <w:rFonts w:ascii="Arial" w:hAnsi="Arial" w:cs="Arial"/>
          <w:sz w:val="24"/>
          <w:szCs w:val="24"/>
        </w:rPr>
        <w:t>разговарају</w:t>
      </w:r>
      <w:proofErr w:type="spellEnd"/>
      <w:r>
        <w:rPr>
          <w:rFonts w:ascii="Arial" w:hAnsi="Arial" w:cs="Arial"/>
          <w:sz w:val="24"/>
          <w:szCs w:val="24"/>
        </w:rPr>
        <w:t xml:space="preserve"> о </w:t>
      </w:r>
      <w:proofErr w:type="spellStart"/>
      <w:r>
        <w:rPr>
          <w:rFonts w:ascii="Arial" w:hAnsi="Arial" w:cs="Arial"/>
          <w:sz w:val="24"/>
          <w:szCs w:val="24"/>
        </w:rPr>
        <w:t>темама</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заједничког</w:t>
      </w:r>
      <w:proofErr w:type="spellEnd"/>
      <w:r>
        <w:rPr>
          <w:rFonts w:ascii="Arial" w:hAnsi="Arial" w:cs="Arial"/>
          <w:sz w:val="24"/>
          <w:szCs w:val="24"/>
        </w:rPr>
        <w:t xml:space="preserve"> </w:t>
      </w:r>
      <w:proofErr w:type="spellStart"/>
      <w:r>
        <w:rPr>
          <w:rFonts w:ascii="Arial" w:hAnsi="Arial" w:cs="Arial"/>
          <w:sz w:val="24"/>
          <w:szCs w:val="24"/>
        </w:rPr>
        <w:t>интереса</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тај</w:t>
      </w:r>
      <w:proofErr w:type="spellEnd"/>
      <w:r>
        <w:rPr>
          <w:rFonts w:ascii="Arial" w:hAnsi="Arial" w:cs="Arial"/>
          <w:sz w:val="24"/>
          <w:szCs w:val="24"/>
        </w:rPr>
        <w:t xml:space="preserve"> </w:t>
      </w:r>
      <w:proofErr w:type="spellStart"/>
      <w:r>
        <w:rPr>
          <w:rFonts w:ascii="Arial" w:hAnsi="Arial" w:cs="Arial"/>
          <w:sz w:val="24"/>
          <w:szCs w:val="24"/>
        </w:rPr>
        <w:t>начин</w:t>
      </w:r>
      <w:proofErr w:type="spellEnd"/>
      <w:r>
        <w:rPr>
          <w:rFonts w:ascii="Arial" w:hAnsi="Arial" w:cs="Arial"/>
          <w:sz w:val="24"/>
          <w:szCs w:val="24"/>
        </w:rPr>
        <w:t xml:space="preserve"> </w:t>
      </w:r>
      <w:proofErr w:type="spellStart"/>
      <w:r>
        <w:rPr>
          <w:rFonts w:ascii="Arial" w:hAnsi="Arial" w:cs="Arial"/>
          <w:sz w:val="24"/>
          <w:szCs w:val="24"/>
        </w:rPr>
        <w:t>доприносе</w:t>
      </w:r>
      <w:proofErr w:type="spellEnd"/>
      <w:r>
        <w:rPr>
          <w:rFonts w:ascii="Arial" w:hAnsi="Arial" w:cs="Arial"/>
          <w:sz w:val="24"/>
          <w:szCs w:val="24"/>
        </w:rPr>
        <w:t xml:space="preserve"> </w:t>
      </w:r>
      <w:proofErr w:type="spellStart"/>
      <w:r>
        <w:rPr>
          <w:rFonts w:ascii="Arial" w:hAnsi="Arial" w:cs="Arial"/>
          <w:sz w:val="24"/>
          <w:szCs w:val="24"/>
        </w:rPr>
        <w:t>ефикаснијем</w:t>
      </w:r>
      <w:proofErr w:type="spellEnd"/>
      <w:r>
        <w:rPr>
          <w:rFonts w:ascii="Arial" w:hAnsi="Arial" w:cs="Arial"/>
          <w:sz w:val="24"/>
          <w:szCs w:val="24"/>
        </w:rPr>
        <w:t xml:space="preserve"> </w:t>
      </w:r>
      <w:proofErr w:type="spellStart"/>
      <w:r>
        <w:rPr>
          <w:rFonts w:ascii="Arial" w:hAnsi="Arial" w:cs="Arial"/>
          <w:sz w:val="24"/>
          <w:szCs w:val="24"/>
        </w:rPr>
        <w:t>провођењу</w:t>
      </w:r>
      <w:proofErr w:type="spellEnd"/>
      <w:r>
        <w:rPr>
          <w:rFonts w:ascii="Arial" w:hAnsi="Arial" w:cs="Arial"/>
          <w:sz w:val="24"/>
          <w:szCs w:val="24"/>
        </w:rPr>
        <w:t xml:space="preserve"> </w:t>
      </w:r>
      <w:proofErr w:type="spellStart"/>
      <w:r>
        <w:rPr>
          <w:rFonts w:ascii="Arial" w:hAnsi="Arial" w:cs="Arial"/>
          <w:sz w:val="24"/>
          <w:szCs w:val="24"/>
        </w:rPr>
        <w:t>питања</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тему</w:t>
      </w:r>
      <w:proofErr w:type="spellEnd"/>
      <w:r>
        <w:rPr>
          <w:rFonts w:ascii="Arial" w:hAnsi="Arial" w:cs="Arial"/>
          <w:sz w:val="24"/>
          <w:szCs w:val="24"/>
        </w:rPr>
        <w:t xml:space="preserve"> </w:t>
      </w:r>
      <w:proofErr w:type="spellStart"/>
      <w:r>
        <w:rPr>
          <w:rFonts w:ascii="Arial" w:hAnsi="Arial" w:cs="Arial"/>
          <w:sz w:val="24"/>
          <w:szCs w:val="24"/>
        </w:rPr>
        <w:t>енергетске</w:t>
      </w:r>
      <w:proofErr w:type="spellEnd"/>
      <w:r>
        <w:rPr>
          <w:rFonts w:ascii="Arial" w:hAnsi="Arial" w:cs="Arial"/>
          <w:sz w:val="24"/>
          <w:szCs w:val="24"/>
        </w:rPr>
        <w:t xml:space="preserve"> </w:t>
      </w:r>
      <w:proofErr w:type="spellStart"/>
      <w:r>
        <w:rPr>
          <w:rFonts w:ascii="Arial" w:hAnsi="Arial" w:cs="Arial"/>
          <w:sz w:val="24"/>
          <w:szCs w:val="24"/>
        </w:rPr>
        <w:t>ефикасности</w:t>
      </w:r>
      <w:proofErr w:type="spellEnd"/>
      <w:r>
        <w:rPr>
          <w:rFonts w:ascii="Arial" w:hAnsi="Arial" w:cs="Arial"/>
          <w:sz w:val="24"/>
          <w:szCs w:val="24"/>
        </w:rPr>
        <w:t xml:space="preserve"> у </w:t>
      </w:r>
      <w:proofErr w:type="spellStart"/>
      <w:r>
        <w:rPr>
          <w:rFonts w:ascii="Arial" w:hAnsi="Arial" w:cs="Arial"/>
          <w:sz w:val="24"/>
          <w:szCs w:val="24"/>
        </w:rPr>
        <w:t>својим</w:t>
      </w:r>
      <w:proofErr w:type="spellEnd"/>
      <w:r>
        <w:rPr>
          <w:rFonts w:ascii="Arial" w:hAnsi="Arial" w:cs="Arial"/>
          <w:sz w:val="24"/>
          <w:szCs w:val="24"/>
        </w:rPr>
        <w:t xml:space="preserve"> </w:t>
      </w:r>
      <w:proofErr w:type="spellStart"/>
      <w:r>
        <w:rPr>
          <w:rFonts w:ascii="Arial" w:hAnsi="Arial" w:cs="Arial"/>
          <w:sz w:val="24"/>
          <w:szCs w:val="24"/>
        </w:rPr>
        <w:t>земљама</w:t>
      </w:r>
      <w:proofErr w:type="spellEnd"/>
      <w:r>
        <w:rPr>
          <w:rFonts w:ascii="Arial" w:hAnsi="Arial" w:cs="Arial"/>
          <w:sz w:val="24"/>
          <w:szCs w:val="24"/>
        </w:rPr>
        <w:t xml:space="preserve">. </w:t>
      </w:r>
    </w:p>
    <w:p w14:paraId="593925EC" w14:textId="77777777" w:rsidR="00745118" w:rsidRDefault="00E224BB">
      <w:pPr>
        <w:jc w:val="both"/>
        <w:rPr>
          <w:rFonts w:ascii="Arial" w:hAnsi="Arial" w:cs="Arial"/>
          <w:sz w:val="24"/>
          <w:szCs w:val="24"/>
        </w:rPr>
      </w:pPr>
      <w:proofErr w:type="spellStart"/>
      <w:r>
        <w:rPr>
          <w:rFonts w:ascii="Arial" w:hAnsi="Arial" w:cs="Arial"/>
          <w:sz w:val="24"/>
          <w:szCs w:val="24"/>
        </w:rPr>
        <w:t>Пројекат</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реализије</w:t>
      </w:r>
      <w:proofErr w:type="spellEnd"/>
      <w:r>
        <w:rPr>
          <w:rFonts w:ascii="Arial" w:hAnsi="Arial" w:cs="Arial"/>
          <w:sz w:val="24"/>
          <w:szCs w:val="24"/>
        </w:rPr>
        <w:t xml:space="preserve"> у </w:t>
      </w:r>
      <w:proofErr w:type="spellStart"/>
      <w:r>
        <w:rPr>
          <w:rFonts w:ascii="Arial" w:hAnsi="Arial" w:cs="Arial"/>
          <w:sz w:val="24"/>
          <w:szCs w:val="24"/>
        </w:rPr>
        <w:t>Албанији</w:t>
      </w:r>
      <w:proofErr w:type="spellEnd"/>
      <w:r>
        <w:rPr>
          <w:rFonts w:ascii="Arial" w:hAnsi="Arial" w:cs="Arial"/>
          <w:sz w:val="24"/>
          <w:szCs w:val="24"/>
        </w:rPr>
        <w:t xml:space="preserve">, </w:t>
      </w:r>
      <w:proofErr w:type="spellStart"/>
      <w:r>
        <w:rPr>
          <w:rFonts w:ascii="Arial" w:hAnsi="Arial" w:cs="Arial"/>
          <w:sz w:val="24"/>
          <w:szCs w:val="24"/>
        </w:rPr>
        <w:t>Босни</w:t>
      </w:r>
      <w:proofErr w:type="spellEnd"/>
      <w:r>
        <w:rPr>
          <w:rFonts w:ascii="Arial" w:hAnsi="Arial" w:cs="Arial"/>
          <w:sz w:val="24"/>
          <w:szCs w:val="24"/>
        </w:rPr>
        <w:t xml:space="preserve"> и </w:t>
      </w:r>
      <w:proofErr w:type="spellStart"/>
      <w:r>
        <w:rPr>
          <w:rFonts w:ascii="Arial" w:hAnsi="Arial" w:cs="Arial"/>
          <w:sz w:val="24"/>
          <w:szCs w:val="24"/>
        </w:rPr>
        <w:t>Херцеговини</w:t>
      </w:r>
      <w:proofErr w:type="spellEnd"/>
      <w:r>
        <w:rPr>
          <w:rFonts w:ascii="Arial" w:hAnsi="Arial" w:cs="Arial"/>
          <w:sz w:val="24"/>
          <w:szCs w:val="24"/>
        </w:rPr>
        <w:t xml:space="preserve">, </w:t>
      </w:r>
      <w:proofErr w:type="spellStart"/>
      <w:r>
        <w:rPr>
          <w:rFonts w:ascii="Arial" w:hAnsi="Arial" w:cs="Arial"/>
          <w:sz w:val="24"/>
          <w:szCs w:val="24"/>
        </w:rPr>
        <w:t>Србији</w:t>
      </w:r>
      <w:proofErr w:type="spellEnd"/>
      <w:r>
        <w:rPr>
          <w:rFonts w:ascii="Arial" w:hAnsi="Arial" w:cs="Arial"/>
          <w:sz w:val="24"/>
          <w:szCs w:val="24"/>
        </w:rPr>
        <w:t xml:space="preserve">, </w:t>
      </w:r>
      <w:proofErr w:type="spellStart"/>
      <w:r>
        <w:rPr>
          <w:rFonts w:ascii="Arial" w:hAnsi="Arial" w:cs="Arial"/>
          <w:sz w:val="24"/>
          <w:szCs w:val="24"/>
        </w:rPr>
        <w:t>Црној</w:t>
      </w:r>
      <w:proofErr w:type="spellEnd"/>
      <w:r>
        <w:rPr>
          <w:rFonts w:ascii="Arial" w:hAnsi="Arial" w:cs="Arial"/>
          <w:sz w:val="24"/>
          <w:szCs w:val="24"/>
        </w:rPr>
        <w:t xml:space="preserve"> </w:t>
      </w:r>
      <w:proofErr w:type="spellStart"/>
      <w:r>
        <w:rPr>
          <w:rFonts w:ascii="Arial" w:hAnsi="Arial" w:cs="Arial"/>
          <w:sz w:val="24"/>
          <w:szCs w:val="24"/>
        </w:rPr>
        <w:t>Гори</w:t>
      </w:r>
      <w:proofErr w:type="spellEnd"/>
      <w:r>
        <w:rPr>
          <w:rFonts w:ascii="Arial" w:hAnsi="Arial" w:cs="Arial"/>
          <w:sz w:val="24"/>
          <w:szCs w:val="24"/>
        </w:rPr>
        <w:t xml:space="preserve">, </w:t>
      </w:r>
      <w:proofErr w:type="spellStart"/>
      <w:r>
        <w:rPr>
          <w:rFonts w:ascii="Arial" w:hAnsi="Arial" w:cs="Arial"/>
          <w:sz w:val="24"/>
          <w:szCs w:val="24"/>
        </w:rPr>
        <w:t>Македонији</w:t>
      </w:r>
      <w:proofErr w:type="spellEnd"/>
      <w:r>
        <w:rPr>
          <w:rFonts w:ascii="Arial" w:hAnsi="Arial" w:cs="Arial"/>
          <w:sz w:val="24"/>
          <w:szCs w:val="24"/>
        </w:rPr>
        <w:t xml:space="preserve"> и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Косову</w:t>
      </w:r>
      <w:proofErr w:type="spellEnd"/>
      <w:r>
        <w:rPr>
          <w:rFonts w:ascii="Arial" w:hAnsi="Arial" w:cs="Arial"/>
          <w:sz w:val="24"/>
          <w:szCs w:val="24"/>
        </w:rPr>
        <w:t xml:space="preserve">. </w:t>
      </w:r>
      <w:proofErr w:type="spellStart"/>
      <w:r>
        <w:rPr>
          <w:rFonts w:ascii="Arial" w:hAnsi="Arial" w:cs="Arial"/>
          <w:sz w:val="24"/>
          <w:szCs w:val="24"/>
        </w:rPr>
        <w:t>Једна</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компоненти</w:t>
      </w:r>
      <w:proofErr w:type="spellEnd"/>
      <w:r>
        <w:rPr>
          <w:rFonts w:ascii="Arial" w:hAnsi="Arial" w:cs="Arial"/>
          <w:sz w:val="24"/>
          <w:szCs w:val="24"/>
        </w:rPr>
        <w:t xml:space="preserve"> </w:t>
      </w:r>
      <w:bookmarkStart w:id="85" w:name="_Hlk156296130"/>
      <w:r>
        <w:rPr>
          <w:rFonts w:ascii="Arial" w:hAnsi="Arial" w:cs="Arial"/>
          <w:sz w:val="24"/>
          <w:szCs w:val="24"/>
        </w:rPr>
        <w:t xml:space="preserve">ORF-EE </w:t>
      </w:r>
      <w:bookmarkEnd w:id="85"/>
      <w:proofErr w:type="spellStart"/>
      <w:r>
        <w:rPr>
          <w:rFonts w:ascii="Arial" w:hAnsi="Arial" w:cs="Arial"/>
          <w:sz w:val="24"/>
          <w:szCs w:val="24"/>
        </w:rPr>
        <w:t>пројекта</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финансира</w:t>
      </w:r>
      <w:proofErr w:type="spellEnd"/>
      <w:r>
        <w:rPr>
          <w:rFonts w:ascii="Arial" w:hAnsi="Arial" w:cs="Arial"/>
          <w:sz w:val="24"/>
          <w:szCs w:val="24"/>
        </w:rPr>
        <w:t xml:space="preserve"> </w:t>
      </w:r>
      <w:proofErr w:type="spellStart"/>
      <w:r>
        <w:rPr>
          <w:rFonts w:ascii="Arial" w:hAnsi="Arial" w:cs="Arial"/>
          <w:sz w:val="24"/>
          <w:szCs w:val="24"/>
        </w:rPr>
        <w:t>средствима</w:t>
      </w:r>
      <w:proofErr w:type="spellEnd"/>
      <w:r>
        <w:rPr>
          <w:rFonts w:ascii="Arial" w:hAnsi="Arial" w:cs="Arial"/>
          <w:sz w:val="24"/>
          <w:szCs w:val="24"/>
        </w:rPr>
        <w:t xml:space="preserve"> БМЗ и ЕУ (</w:t>
      </w:r>
      <w:proofErr w:type="spellStart"/>
      <w:r>
        <w:rPr>
          <w:rFonts w:ascii="Arial" w:hAnsi="Arial" w:cs="Arial"/>
          <w:sz w:val="24"/>
          <w:szCs w:val="24"/>
        </w:rPr>
        <w:t>Хоризонт</w:t>
      </w:r>
      <w:proofErr w:type="spellEnd"/>
      <w:r>
        <w:rPr>
          <w:rFonts w:ascii="Arial" w:hAnsi="Arial" w:cs="Arial"/>
          <w:sz w:val="24"/>
          <w:szCs w:val="24"/>
        </w:rPr>
        <w:t xml:space="preserve"> 2020.), </w:t>
      </w:r>
      <w:proofErr w:type="spellStart"/>
      <w:r>
        <w:rPr>
          <w:rFonts w:ascii="Arial" w:hAnsi="Arial" w:cs="Arial"/>
          <w:sz w:val="24"/>
          <w:szCs w:val="24"/>
        </w:rPr>
        <w:t>док</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реализација</w:t>
      </w:r>
      <w:proofErr w:type="spellEnd"/>
      <w:r>
        <w:rPr>
          <w:rFonts w:ascii="Arial" w:hAnsi="Arial" w:cs="Arial"/>
          <w:sz w:val="24"/>
          <w:szCs w:val="24"/>
        </w:rPr>
        <w:t xml:space="preserve"> </w:t>
      </w:r>
      <w:proofErr w:type="spellStart"/>
      <w:r>
        <w:rPr>
          <w:rFonts w:ascii="Arial" w:hAnsi="Arial" w:cs="Arial"/>
          <w:sz w:val="24"/>
          <w:szCs w:val="24"/>
        </w:rPr>
        <w:t>врши</w:t>
      </w:r>
      <w:proofErr w:type="spellEnd"/>
      <w:r>
        <w:rPr>
          <w:rFonts w:ascii="Arial" w:hAnsi="Arial" w:cs="Arial"/>
          <w:sz w:val="24"/>
          <w:szCs w:val="24"/>
        </w:rPr>
        <w:t xml:space="preserve"> </w:t>
      </w:r>
      <w:proofErr w:type="spellStart"/>
      <w:r>
        <w:rPr>
          <w:rFonts w:ascii="Arial" w:hAnsi="Arial" w:cs="Arial"/>
          <w:sz w:val="24"/>
          <w:szCs w:val="24"/>
        </w:rPr>
        <w:t>кроз</w:t>
      </w:r>
      <w:proofErr w:type="spellEnd"/>
      <w:r>
        <w:rPr>
          <w:rFonts w:ascii="Arial" w:hAnsi="Arial" w:cs="Arial"/>
          <w:sz w:val="24"/>
          <w:szCs w:val="24"/>
        </w:rPr>
        <w:t xml:space="preserve"> GIZ ORF-EE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стране</w:t>
      </w:r>
      <w:proofErr w:type="spellEnd"/>
      <w:r>
        <w:rPr>
          <w:rFonts w:ascii="Arial" w:hAnsi="Arial" w:cs="Arial"/>
          <w:sz w:val="24"/>
          <w:szCs w:val="24"/>
        </w:rPr>
        <w:t xml:space="preserve"> </w:t>
      </w:r>
      <w:proofErr w:type="spellStart"/>
      <w:r>
        <w:rPr>
          <w:rFonts w:ascii="Arial" w:hAnsi="Arial" w:cs="Arial"/>
          <w:sz w:val="24"/>
          <w:szCs w:val="24"/>
        </w:rPr>
        <w:t>конзорцијума</w:t>
      </w:r>
      <w:proofErr w:type="spellEnd"/>
      <w:r>
        <w:rPr>
          <w:rFonts w:ascii="Arial" w:hAnsi="Arial" w:cs="Arial"/>
          <w:sz w:val="24"/>
          <w:szCs w:val="24"/>
        </w:rPr>
        <w:t xml:space="preserve"> </w:t>
      </w:r>
      <w:proofErr w:type="spellStart"/>
      <w:r>
        <w:rPr>
          <w:rFonts w:ascii="Arial" w:hAnsi="Arial" w:cs="Arial"/>
          <w:sz w:val="24"/>
          <w:szCs w:val="24"/>
        </w:rPr>
        <w:t>десет</w:t>
      </w:r>
      <w:proofErr w:type="spellEnd"/>
      <w:r>
        <w:rPr>
          <w:rFonts w:ascii="Arial" w:hAnsi="Arial" w:cs="Arial"/>
          <w:sz w:val="24"/>
          <w:szCs w:val="24"/>
        </w:rPr>
        <w:t xml:space="preserve"> </w:t>
      </w:r>
      <w:proofErr w:type="spellStart"/>
      <w:r>
        <w:rPr>
          <w:rFonts w:ascii="Arial" w:hAnsi="Arial" w:cs="Arial"/>
          <w:sz w:val="24"/>
          <w:szCs w:val="24"/>
        </w:rPr>
        <w:t>стручних</w:t>
      </w:r>
      <w:proofErr w:type="spellEnd"/>
      <w:r>
        <w:rPr>
          <w:rFonts w:ascii="Arial" w:hAnsi="Arial" w:cs="Arial"/>
          <w:sz w:val="24"/>
          <w:szCs w:val="24"/>
        </w:rPr>
        <w:t xml:space="preserve"> </w:t>
      </w:r>
      <w:proofErr w:type="spellStart"/>
      <w:r>
        <w:rPr>
          <w:rFonts w:ascii="Arial" w:hAnsi="Arial" w:cs="Arial"/>
          <w:sz w:val="24"/>
          <w:szCs w:val="24"/>
        </w:rPr>
        <w:t>партнера</w:t>
      </w:r>
      <w:proofErr w:type="spellEnd"/>
      <w:r>
        <w:rPr>
          <w:rFonts w:ascii="Arial" w:hAnsi="Arial" w:cs="Arial"/>
          <w:sz w:val="24"/>
          <w:szCs w:val="24"/>
        </w:rPr>
        <w:t xml:space="preserve">, </w:t>
      </w:r>
      <w:proofErr w:type="spellStart"/>
      <w:r>
        <w:rPr>
          <w:rFonts w:ascii="Arial" w:hAnsi="Arial" w:cs="Arial"/>
          <w:sz w:val="24"/>
          <w:szCs w:val="24"/>
        </w:rPr>
        <w:t>укључујући</w:t>
      </w:r>
      <w:proofErr w:type="spellEnd"/>
      <w:r>
        <w:rPr>
          <w:rFonts w:ascii="Arial" w:hAnsi="Arial" w:cs="Arial"/>
          <w:sz w:val="24"/>
          <w:szCs w:val="24"/>
        </w:rPr>
        <w:t xml:space="preserve"> GIZ, </w:t>
      </w:r>
      <w:proofErr w:type="spellStart"/>
      <w:r>
        <w:rPr>
          <w:rFonts w:ascii="Arial" w:hAnsi="Arial" w:cs="Arial"/>
          <w:sz w:val="24"/>
          <w:szCs w:val="24"/>
        </w:rPr>
        <w:t>из</w:t>
      </w:r>
      <w:proofErr w:type="spellEnd"/>
      <w:r>
        <w:rPr>
          <w:rFonts w:ascii="Arial" w:hAnsi="Arial" w:cs="Arial"/>
          <w:sz w:val="24"/>
          <w:szCs w:val="24"/>
        </w:rPr>
        <w:t xml:space="preserve"> </w:t>
      </w:r>
      <w:proofErr w:type="spellStart"/>
      <w:r>
        <w:rPr>
          <w:rFonts w:ascii="Arial" w:hAnsi="Arial" w:cs="Arial"/>
          <w:sz w:val="24"/>
          <w:szCs w:val="24"/>
        </w:rPr>
        <w:t>осам</w:t>
      </w:r>
      <w:proofErr w:type="spellEnd"/>
      <w:r>
        <w:rPr>
          <w:rFonts w:ascii="Arial" w:hAnsi="Arial" w:cs="Arial"/>
          <w:sz w:val="24"/>
          <w:szCs w:val="24"/>
        </w:rPr>
        <w:t xml:space="preserve"> </w:t>
      </w:r>
      <w:proofErr w:type="spellStart"/>
      <w:r>
        <w:rPr>
          <w:rFonts w:ascii="Arial" w:hAnsi="Arial" w:cs="Arial"/>
          <w:sz w:val="24"/>
          <w:szCs w:val="24"/>
        </w:rPr>
        <w:t>земаља</w:t>
      </w:r>
      <w:proofErr w:type="spellEnd"/>
      <w:r>
        <w:rPr>
          <w:rFonts w:ascii="Arial" w:hAnsi="Arial" w:cs="Arial"/>
          <w:sz w:val="24"/>
          <w:szCs w:val="24"/>
        </w:rPr>
        <w:t xml:space="preserve"> ЕУ и </w:t>
      </w:r>
      <w:proofErr w:type="spellStart"/>
      <w:r>
        <w:rPr>
          <w:rFonts w:ascii="Arial" w:hAnsi="Arial" w:cs="Arial"/>
          <w:sz w:val="24"/>
          <w:szCs w:val="24"/>
        </w:rPr>
        <w:t>земаља</w:t>
      </w:r>
      <w:proofErr w:type="spellEnd"/>
      <w:r>
        <w:rPr>
          <w:rFonts w:ascii="Arial" w:hAnsi="Arial" w:cs="Arial"/>
          <w:sz w:val="24"/>
          <w:szCs w:val="24"/>
        </w:rPr>
        <w:t xml:space="preserve"> </w:t>
      </w:r>
      <w:proofErr w:type="spellStart"/>
      <w:r>
        <w:rPr>
          <w:rFonts w:ascii="Arial" w:hAnsi="Arial" w:cs="Arial"/>
          <w:sz w:val="24"/>
          <w:szCs w:val="24"/>
        </w:rPr>
        <w:t>које</w:t>
      </w:r>
      <w:proofErr w:type="spellEnd"/>
      <w:r>
        <w:rPr>
          <w:rFonts w:ascii="Arial" w:hAnsi="Arial" w:cs="Arial"/>
          <w:sz w:val="24"/>
          <w:szCs w:val="24"/>
        </w:rPr>
        <w:t xml:space="preserve"> </w:t>
      </w:r>
      <w:proofErr w:type="spellStart"/>
      <w:r>
        <w:rPr>
          <w:rFonts w:ascii="Arial" w:hAnsi="Arial" w:cs="Arial"/>
          <w:sz w:val="24"/>
          <w:szCs w:val="24"/>
        </w:rPr>
        <w:t>нису</w:t>
      </w:r>
      <w:proofErr w:type="spellEnd"/>
      <w:r>
        <w:rPr>
          <w:rFonts w:ascii="Arial" w:hAnsi="Arial" w:cs="Arial"/>
          <w:sz w:val="24"/>
          <w:szCs w:val="24"/>
        </w:rPr>
        <w:t xml:space="preserve"> </w:t>
      </w:r>
      <w:proofErr w:type="spellStart"/>
      <w:r>
        <w:rPr>
          <w:rFonts w:ascii="Arial" w:hAnsi="Arial" w:cs="Arial"/>
          <w:sz w:val="24"/>
          <w:szCs w:val="24"/>
        </w:rPr>
        <w:t>чланице</w:t>
      </w:r>
      <w:proofErr w:type="spellEnd"/>
      <w:r>
        <w:rPr>
          <w:rFonts w:ascii="Arial" w:hAnsi="Arial" w:cs="Arial"/>
          <w:sz w:val="24"/>
          <w:szCs w:val="24"/>
        </w:rPr>
        <w:t xml:space="preserve"> ЕУ. </w:t>
      </w:r>
    </w:p>
    <w:p w14:paraId="0070C44D" w14:textId="77777777" w:rsidR="00745118" w:rsidRDefault="00E224BB">
      <w:pPr>
        <w:rPr>
          <w:rFonts w:ascii="Arial" w:hAnsi="Arial" w:cs="Arial"/>
          <w:sz w:val="24"/>
          <w:szCs w:val="24"/>
        </w:rPr>
      </w:pPr>
      <w:proofErr w:type="spellStart"/>
      <w:r>
        <w:rPr>
          <w:rFonts w:ascii="Arial" w:hAnsi="Arial" w:cs="Arial"/>
          <w:sz w:val="24"/>
          <w:szCs w:val="24"/>
        </w:rPr>
        <w:t>Друга</w:t>
      </w:r>
      <w:proofErr w:type="spellEnd"/>
      <w:r>
        <w:rPr>
          <w:rFonts w:ascii="Arial" w:hAnsi="Arial" w:cs="Arial"/>
          <w:sz w:val="24"/>
          <w:szCs w:val="24"/>
        </w:rPr>
        <w:t xml:space="preserve"> </w:t>
      </w:r>
      <w:proofErr w:type="spellStart"/>
      <w:r>
        <w:rPr>
          <w:rFonts w:ascii="Arial" w:hAnsi="Arial" w:cs="Arial"/>
          <w:sz w:val="24"/>
          <w:szCs w:val="24"/>
        </w:rPr>
        <w:t>компонента</w:t>
      </w:r>
      <w:proofErr w:type="spellEnd"/>
      <w:r>
        <w:rPr>
          <w:rFonts w:ascii="Arial" w:hAnsi="Arial" w:cs="Arial"/>
          <w:sz w:val="24"/>
          <w:szCs w:val="24"/>
        </w:rPr>
        <w:t xml:space="preserve"> у </w:t>
      </w:r>
      <w:proofErr w:type="spellStart"/>
      <w:r>
        <w:rPr>
          <w:rFonts w:ascii="Arial" w:hAnsi="Arial" w:cs="Arial"/>
          <w:sz w:val="24"/>
          <w:szCs w:val="24"/>
        </w:rPr>
        <w:t>оквиру</w:t>
      </w:r>
      <w:proofErr w:type="spellEnd"/>
      <w:r>
        <w:rPr>
          <w:rFonts w:ascii="Arial" w:hAnsi="Arial" w:cs="Arial"/>
          <w:sz w:val="24"/>
          <w:szCs w:val="24"/>
        </w:rPr>
        <w:t xml:space="preserve"> </w:t>
      </w:r>
      <w:proofErr w:type="spellStart"/>
      <w:r>
        <w:rPr>
          <w:rFonts w:ascii="Arial" w:hAnsi="Arial" w:cs="Arial"/>
          <w:sz w:val="24"/>
          <w:szCs w:val="24"/>
        </w:rPr>
        <w:t>овог</w:t>
      </w:r>
      <w:proofErr w:type="spellEnd"/>
      <w:r>
        <w:rPr>
          <w:rFonts w:ascii="Arial" w:hAnsi="Arial" w:cs="Arial"/>
          <w:sz w:val="24"/>
          <w:szCs w:val="24"/>
        </w:rPr>
        <w:t xml:space="preserve"> GIZ -</w:t>
      </w:r>
      <w:proofErr w:type="spellStart"/>
      <w:r>
        <w:rPr>
          <w:rFonts w:ascii="Arial" w:hAnsi="Arial" w:cs="Arial"/>
          <w:sz w:val="24"/>
          <w:szCs w:val="24"/>
        </w:rPr>
        <w:t>овог</w:t>
      </w:r>
      <w:proofErr w:type="spellEnd"/>
      <w:r>
        <w:rPr>
          <w:rFonts w:ascii="Arial" w:hAnsi="Arial" w:cs="Arial"/>
          <w:sz w:val="24"/>
          <w:szCs w:val="24"/>
        </w:rPr>
        <w:t xml:space="preserve"> </w:t>
      </w:r>
      <w:proofErr w:type="spellStart"/>
      <w:r>
        <w:rPr>
          <w:rFonts w:ascii="Arial" w:hAnsi="Arial" w:cs="Arial"/>
          <w:sz w:val="24"/>
          <w:szCs w:val="24"/>
        </w:rPr>
        <w:t>пројекта</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бави</w:t>
      </w:r>
      <w:proofErr w:type="spellEnd"/>
      <w:r>
        <w:rPr>
          <w:rFonts w:ascii="Arial" w:hAnsi="Arial" w:cs="Arial"/>
          <w:sz w:val="24"/>
          <w:szCs w:val="24"/>
        </w:rPr>
        <w:t xml:space="preserve"> </w:t>
      </w:r>
      <w:proofErr w:type="spellStart"/>
      <w:r>
        <w:rPr>
          <w:rFonts w:ascii="Arial" w:hAnsi="Arial" w:cs="Arial"/>
          <w:sz w:val="24"/>
          <w:szCs w:val="24"/>
        </w:rPr>
        <w:t>асоцијацијама</w:t>
      </w:r>
      <w:proofErr w:type="spellEnd"/>
      <w:r>
        <w:rPr>
          <w:rFonts w:ascii="Arial" w:hAnsi="Arial" w:cs="Arial"/>
          <w:sz w:val="24"/>
          <w:szCs w:val="24"/>
        </w:rPr>
        <w:t xml:space="preserve"> </w:t>
      </w:r>
      <w:proofErr w:type="spellStart"/>
      <w:r>
        <w:rPr>
          <w:rFonts w:ascii="Arial" w:hAnsi="Arial" w:cs="Arial"/>
          <w:sz w:val="24"/>
          <w:szCs w:val="24"/>
        </w:rPr>
        <w:t>локалних</w:t>
      </w:r>
      <w:proofErr w:type="spellEnd"/>
      <w:r>
        <w:rPr>
          <w:rFonts w:ascii="Arial" w:hAnsi="Arial" w:cs="Arial"/>
          <w:sz w:val="24"/>
          <w:szCs w:val="24"/>
        </w:rPr>
        <w:t xml:space="preserve"> </w:t>
      </w:r>
      <w:proofErr w:type="spellStart"/>
      <w:r>
        <w:rPr>
          <w:rFonts w:ascii="Arial" w:hAnsi="Arial" w:cs="Arial"/>
          <w:sz w:val="24"/>
          <w:szCs w:val="24"/>
        </w:rPr>
        <w:t>самоуправа</w:t>
      </w:r>
      <w:proofErr w:type="spellEnd"/>
      <w:r>
        <w:rPr>
          <w:rFonts w:ascii="Arial" w:hAnsi="Arial" w:cs="Arial"/>
          <w:sz w:val="24"/>
          <w:szCs w:val="24"/>
        </w:rPr>
        <w:t xml:space="preserve"> у </w:t>
      </w:r>
      <w:proofErr w:type="spellStart"/>
      <w:r>
        <w:rPr>
          <w:rFonts w:ascii="Arial" w:hAnsi="Arial" w:cs="Arial"/>
          <w:sz w:val="24"/>
          <w:szCs w:val="24"/>
        </w:rPr>
        <w:t>Југоисточној</w:t>
      </w:r>
      <w:proofErr w:type="spellEnd"/>
      <w:r>
        <w:rPr>
          <w:rFonts w:ascii="Arial" w:hAnsi="Arial" w:cs="Arial"/>
          <w:sz w:val="24"/>
          <w:szCs w:val="24"/>
        </w:rPr>
        <w:t xml:space="preserve"> </w:t>
      </w:r>
      <w:proofErr w:type="spellStart"/>
      <w:r>
        <w:rPr>
          <w:rFonts w:ascii="Arial" w:hAnsi="Arial" w:cs="Arial"/>
          <w:sz w:val="24"/>
          <w:szCs w:val="24"/>
        </w:rPr>
        <w:t>Европи</w:t>
      </w:r>
      <w:proofErr w:type="spellEnd"/>
      <w:r>
        <w:rPr>
          <w:rFonts w:ascii="Arial" w:hAnsi="Arial" w:cs="Arial"/>
          <w:sz w:val="24"/>
          <w:szCs w:val="24"/>
        </w:rPr>
        <w:t xml:space="preserve"> у </w:t>
      </w:r>
      <w:proofErr w:type="spellStart"/>
      <w:r>
        <w:rPr>
          <w:rFonts w:ascii="Arial" w:hAnsi="Arial" w:cs="Arial"/>
          <w:sz w:val="24"/>
          <w:szCs w:val="24"/>
        </w:rPr>
        <w:t>области</w:t>
      </w:r>
      <w:proofErr w:type="spellEnd"/>
      <w:r>
        <w:rPr>
          <w:rFonts w:ascii="Arial" w:hAnsi="Arial" w:cs="Arial"/>
          <w:sz w:val="24"/>
          <w:szCs w:val="24"/>
        </w:rPr>
        <w:t xml:space="preserve"> </w:t>
      </w:r>
      <w:proofErr w:type="spellStart"/>
      <w:r>
        <w:rPr>
          <w:rFonts w:ascii="Arial" w:hAnsi="Arial" w:cs="Arial"/>
          <w:sz w:val="24"/>
          <w:szCs w:val="24"/>
        </w:rPr>
        <w:t>енергетске</w:t>
      </w:r>
      <w:proofErr w:type="spellEnd"/>
      <w:r>
        <w:rPr>
          <w:rFonts w:ascii="Arial" w:hAnsi="Arial" w:cs="Arial"/>
          <w:sz w:val="24"/>
          <w:szCs w:val="24"/>
        </w:rPr>
        <w:t xml:space="preserve"> </w:t>
      </w:r>
      <w:proofErr w:type="spellStart"/>
      <w:r>
        <w:rPr>
          <w:rFonts w:ascii="Arial" w:hAnsi="Arial" w:cs="Arial"/>
          <w:sz w:val="24"/>
          <w:szCs w:val="24"/>
        </w:rPr>
        <w:t>ефикасности</w:t>
      </w:r>
      <w:proofErr w:type="spellEnd"/>
      <w:r>
        <w:rPr>
          <w:rFonts w:ascii="Arial" w:hAnsi="Arial" w:cs="Arial"/>
          <w:sz w:val="24"/>
          <w:szCs w:val="24"/>
        </w:rPr>
        <w:t xml:space="preserve">,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циљем</w:t>
      </w:r>
      <w:proofErr w:type="spellEnd"/>
      <w:r>
        <w:rPr>
          <w:rFonts w:ascii="Arial" w:hAnsi="Arial" w:cs="Arial"/>
          <w:sz w:val="24"/>
          <w:szCs w:val="24"/>
        </w:rPr>
        <w:t xml:space="preserve"> </w:t>
      </w:r>
      <w:proofErr w:type="spellStart"/>
      <w:r>
        <w:rPr>
          <w:rFonts w:ascii="Arial" w:hAnsi="Arial" w:cs="Arial"/>
          <w:sz w:val="24"/>
          <w:szCs w:val="24"/>
        </w:rPr>
        <w:t>јачања</w:t>
      </w:r>
      <w:proofErr w:type="spellEnd"/>
      <w:r>
        <w:rPr>
          <w:rFonts w:ascii="Arial" w:hAnsi="Arial" w:cs="Arial"/>
          <w:sz w:val="24"/>
          <w:szCs w:val="24"/>
        </w:rPr>
        <w:t xml:space="preserve">. </w:t>
      </w:r>
      <w:proofErr w:type="spellStart"/>
      <w:r>
        <w:rPr>
          <w:rFonts w:ascii="Arial" w:hAnsi="Arial" w:cs="Arial"/>
          <w:sz w:val="24"/>
          <w:szCs w:val="24"/>
        </w:rPr>
        <w:t>Ову</w:t>
      </w:r>
      <w:proofErr w:type="spellEnd"/>
      <w:r>
        <w:rPr>
          <w:rFonts w:ascii="Arial" w:hAnsi="Arial" w:cs="Arial"/>
          <w:sz w:val="24"/>
          <w:szCs w:val="24"/>
        </w:rPr>
        <w:t xml:space="preserve"> </w:t>
      </w:r>
      <w:proofErr w:type="spellStart"/>
      <w:r>
        <w:rPr>
          <w:rFonts w:ascii="Arial" w:hAnsi="Arial" w:cs="Arial"/>
          <w:sz w:val="24"/>
          <w:szCs w:val="24"/>
        </w:rPr>
        <w:t>компоненту</w:t>
      </w:r>
      <w:proofErr w:type="spellEnd"/>
      <w:r>
        <w:rPr>
          <w:rFonts w:ascii="Arial" w:hAnsi="Arial" w:cs="Arial"/>
          <w:sz w:val="24"/>
          <w:szCs w:val="24"/>
        </w:rPr>
        <w:t xml:space="preserve"> </w:t>
      </w:r>
      <w:proofErr w:type="spellStart"/>
      <w:r>
        <w:rPr>
          <w:rFonts w:ascii="Arial" w:hAnsi="Arial" w:cs="Arial"/>
          <w:sz w:val="24"/>
          <w:szCs w:val="24"/>
        </w:rPr>
        <w:t>суфинансирају</w:t>
      </w:r>
      <w:proofErr w:type="spellEnd"/>
      <w:r>
        <w:rPr>
          <w:rFonts w:ascii="Arial" w:hAnsi="Arial" w:cs="Arial"/>
          <w:sz w:val="24"/>
          <w:szCs w:val="24"/>
        </w:rPr>
        <w:t xml:space="preserve"> BMZ и </w:t>
      </w:r>
      <w:proofErr w:type="spellStart"/>
      <w:r>
        <w:rPr>
          <w:rFonts w:ascii="Arial" w:hAnsi="Arial" w:cs="Arial"/>
          <w:sz w:val="24"/>
          <w:szCs w:val="24"/>
        </w:rPr>
        <w:t>Влада</w:t>
      </w:r>
      <w:proofErr w:type="spellEnd"/>
      <w:r>
        <w:rPr>
          <w:rFonts w:ascii="Arial" w:hAnsi="Arial" w:cs="Arial"/>
          <w:sz w:val="24"/>
          <w:szCs w:val="24"/>
        </w:rPr>
        <w:t xml:space="preserve"> </w:t>
      </w:r>
      <w:proofErr w:type="spellStart"/>
      <w:r>
        <w:rPr>
          <w:rFonts w:ascii="Arial" w:hAnsi="Arial" w:cs="Arial"/>
          <w:sz w:val="24"/>
          <w:szCs w:val="24"/>
        </w:rPr>
        <w:t>Швајцарске</w:t>
      </w:r>
      <w:proofErr w:type="spellEnd"/>
      <w:r>
        <w:rPr>
          <w:rFonts w:ascii="Arial" w:hAnsi="Arial" w:cs="Arial"/>
          <w:sz w:val="24"/>
          <w:szCs w:val="24"/>
        </w:rPr>
        <w:t xml:space="preserve">, </w:t>
      </w:r>
      <w:proofErr w:type="spellStart"/>
      <w:r>
        <w:rPr>
          <w:rFonts w:ascii="Arial" w:hAnsi="Arial" w:cs="Arial"/>
          <w:sz w:val="24"/>
          <w:szCs w:val="24"/>
        </w:rPr>
        <w:t>док</w:t>
      </w:r>
      <w:proofErr w:type="spellEnd"/>
      <w:r>
        <w:rPr>
          <w:rFonts w:ascii="Arial" w:hAnsi="Arial" w:cs="Arial"/>
          <w:sz w:val="24"/>
          <w:szCs w:val="24"/>
        </w:rPr>
        <w:t xml:space="preserve"> </w:t>
      </w:r>
      <w:proofErr w:type="spellStart"/>
      <w:r>
        <w:rPr>
          <w:rFonts w:ascii="Arial" w:hAnsi="Arial" w:cs="Arial"/>
          <w:sz w:val="24"/>
          <w:szCs w:val="24"/>
        </w:rPr>
        <w:t>реализацију</w:t>
      </w:r>
      <w:proofErr w:type="spellEnd"/>
      <w:r>
        <w:rPr>
          <w:rFonts w:ascii="Arial" w:hAnsi="Arial" w:cs="Arial"/>
          <w:sz w:val="24"/>
          <w:szCs w:val="24"/>
        </w:rPr>
        <w:t xml:space="preserve"> </w:t>
      </w:r>
      <w:proofErr w:type="spellStart"/>
      <w:r>
        <w:rPr>
          <w:rFonts w:ascii="Arial" w:hAnsi="Arial" w:cs="Arial"/>
          <w:sz w:val="24"/>
          <w:szCs w:val="24"/>
        </w:rPr>
        <w:t>заједнички</w:t>
      </w:r>
      <w:proofErr w:type="spellEnd"/>
      <w:r>
        <w:rPr>
          <w:rFonts w:ascii="Arial" w:hAnsi="Arial" w:cs="Arial"/>
          <w:sz w:val="24"/>
          <w:szCs w:val="24"/>
        </w:rPr>
        <w:t xml:space="preserve"> </w:t>
      </w:r>
      <w:proofErr w:type="spellStart"/>
      <w:r>
        <w:rPr>
          <w:rFonts w:ascii="Arial" w:hAnsi="Arial" w:cs="Arial"/>
          <w:sz w:val="24"/>
          <w:szCs w:val="24"/>
        </w:rPr>
        <w:t>врше</w:t>
      </w:r>
      <w:proofErr w:type="spellEnd"/>
      <w:r>
        <w:rPr>
          <w:rFonts w:ascii="Arial" w:hAnsi="Arial" w:cs="Arial"/>
          <w:sz w:val="24"/>
          <w:szCs w:val="24"/>
        </w:rPr>
        <w:t xml:space="preserve"> </w:t>
      </w:r>
      <w:proofErr w:type="spellStart"/>
      <w:r>
        <w:rPr>
          <w:rFonts w:ascii="Arial" w:hAnsi="Arial" w:cs="Arial"/>
          <w:sz w:val="24"/>
          <w:szCs w:val="24"/>
        </w:rPr>
        <w:t>пројекти</w:t>
      </w:r>
      <w:proofErr w:type="spellEnd"/>
      <w:r>
        <w:rPr>
          <w:rFonts w:ascii="Arial" w:hAnsi="Arial" w:cs="Arial"/>
          <w:sz w:val="24"/>
          <w:szCs w:val="24"/>
        </w:rPr>
        <w:t xml:space="preserve"> GIZ ORF-EE и GIZ ORF-MMS. </w:t>
      </w:r>
    </w:p>
    <w:p w14:paraId="0127713A" w14:textId="77777777" w:rsidR="00745118" w:rsidRDefault="00745118"/>
    <w:p w14:paraId="612F7AD6" w14:textId="77777777" w:rsidR="00745118" w:rsidRDefault="00E224BB">
      <w:pPr>
        <w:jc w:val="both"/>
        <w:rPr>
          <w:rFonts w:ascii="Arial" w:hAnsi="Arial" w:cs="Arial"/>
          <w:b/>
          <w:bCs/>
          <w:sz w:val="24"/>
          <w:szCs w:val="24"/>
        </w:rPr>
      </w:pPr>
      <w:proofErr w:type="spellStart"/>
      <w:r>
        <w:rPr>
          <w:rFonts w:ascii="Arial" w:hAnsi="Arial" w:cs="Arial"/>
          <w:b/>
          <w:bCs/>
          <w:sz w:val="24"/>
          <w:szCs w:val="24"/>
        </w:rPr>
        <w:t>Глобални</w:t>
      </w:r>
      <w:proofErr w:type="spellEnd"/>
      <w:r>
        <w:rPr>
          <w:rFonts w:ascii="Arial" w:hAnsi="Arial" w:cs="Arial"/>
          <w:b/>
          <w:bCs/>
          <w:sz w:val="24"/>
          <w:szCs w:val="24"/>
        </w:rPr>
        <w:t xml:space="preserve"> </w:t>
      </w:r>
      <w:proofErr w:type="spellStart"/>
      <w:r>
        <w:rPr>
          <w:rFonts w:ascii="Arial" w:hAnsi="Arial" w:cs="Arial"/>
          <w:b/>
          <w:bCs/>
          <w:sz w:val="24"/>
          <w:szCs w:val="24"/>
        </w:rPr>
        <w:t>фонд</w:t>
      </w:r>
      <w:proofErr w:type="spellEnd"/>
      <w:r>
        <w:rPr>
          <w:rFonts w:ascii="Arial" w:hAnsi="Arial" w:cs="Arial"/>
          <w:b/>
          <w:bCs/>
          <w:sz w:val="24"/>
          <w:szCs w:val="24"/>
        </w:rPr>
        <w:t xml:space="preserve"> </w:t>
      </w:r>
      <w:proofErr w:type="spellStart"/>
      <w:r>
        <w:rPr>
          <w:rFonts w:ascii="Arial" w:hAnsi="Arial" w:cs="Arial"/>
          <w:b/>
          <w:bCs/>
          <w:sz w:val="24"/>
          <w:szCs w:val="24"/>
        </w:rPr>
        <w:t>за</w:t>
      </w:r>
      <w:proofErr w:type="spellEnd"/>
      <w:r>
        <w:rPr>
          <w:rFonts w:ascii="Arial" w:hAnsi="Arial" w:cs="Arial"/>
          <w:b/>
          <w:bCs/>
          <w:sz w:val="24"/>
          <w:szCs w:val="24"/>
        </w:rPr>
        <w:t xml:space="preserve"> </w:t>
      </w:r>
      <w:proofErr w:type="spellStart"/>
      <w:r>
        <w:rPr>
          <w:rFonts w:ascii="Arial" w:hAnsi="Arial" w:cs="Arial"/>
          <w:b/>
          <w:bCs/>
          <w:sz w:val="24"/>
          <w:szCs w:val="24"/>
        </w:rPr>
        <w:t>животну</w:t>
      </w:r>
      <w:proofErr w:type="spellEnd"/>
      <w:r>
        <w:rPr>
          <w:rFonts w:ascii="Arial" w:hAnsi="Arial" w:cs="Arial"/>
          <w:b/>
          <w:bCs/>
          <w:sz w:val="24"/>
          <w:szCs w:val="24"/>
        </w:rPr>
        <w:t xml:space="preserve"> </w:t>
      </w:r>
      <w:proofErr w:type="spellStart"/>
      <w:r>
        <w:rPr>
          <w:rFonts w:ascii="Arial" w:hAnsi="Arial" w:cs="Arial"/>
          <w:b/>
          <w:bCs/>
          <w:sz w:val="24"/>
          <w:szCs w:val="24"/>
        </w:rPr>
        <w:t>средину</w:t>
      </w:r>
      <w:proofErr w:type="spellEnd"/>
      <w:r>
        <w:rPr>
          <w:rFonts w:ascii="Arial" w:hAnsi="Arial" w:cs="Arial"/>
          <w:b/>
          <w:bCs/>
          <w:sz w:val="24"/>
          <w:szCs w:val="24"/>
        </w:rPr>
        <w:t xml:space="preserve"> </w:t>
      </w:r>
    </w:p>
    <w:p w14:paraId="758854FE" w14:textId="77777777" w:rsidR="00745118" w:rsidRDefault="00E224BB">
      <w:pPr>
        <w:jc w:val="both"/>
        <w:rPr>
          <w:rFonts w:ascii="Arial" w:hAnsi="Arial" w:cs="Arial"/>
          <w:sz w:val="24"/>
          <w:szCs w:val="24"/>
        </w:rPr>
      </w:pPr>
      <w:r>
        <w:rPr>
          <w:rFonts w:ascii="Arial" w:hAnsi="Arial" w:cs="Arial"/>
          <w:sz w:val="24"/>
          <w:szCs w:val="24"/>
        </w:rPr>
        <w:t xml:space="preserve">Global Environmental Facility (GEF) </w:t>
      </w:r>
      <w:proofErr w:type="spellStart"/>
      <w:r>
        <w:rPr>
          <w:rFonts w:ascii="Arial" w:hAnsi="Arial" w:cs="Arial"/>
          <w:sz w:val="24"/>
          <w:szCs w:val="24"/>
        </w:rPr>
        <w:t>уједињује</w:t>
      </w:r>
      <w:proofErr w:type="spellEnd"/>
      <w:r>
        <w:rPr>
          <w:rFonts w:ascii="Arial" w:hAnsi="Arial" w:cs="Arial"/>
          <w:sz w:val="24"/>
          <w:szCs w:val="24"/>
        </w:rPr>
        <w:t xml:space="preserve"> 183 </w:t>
      </w:r>
      <w:proofErr w:type="spellStart"/>
      <w:r>
        <w:rPr>
          <w:rFonts w:ascii="Arial" w:hAnsi="Arial" w:cs="Arial"/>
          <w:sz w:val="24"/>
          <w:szCs w:val="24"/>
        </w:rPr>
        <w:t>земље</w:t>
      </w:r>
      <w:proofErr w:type="spellEnd"/>
      <w:r>
        <w:rPr>
          <w:rFonts w:ascii="Arial" w:hAnsi="Arial" w:cs="Arial"/>
          <w:sz w:val="24"/>
          <w:szCs w:val="24"/>
        </w:rPr>
        <w:t xml:space="preserve"> у </w:t>
      </w:r>
      <w:proofErr w:type="spellStart"/>
      <w:r>
        <w:rPr>
          <w:rFonts w:ascii="Arial" w:hAnsi="Arial" w:cs="Arial"/>
          <w:sz w:val="24"/>
          <w:szCs w:val="24"/>
        </w:rPr>
        <w:t>партнерство</w:t>
      </w:r>
      <w:proofErr w:type="spellEnd"/>
      <w:r>
        <w:rPr>
          <w:rFonts w:ascii="Arial" w:hAnsi="Arial" w:cs="Arial"/>
          <w:sz w:val="24"/>
          <w:szCs w:val="24"/>
        </w:rPr>
        <w:t xml:space="preserve">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међународним</w:t>
      </w:r>
      <w:proofErr w:type="spellEnd"/>
      <w:r>
        <w:rPr>
          <w:rFonts w:ascii="Arial" w:hAnsi="Arial" w:cs="Arial"/>
          <w:sz w:val="24"/>
          <w:szCs w:val="24"/>
        </w:rPr>
        <w:t xml:space="preserve"> </w:t>
      </w:r>
      <w:proofErr w:type="spellStart"/>
      <w:r>
        <w:rPr>
          <w:rFonts w:ascii="Arial" w:hAnsi="Arial" w:cs="Arial"/>
          <w:sz w:val="24"/>
          <w:szCs w:val="24"/>
        </w:rPr>
        <w:t>институцијама</w:t>
      </w:r>
      <w:proofErr w:type="spellEnd"/>
      <w:r>
        <w:rPr>
          <w:rFonts w:ascii="Arial" w:hAnsi="Arial" w:cs="Arial"/>
          <w:sz w:val="24"/>
          <w:szCs w:val="24"/>
        </w:rPr>
        <w:t xml:space="preserve">, </w:t>
      </w:r>
      <w:proofErr w:type="spellStart"/>
      <w:r>
        <w:rPr>
          <w:rFonts w:ascii="Arial" w:hAnsi="Arial" w:cs="Arial"/>
          <w:sz w:val="24"/>
          <w:szCs w:val="24"/>
        </w:rPr>
        <w:t>цивилним</w:t>
      </w:r>
      <w:proofErr w:type="spellEnd"/>
      <w:r>
        <w:rPr>
          <w:rFonts w:ascii="Arial" w:hAnsi="Arial" w:cs="Arial"/>
          <w:sz w:val="24"/>
          <w:szCs w:val="24"/>
        </w:rPr>
        <w:t xml:space="preserve"> </w:t>
      </w:r>
      <w:proofErr w:type="spellStart"/>
      <w:r>
        <w:rPr>
          <w:rFonts w:ascii="Arial" w:hAnsi="Arial" w:cs="Arial"/>
          <w:sz w:val="24"/>
          <w:szCs w:val="24"/>
        </w:rPr>
        <w:t>организацијама</w:t>
      </w:r>
      <w:proofErr w:type="spellEnd"/>
      <w:r>
        <w:rPr>
          <w:rFonts w:ascii="Arial" w:hAnsi="Arial" w:cs="Arial"/>
          <w:sz w:val="24"/>
          <w:szCs w:val="24"/>
        </w:rPr>
        <w:t xml:space="preserve"> и </w:t>
      </w:r>
      <w:proofErr w:type="spellStart"/>
      <w:r>
        <w:rPr>
          <w:rFonts w:ascii="Arial" w:hAnsi="Arial" w:cs="Arial"/>
          <w:sz w:val="24"/>
          <w:szCs w:val="24"/>
        </w:rPr>
        <w:t>приватним</w:t>
      </w:r>
      <w:proofErr w:type="spellEnd"/>
      <w:r>
        <w:rPr>
          <w:rFonts w:ascii="Arial" w:hAnsi="Arial" w:cs="Arial"/>
          <w:sz w:val="24"/>
          <w:szCs w:val="24"/>
        </w:rPr>
        <w:t xml:space="preserve"> </w:t>
      </w:r>
      <w:proofErr w:type="spellStart"/>
      <w:r>
        <w:rPr>
          <w:rFonts w:ascii="Arial" w:hAnsi="Arial" w:cs="Arial"/>
          <w:sz w:val="24"/>
          <w:szCs w:val="24"/>
        </w:rPr>
        <w:t>сектором</w:t>
      </w:r>
      <w:proofErr w:type="spellEnd"/>
      <w:r>
        <w:rPr>
          <w:rFonts w:ascii="Arial" w:hAnsi="Arial" w:cs="Arial"/>
          <w:sz w:val="24"/>
          <w:szCs w:val="24"/>
        </w:rPr>
        <w:t xml:space="preserve"> </w:t>
      </w:r>
      <w:proofErr w:type="spellStart"/>
      <w:r>
        <w:rPr>
          <w:rFonts w:ascii="Arial" w:hAnsi="Arial" w:cs="Arial"/>
          <w:sz w:val="24"/>
          <w:szCs w:val="24"/>
        </w:rPr>
        <w:t>како</w:t>
      </w:r>
      <w:proofErr w:type="spellEnd"/>
      <w:r>
        <w:rPr>
          <w:rFonts w:ascii="Arial" w:hAnsi="Arial" w:cs="Arial"/>
          <w:sz w:val="24"/>
          <w:szCs w:val="24"/>
        </w:rPr>
        <w:t xml:space="preserve"> </w:t>
      </w:r>
      <w:proofErr w:type="spellStart"/>
      <w:r>
        <w:rPr>
          <w:rFonts w:ascii="Arial" w:hAnsi="Arial" w:cs="Arial"/>
          <w:sz w:val="24"/>
          <w:szCs w:val="24"/>
        </w:rPr>
        <w:t>би</w:t>
      </w:r>
      <w:proofErr w:type="spellEnd"/>
      <w:r>
        <w:rPr>
          <w:rFonts w:ascii="Arial" w:hAnsi="Arial" w:cs="Arial"/>
          <w:sz w:val="24"/>
          <w:szCs w:val="24"/>
        </w:rPr>
        <w:t xml:space="preserve"> </w:t>
      </w:r>
      <w:proofErr w:type="spellStart"/>
      <w:r>
        <w:rPr>
          <w:rFonts w:ascii="Arial" w:hAnsi="Arial" w:cs="Arial"/>
          <w:sz w:val="24"/>
          <w:szCs w:val="24"/>
        </w:rPr>
        <w:t>порадили</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питањима</w:t>
      </w:r>
      <w:proofErr w:type="spellEnd"/>
      <w:r>
        <w:rPr>
          <w:rFonts w:ascii="Arial" w:hAnsi="Arial" w:cs="Arial"/>
          <w:sz w:val="24"/>
          <w:szCs w:val="24"/>
        </w:rPr>
        <w:t xml:space="preserve"> </w:t>
      </w:r>
      <w:proofErr w:type="spellStart"/>
      <w:r>
        <w:rPr>
          <w:rFonts w:ascii="Arial" w:hAnsi="Arial" w:cs="Arial"/>
          <w:sz w:val="24"/>
          <w:szCs w:val="24"/>
        </w:rPr>
        <w:t>светске</w:t>
      </w:r>
      <w:proofErr w:type="spellEnd"/>
      <w:r>
        <w:rPr>
          <w:rFonts w:ascii="Arial" w:hAnsi="Arial" w:cs="Arial"/>
          <w:sz w:val="24"/>
          <w:szCs w:val="24"/>
        </w:rPr>
        <w:t xml:space="preserve"> </w:t>
      </w:r>
      <w:proofErr w:type="spellStart"/>
      <w:r>
        <w:rPr>
          <w:rFonts w:ascii="Arial" w:hAnsi="Arial" w:cs="Arial"/>
          <w:sz w:val="24"/>
          <w:szCs w:val="24"/>
        </w:rPr>
        <w:t>екологије</w:t>
      </w:r>
      <w:proofErr w:type="spellEnd"/>
      <w:r>
        <w:rPr>
          <w:rFonts w:ascii="Arial" w:hAnsi="Arial" w:cs="Arial"/>
          <w:sz w:val="24"/>
          <w:szCs w:val="24"/>
        </w:rPr>
        <w:t xml:space="preserve"> </w:t>
      </w:r>
      <w:proofErr w:type="spellStart"/>
      <w:r>
        <w:rPr>
          <w:rFonts w:ascii="Arial" w:hAnsi="Arial" w:cs="Arial"/>
          <w:sz w:val="24"/>
          <w:szCs w:val="24"/>
        </w:rPr>
        <w:t>уз</w:t>
      </w:r>
      <w:proofErr w:type="spellEnd"/>
      <w:r>
        <w:rPr>
          <w:rFonts w:ascii="Arial" w:hAnsi="Arial" w:cs="Arial"/>
          <w:sz w:val="24"/>
          <w:szCs w:val="24"/>
        </w:rPr>
        <w:t xml:space="preserve"> </w:t>
      </w:r>
      <w:proofErr w:type="spellStart"/>
      <w:r>
        <w:rPr>
          <w:rFonts w:ascii="Arial" w:hAnsi="Arial" w:cs="Arial"/>
          <w:sz w:val="24"/>
          <w:szCs w:val="24"/>
        </w:rPr>
        <w:t>давање</w:t>
      </w:r>
      <w:proofErr w:type="spellEnd"/>
      <w:r>
        <w:rPr>
          <w:rFonts w:ascii="Arial" w:hAnsi="Arial" w:cs="Arial"/>
          <w:sz w:val="24"/>
          <w:szCs w:val="24"/>
        </w:rPr>
        <w:t xml:space="preserve"> </w:t>
      </w:r>
      <w:proofErr w:type="spellStart"/>
      <w:r>
        <w:rPr>
          <w:rFonts w:ascii="Arial" w:hAnsi="Arial" w:cs="Arial"/>
          <w:sz w:val="24"/>
          <w:szCs w:val="24"/>
        </w:rPr>
        <w:t>подршке</w:t>
      </w:r>
      <w:proofErr w:type="spellEnd"/>
      <w:r>
        <w:rPr>
          <w:rFonts w:ascii="Arial" w:hAnsi="Arial" w:cs="Arial"/>
          <w:sz w:val="24"/>
          <w:szCs w:val="24"/>
        </w:rPr>
        <w:t xml:space="preserve"> </w:t>
      </w:r>
      <w:proofErr w:type="spellStart"/>
      <w:r>
        <w:rPr>
          <w:rFonts w:ascii="Arial" w:hAnsi="Arial" w:cs="Arial"/>
          <w:sz w:val="24"/>
          <w:szCs w:val="24"/>
        </w:rPr>
        <w:t>иницијативама</w:t>
      </w:r>
      <w:proofErr w:type="spellEnd"/>
      <w:r>
        <w:rPr>
          <w:rFonts w:ascii="Arial" w:hAnsi="Arial" w:cs="Arial"/>
          <w:sz w:val="24"/>
          <w:szCs w:val="24"/>
        </w:rPr>
        <w:t xml:space="preserve"> </w:t>
      </w:r>
      <w:proofErr w:type="spellStart"/>
      <w:r>
        <w:rPr>
          <w:rFonts w:ascii="Arial" w:hAnsi="Arial" w:cs="Arial"/>
          <w:sz w:val="24"/>
          <w:szCs w:val="24"/>
        </w:rPr>
        <w:t>националних</w:t>
      </w:r>
      <w:proofErr w:type="spellEnd"/>
      <w:r>
        <w:rPr>
          <w:rFonts w:ascii="Arial" w:hAnsi="Arial" w:cs="Arial"/>
          <w:sz w:val="24"/>
          <w:szCs w:val="24"/>
        </w:rPr>
        <w:t xml:space="preserve"> </w:t>
      </w:r>
      <w:proofErr w:type="spellStart"/>
      <w:r>
        <w:rPr>
          <w:rFonts w:ascii="Arial" w:hAnsi="Arial" w:cs="Arial"/>
          <w:sz w:val="24"/>
          <w:szCs w:val="24"/>
        </w:rPr>
        <w:t>одрживих</w:t>
      </w:r>
      <w:proofErr w:type="spellEnd"/>
      <w:r>
        <w:rPr>
          <w:rFonts w:ascii="Arial" w:hAnsi="Arial" w:cs="Arial"/>
          <w:sz w:val="24"/>
          <w:szCs w:val="24"/>
        </w:rPr>
        <w:t xml:space="preserve"> </w:t>
      </w:r>
      <w:proofErr w:type="spellStart"/>
      <w:r>
        <w:rPr>
          <w:rFonts w:ascii="Arial" w:hAnsi="Arial" w:cs="Arial"/>
          <w:sz w:val="24"/>
          <w:szCs w:val="24"/>
        </w:rPr>
        <w:t>развоја</w:t>
      </w:r>
      <w:proofErr w:type="spellEnd"/>
      <w:r>
        <w:rPr>
          <w:rFonts w:ascii="Arial" w:hAnsi="Arial" w:cs="Arial"/>
          <w:sz w:val="24"/>
          <w:szCs w:val="24"/>
        </w:rPr>
        <w:t xml:space="preserve">. </w:t>
      </w:r>
      <w:proofErr w:type="spellStart"/>
      <w:r>
        <w:rPr>
          <w:rFonts w:ascii="Arial" w:hAnsi="Arial" w:cs="Arial"/>
          <w:sz w:val="24"/>
          <w:szCs w:val="24"/>
        </w:rPr>
        <w:t>Ова</w:t>
      </w:r>
      <w:proofErr w:type="spellEnd"/>
      <w:r>
        <w:rPr>
          <w:rFonts w:ascii="Arial" w:hAnsi="Arial" w:cs="Arial"/>
          <w:sz w:val="24"/>
          <w:szCs w:val="24"/>
        </w:rPr>
        <w:t xml:space="preserve"> </w:t>
      </w:r>
      <w:proofErr w:type="spellStart"/>
      <w:r>
        <w:rPr>
          <w:rFonts w:ascii="Arial" w:hAnsi="Arial" w:cs="Arial"/>
          <w:sz w:val="24"/>
          <w:szCs w:val="24"/>
        </w:rPr>
        <w:t>независна</w:t>
      </w:r>
      <w:proofErr w:type="spellEnd"/>
      <w:r>
        <w:rPr>
          <w:rFonts w:ascii="Arial" w:hAnsi="Arial" w:cs="Arial"/>
          <w:sz w:val="24"/>
          <w:szCs w:val="24"/>
        </w:rPr>
        <w:t xml:space="preserve"> </w:t>
      </w:r>
      <w:proofErr w:type="spellStart"/>
      <w:r>
        <w:rPr>
          <w:rFonts w:ascii="Arial" w:hAnsi="Arial" w:cs="Arial"/>
          <w:sz w:val="24"/>
          <w:szCs w:val="24"/>
        </w:rPr>
        <w:t>организација</w:t>
      </w:r>
      <w:proofErr w:type="spellEnd"/>
      <w:r>
        <w:rPr>
          <w:rFonts w:ascii="Arial" w:hAnsi="Arial" w:cs="Arial"/>
          <w:sz w:val="24"/>
          <w:szCs w:val="24"/>
        </w:rPr>
        <w:t xml:space="preserve"> </w:t>
      </w:r>
      <w:proofErr w:type="spellStart"/>
      <w:r>
        <w:rPr>
          <w:rFonts w:ascii="Arial" w:hAnsi="Arial" w:cs="Arial"/>
          <w:sz w:val="24"/>
          <w:szCs w:val="24"/>
        </w:rPr>
        <w:t>финансира</w:t>
      </w:r>
      <w:proofErr w:type="spellEnd"/>
      <w:r>
        <w:rPr>
          <w:rFonts w:ascii="Arial" w:hAnsi="Arial" w:cs="Arial"/>
          <w:sz w:val="24"/>
          <w:szCs w:val="24"/>
        </w:rPr>
        <w:t xml:space="preserve"> </w:t>
      </w:r>
      <w:proofErr w:type="spellStart"/>
      <w:r>
        <w:rPr>
          <w:rFonts w:ascii="Arial" w:hAnsi="Arial" w:cs="Arial"/>
          <w:sz w:val="24"/>
          <w:szCs w:val="24"/>
        </w:rPr>
        <w:t>пројекте</w:t>
      </w:r>
      <w:proofErr w:type="spellEnd"/>
      <w:r>
        <w:rPr>
          <w:rFonts w:ascii="Arial" w:hAnsi="Arial" w:cs="Arial"/>
          <w:sz w:val="24"/>
          <w:szCs w:val="24"/>
        </w:rPr>
        <w:t xml:space="preserve"> </w:t>
      </w:r>
      <w:proofErr w:type="spellStart"/>
      <w:r>
        <w:rPr>
          <w:rFonts w:ascii="Arial" w:hAnsi="Arial" w:cs="Arial"/>
          <w:sz w:val="24"/>
          <w:szCs w:val="24"/>
        </w:rPr>
        <w:t>везане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климатске</w:t>
      </w:r>
      <w:proofErr w:type="spellEnd"/>
      <w:r>
        <w:rPr>
          <w:rFonts w:ascii="Arial" w:hAnsi="Arial" w:cs="Arial"/>
          <w:sz w:val="24"/>
          <w:szCs w:val="24"/>
        </w:rPr>
        <w:t xml:space="preserve"> </w:t>
      </w:r>
      <w:proofErr w:type="spellStart"/>
      <w:r>
        <w:rPr>
          <w:rFonts w:ascii="Arial" w:hAnsi="Arial" w:cs="Arial"/>
          <w:sz w:val="24"/>
          <w:szCs w:val="24"/>
        </w:rPr>
        <w:t>промене</w:t>
      </w:r>
      <w:proofErr w:type="spellEnd"/>
      <w:r>
        <w:rPr>
          <w:rFonts w:ascii="Arial" w:hAnsi="Arial" w:cs="Arial"/>
          <w:sz w:val="24"/>
          <w:szCs w:val="24"/>
        </w:rPr>
        <w:t xml:space="preserve">, </w:t>
      </w:r>
      <w:proofErr w:type="spellStart"/>
      <w:r>
        <w:rPr>
          <w:rFonts w:ascii="Arial" w:hAnsi="Arial" w:cs="Arial"/>
          <w:sz w:val="24"/>
          <w:szCs w:val="24"/>
        </w:rPr>
        <w:t>трајне</w:t>
      </w:r>
      <w:proofErr w:type="spellEnd"/>
      <w:r>
        <w:rPr>
          <w:rFonts w:ascii="Arial" w:hAnsi="Arial" w:cs="Arial"/>
          <w:sz w:val="24"/>
          <w:szCs w:val="24"/>
        </w:rPr>
        <w:t xml:space="preserve"> </w:t>
      </w:r>
      <w:proofErr w:type="spellStart"/>
      <w:r>
        <w:rPr>
          <w:rFonts w:ascii="Arial" w:hAnsi="Arial" w:cs="Arial"/>
          <w:sz w:val="24"/>
          <w:szCs w:val="24"/>
        </w:rPr>
        <w:t>органске</w:t>
      </w:r>
      <w:proofErr w:type="spellEnd"/>
      <w:r>
        <w:rPr>
          <w:rFonts w:ascii="Arial" w:hAnsi="Arial" w:cs="Arial"/>
          <w:sz w:val="24"/>
          <w:szCs w:val="24"/>
        </w:rPr>
        <w:t xml:space="preserve"> </w:t>
      </w:r>
      <w:proofErr w:type="spellStart"/>
      <w:r>
        <w:rPr>
          <w:rFonts w:ascii="Arial" w:hAnsi="Arial" w:cs="Arial"/>
          <w:sz w:val="24"/>
          <w:szCs w:val="24"/>
        </w:rPr>
        <w:t>загађиваче</w:t>
      </w:r>
      <w:proofErr w:type="spellEnd"/>
      <w:r>
        <w:rPr>
          <w:rFonts w:ascii="Arial" w:hAnsi="Arial" w:cs="Arial"/>
          <w:sz w:val="24"/>
          <w:szCs w:val="24"/>
        </w:rPr>
        <w:t xml:space="preserve"> и </w:t>
      </w:r>
      <w:proofErr w:type="spellStart"/>
      <w:r>
        <w:rPr>
          <w:rFonts w:ascii="Arial" w:hAnsi="Arial" w:cs="Arial"/>
          <w:sz w:val="24"/>
          <w:szCs w:val="24"/>
        </w:rPr>
        <w:t>друго</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чега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Србију</w:t>
      </w:r>
      <w:proofErr w:type="spellEnd"/>
      <w:r>
        <w:rPr>
          <w:rFonts w:ascii="Arial" w:hAnsi="Arial" w:cs="Arial"/>
          <w:sz w:val="24"/>
          <w:szCs w:val="24"/>
        </w:rPr>
        <w:t xml:space="preserve"> </w:t>
      </w:r>
      <w:proofErr w:type="spellStart"/>
      <w:r>
        <w:rPr>
          <w:rFonts w:ascii="Arial" w:hAnsi="Arial" w:cs="Arial"/>
          <w:sz w:val="24"/>
          <w:szCs w:val="24"/>
        </w:rPr>
        <w:t>значајна</w:t>
      </w:r>
      <w:proofErr w:type="spellEnd"/>
      <w:r>
        <w:rPr>
          <w:rFonts w:ascii="Arial" w:hAnsi="Arial" w:cs="Arial"/>
          <w:sz w:val="24"/>
          <w:szCs w:val="24"/>
        </w:rPr>
        <w:t xml:space="preserve"> </w:t>
      </w:r>
      <w:proofErr w:type="spellStart"/>
      <w:r>
        <w:rPr>
          <w:rFonts w:ascii="Arial" w:hAnsi="Arial" w:cs="Arial"/>
          <w:sz w:val="24"/>
          <w:szCs w:val="24"/>
        </w:rPr>
        <w:t>подршка</w:t>
      </w:r>
      <w:proofErr w:type="spellEnd"/>
      <w:r>
        <w:rPr>
          <w:rFonts w:ascii="Arial" w:hAnsi="Arial" w:cs="Arial"/>
          <w:sz w:val="24"/>
          <w:szCs w:val="24"/>
        </w:rPr>
        <w:t xml:space="preserve"> </w:t>
      </w:r>
      <w:proofErr w:type="spellStart"/>
      <w:r>
        <w:rPr>
          <w:rFonts w:ascii="Arial" w:hAnsi="Arial" w:cs="Arial"/>
          <w:sz w:val="24"/>
          <w:szCs w:val="24"/>
        </w:rPr>
        <w:t>развоју</w:t>
      </w:r>
      <w:proofErr w:type="spellEnd"/>
      <w:r>
        <w:rPr>
          <w:rFonts w:ascii="Arial" w:hAnsi="Arial" w:cs="Arial"/>
          <w:sz w:val="24"/>
          <w:szCs w:val="24"/>
        </w:rPr>
        <w:t xml:space="preserve"> </w:t>
      </w:r>
      <w:proofErr w:type="spellStart"/>
      <w:r>
        <w:rPr>
          <w:rFonts w:ascii="Arial" w:hAnsi="Arial" w:cs="Arial"/>
          <w:sz w:val="24"/>
          <w:szCs w:val="24"/>
        </w:rPr>
        <w:t>биомасе</w:t>
      </w:r>
      <w:proofErr w:type="spellEnd"/>
      <w:r>
        <w:rPr>
          <w:rFonts w:ascii="Arial" w:hAnsi="Arial" w:cs="Arial"/>
          <w:sz w:val="24"/>
          <w:szCs w:val="24"/>
        </w:rPr>
        <w:t xml:space="preserve">. </w:t>
      </w:r>
    </w:p>
    <w:p w14:paraId="0A317F6D" w14:textId="77777777" w:rsidR="00745118" w:rsidRDefault="00745118">
      <w:pPr>
        <w:jc w:val="both"/>
      </w:pPr>
    </w:p>
    <w:p w14:paraId="27F2227C" w14:textId="77777777" w:rsidR="00745118" w:rsidRDefault="00E224BB">
      <w:pPr>
        <w:jc w:val="both"/>
        <w:rPr>
          <w:rFonts w:ascii="Arial" w:hAnsi="Arial" w:cs="Arial"/>
          <w:sz w:val="24"/>
          <w:szCs w:val="24"/>
        </w:rPr>
      </w:pPr>
      <w:proofErr w:type="spellStart"/>
      <w:r>
        <w:rPr>
          <w:rFonts w:ascii="Arial" w:hAnsi="Arial" w:cs="Arial"/>
          <w:sz w:val="24"/>
          <w:szCs w:val="24"/>
        </w:rPr>
        <w:t>Фонд</w:t>
      </w:r>
      <w:proofErr w:type="spellEnd"/>
      <w:r>
        <w:rPr>
          <w:rFonts w:ascii="Arial" w:hAnsi="Arial" w:cs="Arial"/>
          <w:sz w:val="24"/>
          <w:szCs w:val="24"/>
        </w:rPr>
        <w:t xml:space="preserve"> </w:t>
      </w:r>
      <w:proofErr w:type="spellStart"/>
      <w:r>
        <w:rPr>
          <w:rFonts w:ascii="Arial" w:hAnsi="Arial" w:cs="Arial"/>
          <w:sz w:val="24"/>
          <w:szCs w:val="24"/>
        </w:rPr>
        <w:t>зеленог</w:t>
      </w:r>
      <w:proofErr w:type="spellEnd"/>
      <w:r>
        <w:rPr>
          <w:rFonts w:ascii="Arial" w:hAnsi="Arial" w:cs="Arial"/>
          <w:sz w:val="24"/>
          <w:szCs w:val="24"/>
        </w:rPr>
        <w:t xml:space="preserve"> </w:t>
      </w:r>
      <w:proofErr w:type="spellStart"/>
      <w:r>
        <w:rPr>
          <w:rFonts w:ascii="Arial" w:hAnsi="Arial" w:cs="Arial"/>
          <w:sz w:val="24"/>
          <w:szCs w:val="24"/>
        </w:rPr>
        <w:t>развоја</w:t>
      </w:r>
      <w:proofErr w:type="spellEnd"/>
      <w:r>
        <w:rPr>
          <w:rFonts w:ascii="Arial" w:hAnsi="Arial" w:cs="Arial"/>
          <w:sz w:val="24"/>
          <w:szCs w:val="24"/>
        </w:rPr>
        <w:t xml:space="preserve"> </w:t>
      </w:r>
      <w:proofErr w:type="spellStart"/>
      <w:r>
        <w:rPr>
          <w:rFonts w:ascii="Arial" w:hAnsi="Arial" w:cs="Arial"/>
          <w:sz w:val="24"/>
          <w:szCs w:val="24"/>
        </w:rPr>
        <w:t>југоисточне</w:t>
      </w:r>
      <w:proofErr w:type="spellEnd"/>
      <w:r>
        <w:rPr>
          <w:rFonts w:ascii="Arial" w:hAnsi="Arial" w:cs="Arial"/>
          <w:sz w:val="24"/>
          <w:szCs w:val="24"/>
        </w:rPr>
        <w:t xml:space="preserve"> </w:t>
      </w:r>
      <w:proofErr w:type="spellStart"/>
      <w:r>
        <w:rPr>
          <w:rFonts w:ascii="Arial" w:hAnsi="Arial" w:cs="Arial"/>
          <w:sz w:val="24"/>
          <w:szCs w:val="24"/>
        </w:rPr>
        <w:t>европе</w:t>
      </w:r>
      <w:proofErr w:type="spellEnd"/>
      <w:r>
        <w:rPr>
          <w:rFonts w:ascii="Arial" w:hAnsi="Arial" w:cs="Arial"/>
          <w:sz w:val="24"/>
          <w:szCs w:val="24"/>
        </w:rPr>
        <w:t xml:space="preserve"> </w:t>
      </w:r>
    </w:p>
    <w:p w14:paraId="0F21B722" w14:textId="77777777" w:rsidR="00745118" w:rsidRDefault="00E224BB">
      <w:pPr>
        <w:jc w:val="both"/>
      </w:pPr>
      <w:r>
        <w:rPr>
          <w:rFonts w:ascii="Arial" w:hAnsi="Arial" w:cs="Arial"/>
          <w:sz w:val="24"/>
          <w:szCs w:val="24"/>
        </w:rPr>
        <w:t>Green for growth fund – Southeast Europe (GGF)</w:t>
      </w:r>
      <w:r>
        <w:rPr>
          <w:rFonts w:ascii="Arial" w:hAnsi="Arial" w:cs="Arial"/>
          <w:sz w:val="24"/>
          <w:szCs w:val="24"/>
          <w:lang w:val="sr-Cyrl-RS"/>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основан</w:t>
      </w:r>
      <w:proofErr w:type="spellEnd"/>
      <w:r>
        <w:rPr>
          <w:rFonts w:ascii="Arial" w:hAnsi="Arial" w:cs="Arial"/>
          <w:sz w:val="24"/>
          <w:szCs w:val="24"/>
        </w:rPr>
        <w:t xml:space="preserve"> 2009. </w:t>
      </w:r>
      <w:proofErr w:type="spellStart"/>
      <w:r>
        <w:rPr>
          <w:rFonts w:ascii="Arial" w:hAnsi="Arial" w:cs="Arial"/>
          <w:sz w:val="24"/>
          <w:szCs w:val="24"/>
        </w:rPr>
        <w:t>године</w:t>
      </w:r>
      <w:proofErr w:type="spellEnd"/>
      <w:r>
        <w:rPr>
          <w:rFonts w:ascii="Arial" w:hAnsi="Arial" w:cs="Arial"/>
          <w:sz w:val="24"/>
          <w:szCs w:val="24"/>
        </w:rPr>
        <w:t xml:space="preserve"> </w:t>
      </w:r>
      <w:proofErr w:type="spellStart"/>
      <w:r>
        <w:rPr>
          <w:rFonts w:ascii="Arial" w:hAnsi="Arial" w:cs="Arial"/>
          <w:sz w:val="24"/>
          <w:szCs w:val="24"/>
        </w:rPr>
        <w:t>као</w:t>
      </w:r>
      <w:proofErr w:type="spellEnd"/>
      <w:r>
        <w:rPr>
          <w:rFonts w:ascii="Arial" w:hAnsi="Arial" w:cs="Arial"/>
          <w:sz w:val="24"/>
          <w:szCs w:val="24"/>
        </w:rPr>
        <w:t xml:space="preserve"> </w:t>
      </w:r>
      <w:proofErr w:type="spellStart"/>
      <w:r>
        <w:rPr>
          <w:rFonts w:ascii="Arial" w:hAnsi="Arial" w:cs="Arial"/>
          <w:sz w:val="24"/>
          <w:szCs w:val="24"/>
        </w:rPr>
        <w:t>јавно</w:t>
      </w:r>
      <w:proofErr w:type="spellEnd"/>
      <w:r>
        <w:rPr>
          <w:rFonts w:ascii="Arial" w:hAnsi="Arial" w:cs="Arial"/>
          <w:sz w:val="24"/>
          <w:szCs w:val="24"/>
        </w:rPr>
        <w:t xml:space="preserve"> </w:t>
      </w:r>
      <w:proofErr w:type="spellStart"/>
      <w:r>
        <w:rPr>
          <w:rFonts w:ascii="Arial" w:hAnsi="Arial" w:cs="Arial"/>
          <w:sz w:val="24"/>
          <w:szCs w:val="24"/>
        </w:rPr>
        <w:t>приватно</w:t>
      </w:r>
      <w:proofErr w:type="spellEnd"/>
      <w:r>
        <w:rPr>
          <w:rFonts w:ascii="Arial" w:hAnsi="Arial" w:cs="Arial"/>
          <w:sz w:val="24"/>
          <w:szCs w:val="24"/>
        </w:rPr>
        <w:t xml:space="preserve"> </w:t>
      </w:r>
      <w:proofErr w:type="spellStart"/>
      <w:r>
        <w:rPr>
          <w:rFonts w:ascii="Arial" w:hAnsi="Arial" w:cs="Arial"/>
          <w:sz w:val="24"/>
          <w:szCs w:val="24"/>
        </w:rPr>
        <w:t>партнерство</w:t>
      </w:r>
      <w:proofErr w:type="spellEnd"/>
      <w:r>
        <w:rPr>
          <w:rFonts w:ascii="Arial" w:hAnsi="Arial" w:cs="Arial"/>
          <w:sz w:val="24"/>
          <w:szCs w:val="24"/>
        </w:rPr>
        <w:t xml:space="preserve"> </w:t>
      </w:r>
      <w:proofErr w:type="spellStart"/>
      <w:r>
        <w:rPr>
          <w:rFonts w:ascii="Arial" w:hAnsi="Arial" w:cs="Arial"/>
          <w:sz w:val="24"/>
          <w:szCs w:val="24"/>
        </w:rPr>
        <w:t>Немачке</w:t>
      </w:r>
      <w:proofErr w:type="spellEnd"/>
      <w:r>
        <w:rPr>
          <w:rFonts w:ascii="Arial" w:hAnsi="Arial" w:cs="Arial"/>
          <w:sz w:val="24"/>
          <w:szCs w:val="24"/>
        </w:rPr>
        <w:t xml:space="preserve"> </w:t>
      </w:r>
      <w:proofErr w:type="spellStart"/>
      <w:r>
        <w:rPr>
          <w:rFonts w:ascii="Arial" w:hAnsi="Arial" w:cs="Arial"/>
          <w:sz w:val="24"/>
          <w:szCs w:val="24"/>
        </w:rPr>
        <w:t>развојне</w:t>
      </w:r>
      <w:proofErr w:type="spellEnd"/>
      <w:r>
        <w:rPr>
          <w:rFonts w:ascii="Arial" w:hAnsi="Arial" w:cs="Arial"/>
          <w:sz w:val="24"/>
          <w:szCs w:val="24"/>
        </w:rPr>
        <w:t xml:space="preserve"> </w:t>
      </w:r>
      <w:proofErr w:type="spellStart"/>
      <w:r>
        <w:rPr>
          <w:rFonts w:ascii="Arial" w:hAnsi="Arial" w:cs="Arial"/>
          <w:sz w:val="24"/>
          <w:szCs w:val="24"/>
        </w:rPr>
        <w:t>банке</w:t>
      </w:r>
      <w:proofErr w:type="spellEnd"/>
      <w:r>
        <w:rPr>
          <w:rFonts w:ascii="Arial" w:hAnsi="Arial" w:cs="Arial"/>
          <w:sz w:val="24"/>
          <w:szCs w:val="24"/>
        </w:rPr>
        <w:t xml:space="preserve"> (KfW) и </w:t>
      </w:r>
      <w:proofErr w:type="spellStart"/>
      <w:r>
        <w:rPr>
          <w:rFonts w:ascii="Arial" w:hAnsi="Arial" w:cs="Arial"/>
          <w:sz w:val="24"/>
          <w:szCs w:val="24"/>
        </w:rPr>
        <w:t>Европске</w:t>
      </w:r>
      <w:proofErr w:type="spellEnd"/>
      <w:r>
        <w:rPr>
          <w:rFonts w:ascii="Arial" w:hAnsi="Arial" w:cs="Arial"/>
          <w:sz w:val="24"/>
          <w:szCs w:val="24"/>
        </w:rPr>
        <w:t xml:space="preserve"> </w:t>
      </w:r>
      <w:proofErr w:type="spellStart"/>
      <w:r>
        <w:rPr>
          <w:rFonts w:ascii="Arial" w:hAnsi="Arial" w:cs="Arial"/>
          <w:sz w:val="24"/>
          <w:szCs w:val="24"/>
        </w:rPr>
        <w:t>инвестиционе</w:t>
      </w:r>
      <w:proofErr w:type="spellEnd"/>
      <w:r>
        <w:rPr>
          <w:rFonts w:ascii="Arial" w:hAnsi="Arial" w:cs="Arial"/>
          <w:sz w:val="24"/>
          <w:szCs w:val="24"/>
        </w:rPr>
        <w:t xml:space="preserve"> </w:t>
      </w:r>
      <w:proofErr w:type="spellStart"/>
      <w:r>
        <w:rPr>
          <w:rFonts w:ascii="Arial" w:hAnsi="Arial" w:cs="Arial"/>
          <w:sz w:val="24"/>
          <w:szCs w:val="24"/>
        </w:rPr>
        <w:t>банке</w:t>
      </w:r>
      <w:proofErr w:type="spellEnd"/>
      <w:r>
        <w:rPr>
          <w:rFonts w:ascii="Arial" w:hAnsi="Arial" w:cs="Arial"/>
          <w:sz w:val="24"/>
          <w:szCs w:val="24"/>
        </w:rPr>
        <w:t xml:space="preserve"> (</w:t>
      </w:r>
      <w:r>
        <w:rPr>
          <w:rFonts w:ascii="Arial" w:hAnsi="Arial" w:cs="Arial"/>
          <w:sz w:val="24"/>
          <w:szCs w:val="24"/>
          <w:lang w:val="sr-Cyrl-RS"/>
        </w:rPr>
        <w:t>EIB</w:t>
      </w:r>
      <w:r>
        <w:rPr>
          <w:rFonts w:ascii="Arial" w:hAnsi="Arial" w:cs="Arial"/>
          <w:sz w:val="24"/>
          <w:szCs w:val="24"/>
        </w:rPr>
        <w:t xml:space="preserve">), </w:t>
      </w:r>
      <w:proofErr w:type="spellStart"/>
      <w:r>
        <w:rPr>
          <w:rFonts w:ascii="Arial" w:hAnsi="Arial" w:cs="Arial"/>
          <w:sz w:val="24"/>
          <w:szCs w:val="24"/>
        </w:rPr>
        <w:t>уз</w:t>
      </w:r>
      <w:proofErr w:type="spellEnd"/>
      <w:r>
        <w:rPr>
          <w:rFonts w:ascii="Arial" w:hAnsi="Arial" w:cs="Arial"/>
          <w:sz w:val="24"/>
          <w:szCs w:val="24"/>
        </w:rPr>
        <w:t xml:space="preserve"> </w:t>
      </w:r>
      <w:proofErr w:type="spellStart"/>
      <w:r>
        <w:rPr>
          <w:rFonts w:ascii="Arial" w:hAnsi="Arial" w:cs="Arial"/>
          <w:sz w:val="24"/>
          <w:szCs w:val="24"/>
        </w:rPr>
        <w:t>финансијску</w:t>
      </w:r>
      <w:proofErr w:type="spellEnd"/>
      <w:r>
        <w:rPr>
          <w:rFonts w:ascii="Arial" w:hAnsi="Arial" w:cs="Arial"/>
          <w:sz w:val="24"/>
          <w:szCs w:val="24"/>
        </w:rPr>
        <w:t xml:space="preserve"> </w:t>
      </w:r>
      <w:proofErr w:type="spellStart"/>
      <w:r>
        <w:rPr>
          <w:rFonts w:ascii="Arial" w:hAnsi="Arial" w:cs="Arial"/>
          <w:sz w:val="24"/>
          <w:szCs w:val="24"/>
        </w:rPr>
        <w:t>помоћ</w:t>
      </w:r>
      <w:proofErr w:type="spellEnd"/>
      <w:r>
        <w:rPr>
          <w:rFonts w:ascii="Arial" w:hAnsi="Arial" w:cs="Arial"/>
          <w:sz w:val="24"/>
          <w:szCs w:val="24"/>
        </w:rPr>
        <w:t xml:space="preserve"> </w:t>
      </w:r>
      <w:proofErr w:type="spellStart"/>
      <w:r>
        <w:rPr>
          <w:rFonts w:ascii="Arial" w:hAnsi="Arial" w:cs="Arial"/>
          <w:sz w:val="24"/>
          <w:szCs w:val="24"/>
        </w:rPr>
        <w:t>Европске</w:t>
      </w:r>
      <w:proofErr w:type="spellEnd"/>
      <w:r>
        <w:rPr>
          <w:rFonts w:ascii="Arial" w:hAnsi="Arial" w:cs="Arial"/>
          <w:sz w:val="24"/>
          <w:szCs w:val="24"/>
        </w:rPr>
        <w:t xml:space="preserve"> </w:t>
      </w:r>
      <w:proofErr w:type="spellStart"/>
      <w:r>
        <w:rPr>
          <w:rFonts w:ascii="Arial" w:hAnsi="Arial" w:cs="Arial"/>
          <w:sz w:val="24"/>
          <w:szCs w:val="24"/>
        </w:rPr>
        <w:t>комисије</w:t>
      </w:r>
      <w:proofErr w:type="spellEnd"/>
      <w:r>
        <w:rPr>
          <w:rFonts w:ascii="Arial" w:hAnsi="Arial" w:cs="Arial"/>
          <w:sz w:val="24"/>
          <w:szCs w:val="24"/>
        </w:rPr>
        <w:t xml:space="preserve">, </w:t>
      </w:r>
      <w:proofErr w:type="spellStart"/>
      <w:r>
        <w:rPr>
          <w:rFonts w:ascii="Arial" w:hAnsi="Arial" w:cs="Arial"/>
          <w:sz w:val="24"/>
          <w:szCs w:val="24"/>
        </w:rPr>
        <w:t>Европске</w:t>
      </w:r>
      <w:proofErr w:type="spellEnd"/>
      <w:r>
        <w:rPr>
          <w:rFonts w:ascii="Arial" w:hAnsi="Arial" w:cs="Arial"/>
          <w:sz w:val="24"/>
          <w:szCs w:val="24"/>
        </w:rPr>
        <w:t xml:space="preserve"> </w:t>
      </w:r>
      <w:proofErr w:type="spellStart"/>
      <w:r>
        <w:rPr>
          <w:rFonts w:ascii="Arial" w:hAnsi="Arial" w:cs="Arial"/>
          <w:sz w:val="24"/>
          <w:szCs w:val="24"/>
        </w:rPr>
        <w:t>банке</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обнову</w:t>
      </w:r>
      <w:proofErr w:type="spellEnd"/>
      <w:r>
        <w:rPr>
          <w:rFonts w:ascii="Arial" w:hAnsi="Arial" w:cs="Arial"/>
          <w:sz w:val="24"/>
          <w:szCs w:val="24"/>
        </w:rPr>
        <w:t xml:space="preserve"> и </w:t>
      </w:r>
      <w:proofErr w:type="spellStart"/>
      <w:r>
        <w:rPr>
          <w:rFonts w:ascii="Arial" w:hAnsi="Arial" w:cs="Arial"/>
          <w:sz w:val="24"/>
          <w:szCs w:val="24"/>
        </w:rPr>
        <w:t>развој</w:t>
      </w:r>
      <w:proofErr w:type="spellEnd"/>
      <w:r>
        <w:rPr>
          <w:rFonts w:ascii="Arial" w:hAnsi="Arial" w:cs="Arial"/>
          <w:sz w:val="24"/>
          <w:szCs w:val="24"/>
        </w:rPr>
        <w:t xml:space="preserve"> (EBRD) и </w:t>
      </w:r>
      <w:proofErr w:type="spellStart"/>
      <w:r>
        <w:rPr>
          <w:rFonts w:ascii="Arial" w:hAnsi="Arial" w:cs="Arial"/>
          <w:sz w:val="24"/>
          <w:szCs w:val="24"/>
        </w:rPr>
        <w:t>Немачког</w:t>
      </w:r>
      <w:proofErr w:type="spellEnd"/>
      <w:r>
        <w:rPr>
          <w:rFonts w:ascii="Arial" w:hAnsi="Arial" w:cs="Arial"/>
          <w:sz w:val="24"/>
          <w:szCs w:val="24"/>
        </w:rPr>
        <w:t xml:space="preserve"> </w:t>
      </w:r>
      <w:proofErr w:type="spellStart"/>
      <w:r>
        <w:rPr>
          <w:rFonts w:ascii="Arial" w:hAnsi="Arial" w:cs="Arial"/>
          <w:sz w:val="24"/>
          <w:szCs w:val="24"/>
        </w:rPr>
        <w:t>савезног</w:t>
      </w:r>
      <w:proofErr w:type="spellEnd"/>
      <w:r>
        <w:rPr>
          <w:rFonts w:ascii="Arial" w:hAnsi="Arial" w:cs="Arial"/>
          <w:sz w:val="24"/>
          <w:szCs w:val="24"/>
        </w:rPr>
        <w:t xml:space="preserve"> </w:t>
      </w:r>
      <w:proofErr w:type="spellStart"/>
      <w:r>
        <w:rPr>
          <w:rFonts w:ascii="Arial" w:hAnsi="Arial" w:cs="Arial"/>
          <w:sz w:val="24"/>
          <w:szCs w:val="24"/>
        </w:rPr>
        <w:t>министарства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обнову</w:t>
      </w:r>
      <w:proofErr w:type="spellEnd"/>
      <w:r>
        <w:rPr>
          <w:rFonts w:ascii="Arial" w:hAnsi="Arial" w:cs="Arial"/>
          <w:sz w:val="24"/>
          <w:szCs w:val="24"/>
        </w:rPr>
        <w:t xml:space="preserve"> и </w:t>
      </w:r>
      <w:proofErr w:type="spellStart"/>
      <w:r>
        <w:rPr>
          <w:rFonts w:ascii="Arial" w:hAnsi="Arial" w:cs="Arial"/>
          <w:sz w:val="24"/>
          <w:szCs w:val="24"/>
        </w:rPr>
        <w:t>развој</w:t>
      </w:r>
      <w:proofErr w:type="spellEnd"/>
      <w:r>
        <w:rPr>
          <w:rFonts w:ascii="Arial" w:hAnsi="Arial" w:cs="Arial"/>
          <w:sz w:val="24"/>
          <w:szCs w:val="24"/>
        </w:rPr>
        <w:t xml:space="preserve">. </w:t>
      </w:r>
      <w:proofErr w:type="spellStart"/>
      <w:r>
        <w:rPr>
          <w:rFonts w:ascii="Arial" w:hAnsi="Arial" w:cs="Arial"/>
          <w:sz w:val="24"/>
          <w:szCs w:val="24"/>
        </w:rPr>
        <w:t>Његова</w:t>
      </w:r>
      <w:proofErr w:type="spellEnd"/>
      <w:r>
        <w:rPr>
          <w:rFonts w:ascii="Arial" w:hAnsi="Arial" w:cs="Arial"/>
          <w:sz w:val="24"/>
          <w:szCs w:val="24"/>
        </w:rPr>
        <w:t xml:space="preserve"> </w:t>
      </w:r>
      <w:proofErr w:type="spellStart"/>
      <w:r>
        <w:rPr>
          <w:rFonts w:ascii="Arial" w:hAnsi="Arial" w:cs="Arial"/>
          <w:sz w:val="24"/>
          <w:szCs w:val="24"/>
        </w:rPr>
        <w:t>област</w:t>
      </w:r>
      <w:proofErr w:type="spellEnd"/>
      <w:r>
        <w:rPr>
          <w:rFonts w:ascii="Arial" w:hAnsi="Arial" w:cs="Arial"/>
          <w:sz w:val="24"/>
          <w:szCs w:val="24"/>
        </w:rPr>
        <w:t xml:space="preserve"> </w:t>
      </w:r>
      <w:proofErr w:type="spellStart"/>
      <w:r>
        <w:rPr>
          <w:rFonts w:ascii="Arial" w:hAnsi="Arial" w:cs="Arial"/>
          <w:sz w:val="24"/>
          <w:szCs w:val="24"/>
        </w:rPr>
        <w:t>деловања</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развоја</w:t>
      </w:r>
      <w:proofErr w:type="spellEnd"/>
      <w:r>
        <w:rPr>
          <w:rFonts w:ascii="Arial" w:hAnsi="Arial" w:cs="Arial"/>
          <w:sz w:val="24"/>
          <w:szCs w:val="24"/>
        </w:rPr>
        <w:t xml:space="preserve"> </w:t>
      </w:r>
      <w:proofErr w:type="spellStart"/>
      <w:r>
        <w:rPr>
          <w:rFonts w:ascii="Arial" w:hAnsi="Arial" w:cs="Arial"/>
          <w:sz w:val="24"/>
          <w:szCs w:val="24"/>
        </w:rPr>
        <w:t>финансијског</w:t>
      </w:r>
      <w:proofErr w:type="spellEnd"/>
      <w:r>
        <w:rPr>
          <w:rFonts w:ascii="Arial" w:hAnsi="Arial" w:cs="Arial"/>
          <w:sz w:val="24"/>
          <w:szCs w:val="24"/>
        </w:rPr>
        <w:t xml:space="preserve"> </w:t>
      </w:r>
      <w:proofErr w:type="spellStart"/>
      <w:r>
        <w:rPr>
          <w:rFonts w:ascii="Arial" w:hAnsi="Arial" w:cs="Arial"/>
          <w:sz w:val="24"/>
          <w:szCs w:val="24"/>
        </w:rPr>
        <w:t>тржишта</w:t>
      </w:r>
      <w:proofErr w:type="spellEnd"/>
      <w:r>
        <w:rPr>
          <w:rFonts w:ascii="Arial" w:hAnsi="Arial" w:cs="Arial"/>
          <w:sz w:val="24"/>
          <w:szCs w:val="24"/>
        </w:rPr>
        <w:t xml:space="preserve"> </w:t>
      </w:r>
      <w:proofErr w:type="spellStart"/>
      <w:r>
        <w:rPr>
          <w:rFonts w:ascii="Arial" w:hAnsi="Arial" w:cs="Arial"/>
          <w:sz w:val="24"/>
          <w:szCs w:val="24"/>
        </w:rPr>
        <w:t>намењеног</w:t>
      </w:r>
      <w:proofErr w:type="spellEnd"/>
      <w:r>
        <w:rPr>
          <w:rFonts w:ascii="Arial" w:hAnsi="Arial" w:cs="Arial"/>
          <w:sz w:val="24"/>
          <w:szCs w:val="24"/>
        </w:rPr>
        <w:t xml:space="preserve"> </w:t>
      </w:r>
      <w:proofErr w:type="spellStart"/>
      <w:r>
        <w:rPr>
          <w:rFonts w:ascii="Arial" w:hAnsi="Arial" w:cs="Arial"/>
          <w:sz w:val="24"/>
          <w:szCs w:val="24"/>
        </w:rPr>
        <w:t>кредитирању</w:t>
      </w:r>
      <w:proofErr w:type="spellEnd"/>
      <w:r>
        <w:rPr>
          <w:rFonts w:ascii="Arial" w:hAnsi="Arial" w:cs="Arial"/>
          <w:sz w:val="24"/>
          <w:szCs w:val="24"/>
        </w:rPr>
        <w:t xml:space="preserve"> </w:t>
      </w:r>
      <w:proofErr w:type="spellStart"/>
      <w:r>
        <w:rPr>
          <w:rFonts w:ascii="Arial" w:hAnsi="Arial" w:cs="Arial"/>
          <w:sz w:val="24"/>
          <w:szCs w:val="24"/>
        </w:rPr>
        <w:t>пројеката</w:t>
      </w:r>
      <w:proofErr w:type="spellEnd"/>
      <w:r>
        <w:rPr>
          <w:rFonts w:ascii="Arial" w:hAnsi="Arial" w:cs="Arial"/>
          <w:sz w:val="24"/>
          <w:szCs w:val="24"/>
        </w:rPr>
        <w:t xml:space="preserve"> </w:t>
      </w:r>
      <w:proofErr w:type="spellStart"/>
      <w:r>
        <w:rPr>
          <w:rFonts w:ascii="Arial" w:hAnsi="Arial" w:cs="Arial"/>
          <w:sz w:val="24"/>
          <w:szCs w:val="24"/>
        </w:rPr>
        <w:t>енергетске</w:t>
      </w:r>
      <w:proofErr w:type="spellEnd"/>
      <w:r>
        <w:rPr>
          <w:rFonts w:ascii="Arial" w:hAnsi="Arial" w:cs="Arial"/>
          <w:sz w:val="24"/>
          <w:szCs w:val="24"/>
        </w:rPr>
        <w:t xml:space="preserve"> </w:t>
      </w:r>
      <w:proofErr w:type="spellStart"/>
      <w:r>
        <w:rPr>
          <w:rFonts w:ascii="Arial" w:hAnsi="Arial" w:cs="Arial"/>
          <w:sz w:val="24"/>
          <w:szCs w:val="24"/>
        </w:rPr>
        <w:t>ефикасности</w:t>
      </w:r>
      <w:proofErr w:type="spellEnd"/>
      <w:r>
        <w:rPr>
          <w:rFonts w:ascii="Arial" w:hAnsi="Arial" w:cs="Arial"/>
          <w:sz w:val="24"/>
          <w:szCs w:val="24"/>
        </w:rPr>
        <w:t xml:space="preserve"> и </w:t>
      </w:r>
      <w:proofErr w:type="spellStart"/>
      <w:r>
        <w:rPr>
          <w:rFonts w:ascii="Arial" w:hAnsi="Arial" w:cs="Arial"/>
          <w:sz w:val="24"/>
          <w:szCs w:val="24"/>
        </w:rPr>
        <w:t>обновљивих</w:t>
      </w:r>
      <w:proofErr w:type="spellEnd"/>
      <w:r>
        <w:rPr>
          <w:rFonts w:ascii="Arial" w:hAnsi="Arial" w:cs="Arial"/>
          <w:sz w:val="24"/>
          <w:szCs w:val="24"/>
        </w:rPr>
        <w:t xml:space="preserve"> </w:t>
      </w:r>
      <w:proofErr w:type="spellStart"/>
      <w:r>
        <w:rPr>
          <w:rFonts w:ascii="Arial" w:hAnsi="Arial" w:cs="Arial"/>
          <w:sz w:val="24"/>
          <w:szCs w:val="24"/>
        </w:rPr>
        <w:t>извора</w:t>
      </w:r>
      <w:proofErr w:type="spellEnd"/>
      <w:r>
        <w:rPr>
          <w:rFonts w:ascii="Arial" w:hAnsi="Arial" w:cs="Arial"/>
          <w:sz w:val="24"/>
          <w:szCs w:val="24"/>
        </w:rPr>
        <w:t xml:space="preserve"> </w:t>
      </w:r>
      <w:proofErr w:type="spellStart"/>
      <w:r>
        <w:rPr>
          <w:rFonts w:ascii="Arial" w:hAnsi="Arial" w:cs="Arial"/>
          <w:sz w:val="24"/>
          <w:szCs w:val="24"/>
        </w:rPr>
        <w:t>енергије</w:t>
      </w:r>
      <w:proofErr w:type="spellEnd"/>
      <w:r>
        <w:rPr>
          <w:rFonts w:ascii="Arial" w:hAnsi="Arial" w:cs="Arial"/>
          <w:sz w:val="24"/>
          <w:szCs w:val="24"/>
        </w:rPr>
        <w:t>.</w:t>
      </w:r>
    </w:p>
    <w:p w14:paraId="1B7B3CCA" w14:textId="77777777" w:rsidR="00745118" w:rsidRDefault="00E224BB">
      <w:pPr>
        <w:jc w:val="both"/>
      </w:pPr>
      <w:r>
        <w:rPr>
          <w:rFonts w:ascii="Arial" w:hAnsi="Arial" w:cs="Arial"/>
          <w:sz w:val="24"/>
          <w:szCs w:val="24"/>
        </w:rPr>
        <w:t xml:space="preserve">У </w:t>
      </w:r>
      <w:proofErr w:type="spellStart"/>
      <w:r>
        <w:rPr>
          <w:rFonts w:ascii="Arial" w:hAnsi="Arial" w:cs="Arial"/>
          <w:sz w:val="24"/>
          <w:szCs w:val="24"/>
        </w:rPr>
        <w:t>сарадњи</w:t>
      </w:r>
      <w:proofErr w:type="spellEnd"/>
      <w:r>
        <w:rPr>
          <w:rFonts w:ascii="Arial" w:hAnsi="Arial" w:cs="Arial"/>
          <w:sz w:val="24"/>
          <w:szCs w:val="24"/>
        </w:rPr>
        <w:t xml:space="preserve"> </w:t>
      </w:r>
      <w:proofErr w:type="spellStart"/>
      <w:r>
        <w:rPr>
          <w:rFonts w:ascii="Arial" w:hAnsi="Arial" w:cs="Arial"/>
          <w:sz w:val="24"/>
          <w:szCs w:val="24"/>
        </w:rPr>
        <w:t>са</w:t>
      </w:r>
      <w:proofErr w:type="spellEnd"/>
      <w:r>
        <w:rPr>
          <w:rFonts w:ascii="Arial" w:hAnsi="Arial" w:cs="Arial"/>
          <w:sz w:val="24"/>
          <w:szCs w:val="24"/>
        </w:rPr>
        <w:t xml:space="preserve"> </w:t>
      </w:r>
      <w:proofErr w:type="spellStart"/>
      <w:r>
        <w:rPr>
          <w:rFonts w:ascii="Arial" w:hAnsi="Arial" w:cs="Arial"/>
          <w:sz w:val="24"/>
          <w:szCs w:val="24"/>
        </w:rPr>
        <w:t>комерцијалним</w:t>
      </w:r>
      <w:proofErr w:type="spellEnd"/>
      <w:r>
        <w:rPr>
          <w:rFonts w:ascii="Arial" w:hAnsi="Arial" w:cs="Arial"/>
          <w:sz w:val="24"/>
          <w:szCs w:val="24"/>
        </w:rPr>
        <w:t xml:space="preserve"> </w:t>
      </w:r>
      <w:proofErr w:type="spellStart"/>
      <w:r>
        <w:rPr>
          <w:rFonts w:ascii="Arial" w:hAnsi="Arial" w:cs="Arial"/>
          <w:sz w:val="24"/>
          <w:szCs w:val="24"/>
        </w:rPr>
        <w:t>банкама</w:t>
      </w:r>
      <w:proofErr w:type="spellEnd"/>
      <w:r>
        <w:rPr>
          <w:rFonts w:ascii="Arial" w:hAnsi="Arial" w:cs="Arial"/>
          <w:sz w:val="24"/>
          <w:szCs w:val="24"/>
        </w:rPr>
        <w:t xml:space="preserve"> </w:t>
      </w:r>
      <w:proofErr w:type="spellStart"/>
      <w:r>
        <w:rPr>
          <w:rFonts w:ascii="Arial" w:hAnsi="Arial" w:cs="Arial"/>
          <w:sz w:val="24"/>
          <w:szCs w:val="24"/>
        </w:rPr>
        <w:t>фонд</w:t>
      </w:r>
      <w:proofErr w:type="spellEnd"/>
      <w:r>
        <w:rPr>
          <w:rFonts w:ascii="Arial" w:hAnsi="Arial" w:cs="Arial"/>
          <w:sz w:val="24"/>
          <w:szCs w:val="24"/>
        </w:rPr>
        <w:t xml:space="preserve"> </w:t>
      </w:r>
      <w:proofErr w:type="spellStart"/>
      <w:r>
        <w:rPr>
          <w:rFonts w:ascii="Arial" w:hAnsi="Arial" w:cs="Arial"/>
          <w:sz w:val="24"/>
          <w:szCs w:val="24"/>
        </w:rPr>
        <w:t>је</w:t>
      </w:r>
      <w:proofErr w:type="spellEnd"/>
      <w:r>
        <w:rPr>
          <w:rFonts w:ascii="Arial" w:hAnsi="Arial" w:cs="Arial"/>
          <w:sz w:val="24"/>
          <w:szCs w:val="24"/>
        </w:rPr>
        <w:t xml:space="preserve"> </w:t>
      </w:r>
      <w:proofErr w:type="spellStart"/>
      <w:r>
        <w:rPr>
          <w:rFonts w:ascii="Arial" w:hAnsi="Arial" w:cs="Arial"/>
          <w:sz w:val="24"/>
          <w:szCs w:val="24"/>
        </w:rPr>
        <w:t>обезбедио</w:t>
      </w:r>
      <w:proofErr w:type="spellEnd"/>
      <w:r>
        <w:rPr>
          <w:rFonts w:ascii="Arial" w:hAnsi="Arial" w:cs="Arial"/>
          <w:sz w:val="24"/>
          <w:szCs w:val="24"/>
        </w:rPr>
        <w:t xml:space="preserve"> </w:t>
      </w:r>
      <w:proofErr w:type="spellStart"/>
      <w:r>
        <w:rPr>
          <w:rFonts w:ascii="Arial" w:hAnsi="Arial" w:cs="Arial"/>
          <w:sz w:val="24"/>
          <w:szCs w:val="24"/>
        </w:rPr>
        <w:t>средства</w:t>
      </w:r>
      <w:proofErr w:type="spellEnd"/>
      <w:r>
        <w:rPr>
          <w:rFonts w:ascii="Arial" w:hAnsi="Arial" w:cs="Arial"/>
          <w:sz w:val="24"/>
          <w:szCs w:val="24"/>
        </w:rPr>
        <w:t xml:space="preserve"> у </w:t>
      </w:r>
      <w:proofErr w:type="spellStart"/>
      <w:r>
        <w:rPr>
          <w:rFonts w:ascii="Arial" w:hAnsi="Arial" w:cs="Arial"/>
          <w:sz w:val="24"/>
          <w:szCs w:val="24"/>
        </w:rPr>
        <w:t>износу</w:t>
      </w:r>
      <w:proofErr w:type="spellEnd"/>
      <w:r>
        <w:rPr>
          <w:rFonts w:ascii="Arial" w:hAnsi="Arial" w:cs="Arial"/>
          <w:sz w:val="24"/>
          <w:szCs w:val="24"/>
        </w:rPr>
        <w:t xml:space="preserve"> </w:t>
      </w:r>
      <w:proofErr w:type="spellStart"/>
      <w:r>
        <w:rPr>
          <w:rFonts w:ascii="Arial" w:hAnsi="Arial" w:cs="Arial"/>
          <w:sz w:val="24"/>
          <w:szCs w:val="24"/>
        </w:rPr>
        <w:t>од</w:t>
      </w:r>
      <w:proofErr w:type="spellEnd"/>
      <w:r>
        <w:rPr>
          <w:rFonts w:ascii="Arial" w:hAnsi="Arial" w:cs="Arial"/>
          <w:sz w:val="24"/>
          <w:szCs w:val="24"/>
        </w:rPr>
        <w:t xml:space="preserve"> 5 </w:t>
      </w:r>
      <w:proofErr w:type="spellStart"/>
      <w:r>
        <w:rPr>
          <w:rFonts w:ascii="Arial" w:hAnsi="Arial" w:cs="Arial"/>
          <w:sz w:val="24"/>
          <w:szCs w:val="24"/>
        </w:rPr>
        <w:t>милиона</w:t>
      </w:r>
      <w:proofErr w:type="spellEnd"/>
      <w:r>
        <w:rPr>
          <w:rFonts w:ascii="Arial" w:hAnsi="Arial" w:cs="Arial"/>
          <w:sz w:val="24"/>
          <w:szCs w:val="24"/>
        </w:rPr>
        <w:t xml:space="preserve"> </w:t>
      </w:r>
      <w:proofErr w:type="spellStart"/>
      <w:r>
        <w:rPr>
          <w:rFonts w:ascii="Arial" w:hAnsi="Arial" w:cs="Arial"/>
          <w:sz w:val="24"/>
          <w:szCs w:val="24"/>
        </w:rPr>
        <w:t>евра</w:t>
      </w:r>
      <w:proofErr w:type="spellEnd"/>
      <w:r>
        <w:rPr>
          <w:rFonts w:ascii="Arial" w:hAnsi="Arial" w:cs="Arial"/>
          <w:sz w:val="24"/>
          <w:szCs w:val="24"/>
        </w:rPr>
        <w:t xml:space="preserve"> </w:t>
      </w:r>
      <w:proofErr w:type="spellStart"/>
      <w:r>
        <w:rPr>
          <w:rFonts w:ascii="Arial" w:hAnsi="Arial" w:cs="Arial"/>
          <w:sz w:val="24"/>
          <w:szCs w:val="24"/>
        </w:rPr>
        <w:t>за</w:t>
      </w:r>
      <w:proofErr w:type="spellEnd"/>
      <w:r>
        <w:rPr>
          <w:rFonts w:ascii="Arial" w:hAnsi="Arial" w:cs="Arial"/>
          <w:sz w:val="24"/>
          <w:szCs w:val="24"/>
        </w:rPr>
        <w:t xml:space="preserve"> </w:t>
      </w:r>
      <w:proofErr w:type="spellStart"/>
      <w:r>
        <w:rPr>
          <w:rFonts w:ascii="Arial" w:hAnsi="Arial" w:cs="Arial"/>
          <w:sz w:val="24"/>
          <w:szCs w:val="24"/>
        </w:rPr>
        <w:t>финансирање</w:t>
      </w:r>
      <w:proofErr w:type="spellEnd"/>
      <w:r>
        <w:rPr>
          <w:rFonts w:ascii="Arial" w:hAnsi="Arial" w:cs="Arial"/>
          <w:sz w:val="24"/>
          <w:szCs w:val="24"/>
        </w:rPr>
        <w:t xml:space="preserve"> </w:t>
      </w:r>
      <w:proofErr w:type="spellStart"/>
      <w:r>
        <w:rPr>
          <w:rFonts w:ascii="Arial" w:hAnsi="Arial" w:cs="Arial"/>
          <w:sz w:val="24"/>
          <w:szCs w:val="24"/>
        </w:rPr>
        <w:t>пројеката</w:t>
      </w:r>
      <w:proofErr w:type="spellEnd"/>
      <w:r>
        <w:rPr>
          <w:rFonts w:ascii="Arial" w:hAnsi="Arial" w:cs="Arial"/>
          <w:sz w:val="24"/>
          <w:szCs w:val="24"/>
        </w:rPr>
        <w:t xml:space="preserve"> у </w:t>
      </w:r>
      <w:proofErr w:type="spellStart"/>
      <w:r>
        <w:rPr>
          <w:rFonts w:ascii="Arial" w:hAnsi="Arial" w:cs="Arial"/>
          <w:sz w:val="24"/>
          <w:szCs w:val="24"/>
        </w:rPr>
        <w:t>области</w:t>
      </w:r>
      <w:proofErr w:type="spellEnd"/>
      <w:r>
        <w:rPr>
          <w:rFonts w:ascii="Arial" w:hAnsi="Arial" w:cs="Arial"/>
          <w:sz w:val="24"/>
          <w:szCs w:val="24"/>
        </w:rPr>
        <w:t xml:space="preserve"> </w:t>
      </w:r>
      <w:proofErr w:type="spellStart"/>
      <w:r>
        <w:rPr>
          <w:rFonts w:ascii="Arial" w:hAnsi="Arial" w:cs="Arial"/>
          <w:sz w:val="24"/>
          <w:szCs w:val="24"/>
        </w:rPr>
        <w:t>енергетске</w:t>
      </w:r>
      <w:proofErr w:type="spellEnd"/>
      <w:r>
        <w:rPr>
          <w:rFonts w:ascii="Arial" w:hAnsi="Arial" w:cs="Arial"/>
          <w:sz w:val="24"/>
          <w:szCs w:val="24"/>
        </w:rPr>
        <w:t xml:space="preserve"> </w:t>
      </w:r>
      <w:proofErr w:type="spellStart"/>
      <w:r>
        <w:rPr>
          <w:rFonts w:ascii="Arial" w:hAnsi="Arial" w:cs="Arial"/>
          <w:sz w:val="24"/>
          <w:szCs w:val="24"/>
        </w:rPr>
        <w:t>ефикасности</w:t>
      </w:r>
      <w:proofErr w:type="spellEnd"/>
      <w:r>
        <w:rPr>
          <w:rFonts w:ascii="Arial" w:hAnsi="Arial" w:cs="Arial"/>
          <w:sz w:val="24"/>
          <w:szCs w:val="24"/>
        </w:rPr>
        <w:t xml:space="preserve">, с </w:t>
      </w:r>
      <w:proofErr w:type="spellStart"/>
      <w:r>
        <w:rPr>
          <w:rFonts w:ascii="Arial" w:hAnsi="Arial" w:cs="Arial"/>
          <w:sz w:val="24"/>
          <w:szCs w:val="24"/>
        </w:rPr>
        <w:t>циљем</w:t>
      </w:r>
      <w:proofErr w:type="spellEnd"/>
      <w:r>
        <w:rPr>
          <w:rFonts w:ascii="Arial" w:hAnsi="Arial" w:cs="Arial"/>
          <w:sz w:val="24"/>
          <w:szCs w:val="24"/>
        </w:rPr>
        <w:t xml:space="preserve"> </w:t>
      </w:r>
      <w:proofErr w:type="spellStart"/>
      <w:r>
        <w:rPr>
          <w:rFonts w:ascii="Arial" w:hAnsi="Arial" w:cs="Arial"/>
          <w:sz w:val="24"/>
          <w:szCs w:val="24"/>
        </w:rPr>
        <w:t>уштеде</w:t>
      </w:r>
      <w:proofErr w:type="spellEnd"/>
      <w:r>
        <w:rPr>
          <w:rFonts w:ascii="Arial" w:hAnsi="Arial" w:cs="Arial"/>
          <w:sz w:val="24"/>
          <w:szCs w:val="24"/>
        </w:rPr>
        <w:t xml:space="preserve"> </w:t>
      </w:r>
      <w:proofErr w:type="spellStart"/>
      <w:r>
        <w:rPr>
          <w:rFonts w:ascii="Arial" w:hAnsi="Arial" w:cs="Arial"/>
          <w:sz w:val="24"/>
          <w:szCs w:val="24"/>
        </w:rPr>
        <w:t>енергије</w:t>
      </w:r>
      <w:proofErr w:type="spellEnd"/>
      <w:r>
        <w:rPr>
          <w:rFonts w:ascii="Arial" w:hAnsi="Arial" w:cs="Arial"/>
          <w:sz w:val="24"/>
          <w:szCs w:val="24"/>
        </w:rPr>
        <w:t xml:space="preserve"> </w:t>
      </w:r>
      <w:proofErr w:type="spellStart"/>
      <w:r>
        <w:rPr>
          <w:rFonts w:ascii="Arial" w:hAnsi="Arial" w:cs="Arial"/>
          <w:sz w:val="24"/>
          <w:szCs w:val="24"/>
        </w:rPr>
        <w:t>око</w:t>
      </w:r>
      <w:proofErr w:type="spellEnd"/>
      <w:r>
        <w:rPr>
          <w:rFonts w:ascii="Arial" w:hAnsi="Arial" w:cs="Arial"/>
          <w:sz w:val="24"/>
          <w:szCs w:val="24"/>
        </w:rPr>
        <w:t xml:space="preserve"> 20%.</w:t>
      </w:r>
    </w:p>
    <w:p w14:paraId="61D7D604" w14:textId="77777777" w:rsidR="00745118" w:rsidRDefault="00E224BB">
      <w:pPr>
        <w:jc w:val="both"/>
      </w:pPr>
      <w:proofErr w:type="spellStart"/>
      <w:r>
        <w:rPr>
          <w:rFonts w:ascii="Arial" w:hAnsi="Arial" w:cs="Arial"/>
          <w:sz w:val="24"/>
          <w:szCs w:val="24"/>
        </w:rPr>
        <w:t>Извори</w:t>
      </w:r>
      <w:proofErr w:type="spellEnd"/>
      <w:r>
        <w:rPr>
          <w:rFonts w:ascii="Arial" w:hAnsi="Arial" w:cs="Arial"/>
          <w:sz w:val="24"/>
          <w:szCs w:val="24"/>
        </w:rPr>
        <w:t xml:space="preserve"> </w:t>
      </w:r>
      <w:proofErr w:type="spellStart"/>
      <w:r>
        <w:rPr>
          <w:rFonts w:ascii="Arial" w:hAnsi="Arial" w:cs="Arial"/>
          <w:sz w:val="24"/>
          <w:szCs w:val="24"/>
        </w:rPr>
        <w:t>финансирања</w:t>
      </w:r>
      <w:proofErr w:type="spellEnd"/>
      <w:r>
        <w:rPr>
          <w:rFonts w:ascii="Arial" w:hAnsi="Arial" w:cs="Arial"/>
          <w:sz w:val="24"/>
          <w:szCs w:val="24"/>
        </w:rPr>
        <w:t xml:space="preserve"> </w:t>
      </w:r>
      <w:proofErr w:type="spellStart"/>
      <w:r>
        <w:rPr>
          <w:rFonts w:ascii="Arial" w:hAnsi="Arial" w:cs="Arial"/>
          <w:sz w:val="24"/>
          <w:szCs w:val="24"/>
        </w:rPr>
        <w:t>могу</w:t>
      </w:r>
      <w:proofErr w:type="spellEnd"/>
      <w:r>
        <w:rPr>
          <w:rFonts w:ascii="Arial" w:hAnsi="Arial" w:cs="Arial"/>
          <w:sz w:val="24"/>
          <w:szCs w:val="24"/>
        </w:rPr>
        <w:t xml:space="preserve"> </w:t>
      </w:r>
      <w:proofErr w:type="spellStart"/>
      <w:r>
        <w:rPr>
          <w:rFonts w:ascii="Arial" w:hAnsi="Arial" w:cs="Arial"/>
          <w:sz w:val="24"/>
          <w:szCs w:val="24"/>
        </w:rPr>
        <w:t>бити</w:t>
      </w:r>
      <w:proofErr w:type="spellEnd"/>
      <w:r>
        <w:rPr>
          <w:rFonts w:ascii="Arial" w:hAnsi="Arial" w:cs="Arial"/>
          <w:sz w:val="24"/>
          <w:szCs w:val="24"/>
        </w:rPr>
        <w:t xml:space="preserve"> и </w:t>
      </w:r>
      <w:proofErr w:type="spellStart"/>
      <w:r>
        <w:rPr>
          <w:rFonts w:ascii="Arial" w:hAnsi="Arial" w:cs="Arial"/>
          <w:sz w:val="24"/>
          <w:szCs w:val="24"/>
        </w:rPr>
        <w:t>друге</w:t>
      </w:r>
      <w:proofErr w:type="spellEnd"/>
      <w:r>
        <w:rPr>
          <w:rFonts w:ascii="Arial" w:hAnsi="Arial" w:cs="Arial"/>
          <w:sz w:val="24"/>
          <w:szCs w:val="24"/>
        </w:rPr>
        <w:t xml:space="preserve"> </w:t>
      </w:r>
      <w:proofErr w:type="spellStart"/>
      <w:r>
        <w:rPr>
          <w:rFonts w:ascii="Arial" w:hAnsi="Arial" w:cs="Arial"/>
          <w:sz w:val="24"/>
          <w:szCs w:val="24"/>
        </w:rPr>
        <w:t>међународне</w:t>
      </w:r>
      <w:proofErr w:type="spellEnd"/>
      <w:r>
        <w:rPr>
          <w:rFonts w:ascii="Arial" w:hAnsi="Arial" w:cs="Arial"/>
          <w:sz w:val="24"/>
          <w:szCs w:val="24"/>
        </w:rPr>
        <w:t xml:space="preserve"> и </w:t>
      </w:r>
      <w:proofErr w:type="spellStart"/>
      <w:r>
        <w:rPr>
          <w:rFonts w:ascii="Arial" w:hAnsi="Arial" w:cs="Arial"/>
          <w:sz w:val="24"/>
          <w:szCs w:val="24"/>
        </w:rPr>
        <w:t>домаће</w:t>
      </w:r>
      <w:proofErr w:type="spellEnd"/>
      <w:r>
        <w:rPr>
          <w:rFonts w:ascii="Arial" w:hAnsi="Arial" w:cs="Arial"/>
          <w:sz w:val="24"/>
          <w:szCs w:val="24"/>
        </w:rPr>
        <w:t xml:space="preserve"> </w:t>
      </w:r>
      <w:proofErr w:type="spellStart"/>
      <w:r>
        <w:rPr>
          <w:rFonts w:ascii="Arial" w:hAnsi="Arial" w:cs="Arial"/>
          <w:sz w:val="24"/>
          <w:szCs w:val="24"/>
        </w:rPr>
        <w:t>финансијске</w:t>
      </w:r>
      <w:proofErr w:type="spellEnd"/>
      <w:r>
        <w:rPr>
          <w:rFonts w:ascii="Arial" w:hAnsi="Arial" w:cs="Arial"/>
          <w:sz w:val="24"/>
          <w:szCs w:val="24"/>
        </w:rPr>
        <w:t xml:space="preserve"> </w:t>
      </w:r>
      <w:proofErr w:type="spellStart"/>
      <w:r>
        <w:rPr>
          <w:rFonts w:ascii="Arial" w:hAnsi="Arial" w:cs="Arial"/>
          <w:sz w:val="24"/>
          <w:szCs w:val="24"/>
        </w:rPr>
        <w:t>институције</w:t>
      </w:r>
      <w:proofErr w:type="spellEnd"/>
      <w:r>
        <w:rPr>
          <w:rFonts w:ascii="Arial" w:hAnsi="Arial" w:cs="Arial"/>
          <w:sz w:val="24"/>
          <w:szCs w:val="24"/>
        </w:rPr>
        <w:t xml:space="preserve"> и </w:t>
      </w:r>
      <w:proofErr w:type="spellStart"/>
      <w:r>
        <w:rPr>
          <w:rFonts w:ascii="Arial" w:hAnsi="Arial" w:cs="Arial"/>
          <w:sz w:val="24"/>
          <w:szCs w:val="24"/>
        </w:rPr>
        <w:t>организације</w:t>
      </w:r>
      <w:proofErr w:type="spellEnd"/>
      <w:r>
        <w:rPr>
          <w:rFonts w:ascii="Arial" w:hAnsi="Arial" w:cs="Arial"/>
          <w:sz w:val="24"/>
          <w:szCs w:val="24"/>
        </w:rPr>
        <w:t xml:space="preserve"> (UNDP, SECO, </w:t>
      </w:r>
      <w:proofErr w:type="spellStart"/>
      <w:r>
        <w:rPr>
          <w:rFonts w:ascii="Arial" w:hAnsi="Arial" w:cs="Arial"/>
          <w:sz w:val="24"/>
          <w:szCs w:val="24"/>
        </w:rPr>
        <w:t>итд</w:t>
      </w:r>
      <w:proofErr w:type="spellEnd"/>
      <w:r>
        <w:rPr>
          <w:rFonts w:ascii="Arial" w:hAnsi="Arial" w:cs="Arial"/>
          <w:sz w:val="24"/>
          <w:szCs w:val="24"/>
        </w:rPr>
        <w:t xml:space="preserve">.). </w:t>
      </w:r>
      <w:proofErr w:type="spellStart"/>
      <w:r>
        <w:rPr>
          <w:rFonts w:ascii="Arial" w:hAnsi="Arial" w:cs="Arial"/>
          <w:sz w:val="24"/>
          <w:szCs w:val="24"/>
        </w:rPr>
        <w:t>Мере</w:t>
      </w:r>
      <w:proofErr w:type="spellEnd"/>
      <w:r>
        <w:rPr>
          <w:rFonts w:ascii="Arial" w:hAnsi="Arial" w:cs="Arial"/>
          <w:sz w:val="24"/>
          <w:szCs w:val="24"/>
        </w:rPr>
        <w:t xml:space="preserve"> и </w:t>
      </w:r>
      <w:proofErr w:type="spellStart"/>
      <w:r>
        <w:rPr>
          <w:rFonts w:ascii="Arial" w:hAnsi="Arial" w:cs="Arial"/>
          <w:sz w:val="24"/>
          <w:szCs w:val="24"/>
        </w:rPr>
        <w:t>активности</w:t>
      </w:r>
      <w:proofErr w:type="spellEnd"/>
      <w:r>
        <w:rPr>
          <w:rFonts w:ascii="Arial" w:hAnsi="Arial" w:cs="Arial"/>
          <w:sz w:val="24"/>
          <w:szCs w:val="24"/>
        </w:rPr>
        <w:t xml:space="preserve"> </w:t>
      </w:r>
      <w:proofErr w:type="spellStart"/>
      <w:r>
        <w:rPr>
          <w:rFonts w:ascii="Arial" w:hAnsi="Arial" w:cs="Arial"/>
          <w:sz w:val="24"/>
          <w:szCs w:val="24"/>
        </w:rPr>
        <w:t>на</w:t>
      </w:r>
      <w:proofErr w:type="spellEnd"/>
      <w:r>
        <w:rPr>
          <w:rFonts w:ascii="Arial" w:hAnsi="Arial" w:cs="Arial"/>
          <w:sz w:val="24"/>
          <w:szCs w:val="24"/>
        </w:rPr>
        <w:t xml:space="preserve"> </w:t>
      </w:r>
      <w:proofErr w:type="spellStart"/>
      <w:r>
        <w:rPr>
          <w:rFonts w:ascii="Arial" w:hAnsi="Arial" w:cs="Arial"/>
          <w:sz w:val="24"/>
          <w:szCs w:val="24"/>
        </w:rPr>
        <w:t>повећању</w:t>
      </w:r>
      <w:proofErr w:type="spellEnd"/>
      <w:r>
        <w:rPr>
          <w:rFonts w:ascii="Arial" w:hAnsi="Arial" w:cs="Arial"/>
          <w:sz w:val="24"/>
          <w:szCs w:val="24"/>
        </w:rPr>
        <w:t xml:space="preserve"> </w:t>
      </w:r>
      <w:proofErr w:type="spellStart"/>
      <w:r>
        <w:rPr>
          <w:rFonts w:ascii="Arial" w:hAnsi="Arial" w:cs="Arial"/>
          <w:sz w:val="24"/>
          <w:szCs w:val="24"/>
        </w:rPr>
        <w:t>енергетске</w:t>
      </w:r>
      <w:proofErr w:type="spellEnd"/>
      <w:r>
        <w:rPr>
          <w:rFonts w:ascii="Arial" w:hAnsi="Arial" w:cs="Arial"/>
          <w:sz w:val="24"/>
          <w:szCs w:val="24"/>
        </w:rPr>
        <w:t xml:space="preserve"> </w:t>
      </w:r>
      <w:proofErr w:type="spellStart"/>
      <w:r>
        <w:rPr>
          <w:rFonts w:ascii="Arial" w:hAnsi="Arial" w:cs="Arial"/>
          <w:sz w:val="24"/>
          <w:szCs w:val="24"/>
        </w:rPr>
        <w:t>ефикасности</w:t>
      </w:r>
      <w:proofErr w:type="spellEnd"/>
      <w:r>
        <w:rPr>
          <w:rFonts w:ascii="Arial" w:hAnsi="Arial" w:cs="Arial"/>
          <w:sz w:val="24"/>
          <w:szCs w:val="24"/>
        </w:rPr>
        <w:t xml:space="preserve"> </w:t>
      </w:r>
      <w:proofErr w:type="spellStart"/>
      <w:r>
        <w:rPr>
          <w:rFonts w:ascii="Arial" w:hAnsi="Arial" w:cs="Arial"/>
          <w:sz w:val="24"/>
          <w:szCs w:val="24"/>
        </w:rPr>
        <w:t>се</w:t>
      </w:r>
      <w:proofErr w:type="spellEnd"/>
      <w:r>
        <w:rPr>
          <w:rFonts w:ascii="Arial" w:hAnsi="Arial" w:cs="Arial"/>
          <w:sz w:val="24"/>
          <w:szCs w:val="24"/>
        </w:rPr>
        <w:t xml:space="preserve"> </w:t>
      </w:r>
      <w:proofErr w:type="spellStart"/>
      <w:r>
        <w:rPr>
          <w:rFonts w:ascii="Arial" w:hAnsi="Arial" w:cs="Arial"/>
          <w:sz w:val="24"/>
          <w:szCs w:val="24"/>
        </w:rPr>
        <w:t>могу</w:t>
      </w:r>
      <w:proofErr w:type="spellEnd"/>
      <w:r>
        <w:rPr>
          <w:rFonts w:ascii="Arial" w:hAnsi="Arial" w:cs="Arial"/>
          <w:sz w:val="24"/>
          <w:szCs w:val="24"/>
        </w:rPr>
        <w:t xml:space="preserve"> </w:t>
      </w:r>
      <w:proofErr w:type="spellStart"/>
      <w:r>
        <w:rPr>
          <w:rFonts w:ascii="Arial" w:hAnsi="Arial" w:cs="Arial"/>
          <w:sz w:val="24"/>
          <w:szCs w:val="24"/>
        </w:rPr>
        <w:t>финансирати</w:t>
      </w:r>
      <w:proofErr w:type="spellEnd"/>
      <w:r>
        <w:rPr>
          <w:rFonts w:ascii="Arial" w:hAnsi="Arial" w:cs="Arial"/>
          <w:sz w:val="24"/>
          <w:szCs w:val="24"/>
        </w:rPr>
        <w:t xml:space="preserve"> </w:t>
      </w:r>
      <w:proofErr w:type="spellStart"/>
      <w:r>
        <w:rPr>
          <w:rFonts w:ascii="Arial" w:hAnsi="Arial" w:cs="Arial"/>
          <w:sz w:val="24"/>
          <w:szCs w:val="24"/>
        </w:rPr>
        <w:t>из</w:t>
      </w:r>
      <w:proofErr w:type="spellEnd"/>
      <w:r>
        <w:rPr>
          <w:rFonts w:ascii="Arial" w:hAnsi="Arial" w:cs="Arial"/>
          <w:sz w:val="24"/>
          <w:szCs w:val="24"/>
        </w:rPr>
        <w:t xml:space="preserve"> </w:t>
      </w:r>
      <w:proofErr w:type="spellStart"/>
      <w:r>
        <w:rPr>
          <w:rFonts w:ascii="Arial" w:hAnsi="Arial" w:cs="Arial"/>
          <w:sz w:val="24"/>
          <w:szCs w:val="24"/>
        </w:rPr>
        <w:t>различити</w:t>
      </w:r>
      <w:proofErr w:type="spellEnd"/>
      <w:r>
        <w:rPr>
          <w:rFonts w:ascii="Arial" w:hAnsi="Arial" w:cs="Arial"/>
          <w:sz w:val="24"/>
          <w:szCs w:val="24"/>
        </w:rPr>
        <w:t xml:space="preserve"> </w:t>
      </w:r>
      <w:proofErr w:type="spellStart"/>
      <w:r>
        <w:rPr>
          <w:rFonts w:ascii="Arial" w:hAnsi="Arial" w:cs="Arial"/>
          <w:sz w:val="24"/>
          <w:szCs w:val="24"/>
        </w:rPr>
        <w:t>фондова</w:t>
      </w:r>
      <w:proofErr w:type="spellEnd"/>
      <w:r>
        <w:rPr>
          <w:rFonts w:ascii="Arial" w:hAnsi="Arial" w:cs="Arial"/>
          <w:sz w:val="24"/>
          <w:szCs w:val="24"/>
        </w:rPr>
        <w:t xml:space="preserve">, </w:t>
      </w:r>
      <w:proofErr w:type="spellStart"/>
      <w:r>
        <w:rPr>
          <w:rFonts w:ascii="Arial" w:hAnsi="Arial" w:cs="Arial"/>
          <w:sz w:val="24"/>
          <w:szCs w:val="24"/>
        </w:rPr>
        <w:t>као</w:t>
      </w:r>
      <w:proofErr w:type="spellEnd"/>
      <w:r>
        <w:rPr>
          <w:rFonts w:ascii="Arial" w:hAnsi="Arial" w:cs="Arial"/>
          <w:sz w:val="24"/>
          <w:szCs w:val="24"/>
        </w:rPr>
        <w:t xml:space="preserve"> и </w:t>
      </w:r>
      <w:proofErr w:type="spellStart"/>
      <w:r>
        <w:rPr>
          <w:rFonts w:ascii="Arial" w:hAnsi="Arial" w:cs="Arial"/>
          <w:sz w:val="24"/>
          <w:szCs w:val="24"/>
        </w:rPr>
        <w:t>од</w:t>
      </w:r>
      <w:proofErr w:type="spellEnd"/>
      <w:r>
        <w:rPr>
          <w:rFonts w:ascii="Arial" w:hAnsi="Arial" w:cs="Arial"/>
          <w:sz w:val="24"/>
          <w:szCs w:val="24"/>
        </w:rPr>
        <w:t xml:space="preserve"> </w:t>
      </w:r>
      <w:proofErr w:type="spellStart"/>
      <w:r>
        <w:rPr>
          <w:rFonts w:ascii="Arial" w:hAnsi="Arial" w:cs="Arial"/>
          <w:sz w:val="24"/>
          <w:szCs w:val="24"/>
        </w:rPr>
        <w:t>донатора</w:t>
      </w:r>
      <w:proofErr w:type="spellEnd"/>
      <w:r>
        <w:rPr>
          <w:rFonts w:ascii="Arial" w:hAnsi="Arial" w:cs="Arial"/>
          <w:sz w:val="24"/>
          <w:szCs w:val="24"/>
        </w:rPr>
        <w:t xml:space="preserve">. </w:t>
      </w:r>
      <w:proofErr w:type="spellStart"/>
      <w:r>
        <w:rPr>
          <w:rFonts w:ascii="Arial" w:hAnsi="Arial" w:cs="Arial"/>
          <w:sz w:val="24"/>
          <w:szCs w:val="24"/>
        </w:rPr>
        <w:t>Могући</w:t>
      </w:r>
      <w:proofErr w:type="spellEnd"/>
      <w:r>
        <w:rPr>
          <w:rFonts w:ascii="Arial" w:hAnsi="Arial" w:cs="Arial"/>
          <w:sz w:val="24"/>
          <w:szCs w:val="24"/>
        </w:rPr>
        <w:t xml:space="preserve"> </w:t>
      </w:r>
      <w:proofErr w:type="spellStart"/>
      <w:r>
        <w:rPr>
          <w:rFonts w:ascii="Arial" w:hAnsi="Arial" w:cs="Arial"/>
          <w:sz w:val="24"/>
          <w:szCs w:val="24"/>
        </w:rPr>
        <w:t>извори</w:t>
      </w:r>
      <w:proofErr w:type="spellEnd"/>
      <w:r>
        <w:rPr>
          <w:rFonts w:ascii="Arial" w:hAnsi="Arial" w:cs="Arial"/>
          <w:sz w:val="24"/>
          <w:szCs w:val="24"/>
        </w:rPr>
        <w:t xml:space="preserve"> </w:t>
      </w:r>
      <w:proofErr w:type="spellStart"/>
      <w:r>
        <w:rPr>
          <w:rFonts w:ascii="Arial" w:hAnsi="Arial" w:cs="Arial"/>
          <w:sz w:val="24"/>
          <w:szCs w:val="24"/>
        </w:rPr>
        <w:t>средстава</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и </w:t>
      </w:r>
      <w:proofErr w:type="spellStart"/>
      <w:r>
        <w:rPr>
          <w:rFonts w:ascii="Arial" w:hAnsi="Arial" w:cs="Arial"/>
          <w:sz w:val="24"/>
          <w:szCs w:val="24"/>
        </w:rPr>
        <w:t>јавно-приватно</w:t>
      </w:r>
      <w:proofErr w:type="spellEnd"/>
      <w:r>
        <w:rPr>
          <w:rFonts w:ascii="Arial" w:hAnsi="Arial" w:cs="Arial"/>
          <w:sz w:val="24"/>
          <w:szCs w:val="24"/>
        </w:rPr>
        <w:t xml:space="preserve"> </w:t>
      </w:r>
      <w:proofErr w:type="spellStart"/>
      <w:r>
        <w:rPr>
          <w:rFonts w:ascii="Arial" w:hAnsi="Arial" w:cs="Arial"/>
          <w:sz w:val="24"/>
          <w:szCs w:val="24"/>
        </w:rPr>
        <w:t>партнерство</w:t>
      </w:r>
      <w:proofErr w:type="spellEnd"/>
      <w:r>
        <w:rPr>
          <w:rFonts w:ascii="Arial" w:hAnsi="Arial" w:cs="Arial"/>
          <w:sz w:val="24"/>
          <w:szCs w:val="24"/>
        </w:rPr>
        <w:t xml:space="preserve"> и ESCO </w:t>
      </w:r>
      <w:proofErr w:type="spellStart"/>
      <w:r>
        <w:rPr>
          <w:rFonts w:ascii="Arial" w:hAnsi="Arial" w:cs="Arial"/>
          <w:sz w:val="24"/>
          <w:szCs w:val="24"/>
        </w:rPr>
        <w:t>концепт</w:t>
      </w:r>
      <w:proofErr w:type="spellEnd"/>
      <w:r>
        <w:rPr>
          <w:rFonts w:ascii="Arial" w:hAnsi="Arial" w:cs="Arial"/>
          <w:sz w:val="24"/>
          <w:szCs w:val="24"/>
        </w:rPr>
        <w:t>.</w:t>
      </w:r>
    </w:p>
    <w:p w14:paraId="303A3FFB" w14:textId="77777777" w:rsidR="00745118" w:rsidRDefault="00745118">
      <w:pPr>
        <w:jc w:val="both"/>
        <w:rPr>
          <w:rFonts w:ascii="Arial" w:hAnsi="Arial" w:cs="Arial"/>
          <w:b/>
          <w:bCs/>
          <w:sz w:val="24"/>
          <w:szCs w:val="24"/>
          <w:highlight w:val="yellow"/>
          <w:lang w:val="sr-Cyrl-RS"/>
        </w:rPr>
      </w:pPr>
    </w:p>
    <w:p w14:paraId="45B54292" w14:textId="77777777" w:rsidR="00745118" w:rsidRDefault="00745118">
      <w:pPr>
        <w:jc w:val="both"/>
        <w:rPr>
          <w:rFonts w:ascii="Arial" w:hAnsi="Arial" w:cs="Arial"/>
          <w:b/>
          <w:bCs/>
          <w:sz w:val="24"/>
          <w:szCs w:val="24"/>
          <w:highlight w:val="yellow"/>
          <w:lang w:val="sr-Cyrl-RS"/>
        </w:rPr>
      </w:pPr>
    </w:p>
    <w:p w14:paraId="55C7B254" w14:textId="77777777" w:rsidR="00745118" w:rsidRDefault="00745118">
      <w:pPr>
        <w:jc w:val="both"/>
        <w:rPr>
          <w:rFonts w:ascii="Arial" w:hAnsi="Arial" w:cs="Arial"/>
          <w:b/>
          <w:bCs/>
          <w:sz w:val="24"/>
          <w:szCs w:val="24"/>
          <w:highlight w:val="yellow"/>
          <w:lang w:val="sr-Cyrl-RS"/>
        </w:rPr>
      </w:pPr>
    </w:p>
    <w:p w14:paraId="691131CE" w14:textId="77777777" w:rsidR="00745118" w:rsidRDefault="00E224BB">
      <w:pPr>
        <w:pStyle w:val="Heading2"/>
      </w:pPr>
      <w:bookmarkStart w:id="86" w:name="_Toc184907135"/>
      <w:r>
        <w:t>11.План енергетске ефикасности за 2025.годину</w:t>
      </w:r>
      <w:bookmarkEnd w:id="86"/>
    </w:p>
    <w:p w14:paraId="53B09E40" w14:textId="77777777" w:rsidR="00745118" w:rsidRDefault="00745118">
      <w:pPr>
        <w:rPr>
          <w:lang w:val="sr-Cyrl-RS" w:eastAsia="sr-Latn-RS"/>
        </w:rPr>
      </w:pPr>
    </w:p>
    <w:p w14:paraId="39B3E51A" w14:textId="77777777" w:rsidR="00745118" w:rsidRDefault="00E224BB">
      <w:pPr>
        <w:jc w:val="both"/>
        <w:rPr>
          <w:lang w:val="sr-Cyrl-RS" w:eastAsia="sr-Latn-RS"/>
        </w:rPr>
      </w:pPr>
      <w:bookmarkStart w:id="87" w:name="_Hlk175644082"/>
      <w:r>
        <w:rPr>
          <w:rFonts w:ascii="Arial" w:hAnsi="Arial" w:cs="Arial"/>
          <w:sz w:val="24"/>
          <w:szCs w:val="24"/>
          <w:lang w:val="sr-Cyrl-RS"/>
        </w:rPr>
        <w:t>План енергетске ефикасности за 2025.годину</w:t>
      </w:r>
      <w:bookmarkEnd w:id="87"/>
    </w:p>
    <w:p w14:paraId="4568E6D8" w14:textId="77777777" w:rsidR="00745118" w:rsidRDefault="00745118">
      <w:pPr>
        <w:rPr>
          <w:rFonts w:ascii="Arial" w:hAnsi="Arial"/>
          <w:b/>
          <w:bCs/>
          <w:sz w:val="24"/>
          <w:highlight w:val="yellow"/>
        </w:rPr>
      </w:pPr>
    </w:p>
    <w:p w14:paraId="646CC27C" w14:textId="77777777" w:rsidR="00745118" w:rsidRDefault="00E224BB">
      <w:pPr>
        <w:jc w:val="both"/>
        <w:rPr>
          <w:rFonts w:ascii="Arial" w:hAnsi="Arial" w:cs="Arial"/>
          <w:sz w:val="24"/>
          <w:szCs w:val="24"/>
          <w:lang w:val="sr-Cyrl-RS"/>
        </w:rPr>
      </w:pPr>
      <w:r>
        <w:rPr>
          <w:rFonts w:ascii="Arial" w:hAnsi="Arial" w:cs="Arial"/>
          <w:sz w:val="24"/>
          <w:szCs w:val="24"/>
          <w:lang w:val="sr-Cyrl-RS"/>
        </w:rPr>
        <w:t>План енергетске ефикасности је плански документ који доноси јединица локалне самоправе у складу са чланом 12. Закона о ефикасном коришћењу енергије („Сл.гласник РС“, бр.25/13) којим се детаљније разрађују мере и активности којима се предвиђа ефикасно коришћење енергије, носиоци и рокови за спровођење планираних активности, очекивани резултати за сваку меру, односно активност и финансијске инструменте предвиђене за спровођење планских мера. План се доноси на период од једне године. Општина Пријепоље је у претходном периоду реализовала поједине мере енергетске ефикасности као што је обнављање енергетског омотача и замена топлотних извора у објектима јавне намене. У предстојећој години очекују се и додатна смањења потрошње енергије, док ће у наредним годинама на основу мера Програма енегетске ефикасности бити још интензивнија. Предвиђени резултати мера енергетске ефикасности у 2025. се планирају као:</w:t>
      </w:r>
    </w:p>
    <w:p w14:paraId="3B6DFCF8" w14:textId="77777777" w:rsidR="00745118" w:rsidRDefault="00E224BB">
      <w:pPr>
        <w:jc w:val="both"/>
        <w:rPr>
          <w:rFonts w:ascii="Arial" w:hAnsi="Arial" w:cs="Arial"/>
          <w:sz w:val="24"/>
          <w:szCs w:val="24"/>
          <w:lang w:val="sr-Cyrl-RS"/>
        </w:rPr>
      </w:pPr>
      <w:r>
        <w:rPr>
          <w:rFonts w:ascii="Arial" w:hAnsi="Arial" w:cs="Arial"/>
          <w:sz w:val="24"/>
          <w:szCs w:val="24"/>
          <w:lang w:val="sr-Cyrl-RS"/>
        </w:rPr>
        <w:t>Очекиване уштеде примарне енергије</w:t>
      </w:r>
      <w:r>
        <w:rPr>
          <w:rFonts w:ascii="Arial" w:hAnsi="Arial" w:cs="Arial"/>
          <w:sz w:val="24"/>
          <w:szCs w:val="24"/>
          <w:lang w:val="sr-Latn-RS"/>
        </w:rPr>
        <w:t xml:space="preserve"> </w:t>
      </w:r>
      <w:r>
        <w:rPr>
          <w:rFonts w:ascii="Arial" w:hAnsi="Arial" w:cs="Arial"/>
          <w:sz w:val="24"/>
          <w:szCs w:val="24"/>
          <w:lang w:val="sr-Cyrl-RS"/>
        </w:rPr>
        <w:t>[</w:t>
      </w:r>
      <w:r>
        <w:rPr>
          <w:rFonts w:ascii="Arial" w:hAnsi="Arial" w:cs="Arial"/>
          <w:sz w:val="24"/>
          <w:szCs w:val="24"/>
        </w:rPr>
        <w:t>t</w:t>
      </w:r>
      <w:r>
        <w:rPr>
          <w:rFonts w:ascii="Arial" w:hAnsi="Arial" w:cs="Arial"/>
          <w:sz w:val="24"/>
          <w:szCs w:val="24"/>
          <w:lang w:val="sr-Cyrl-RS"/>
        </w:rPr>
        <w:t>ое]:</w:t>
      </w:r>
      <w:bookmarkStart w:id="88" w:name="_Hlk161305170"/>
      <w:r>
        <w:rPr>
          <w:rFonts w:ascii="Arial" w:hAnsi="Arial" w:cs="Arial"/>
          <w:sz w:val="24"/>
          <w:szCs w:val="24"/>
          <w:lang w:val="sr-Cyrl-RS"/>
        </w:rPr>
        <w:t>149,12</w:t>
      </w:r>
    </w:p>
    <w:bookmarkEnd w:id="88"/>
    <w:p w14:paraId="058E7B7B" w14:textId="77777777" w:rsidR="00745118" w:rsidRDefault="00E224BB">
      <w:pPr>
        <w:jc w:val="both"/>
        <w:rPr>
          <w:rFonts w:ascii="Arial" w:hAnsi="Arial" w:cs="Arial"/>
          <w:sz w:val="24"/>
          <w:szCs w:val="24"/>
          <w:lang w:val="sr-Cyrl-RS"/>
        </w:rPr>
      </w:pPr>
      <w:r>
        <w:rPr>
          <w:rFonts w:ascii="Arial" w:hAnsi="Arial" w:cs="Arial"/>
          <w:sz w:val="24"/>
          <w:szCs w:val="24"/>
          <w:lang w:val="sr-Cyrl-RS"/>
        </w:rPr>
        <w:t>Процена смањења емисије</w:t>
      </w:r>
      <w:r>
        <w:rPr>
          <w:rFonts w:ascii="Arial" w:hAnsi="Arial" w:cs="Arial"/>
          <w:sz w:val="24"/>
          <w:szCs w:val="24"/>
          <w:lang w:val="sr-Latn-RS"/>
        </w:rPr>
        <w:t xml:space="preserve"> </w:t>
      </w:r>
      <w:r>
        <w:rPr>
          <w:rFonts w:ascii="Arial" w:hAnsi="Arial" w:cs="Arial"/>
          <w:sz w:val="24"/>
          <w:szCs w:val="24"/>
          <w:lang w:val="sr-Cyrl-RS"/>
        </w:rPr>
        <w:t>[</w:t>
      </w:r>
      <w:r>
        <w:rPr>
          <w:rFonts w:ascii="Arial" w:hAnsi="Arial" w:cs="Arial"/>
          <w:sz w:val="24"/>
          <w:szCs w:val="24"/>
        </w:rPr>
        <w:t>t</w:t>
      </w:r>
      <w:r>
        <w:rPr>
          <w:rFonts w:ascii="Arial" w:hAnsi="Arial" w:cs="Arial"/>
          <w:sz w:val="24"/>
          <w:szCs w:val="24"/>
          <w:lang w:val="sr-Latn-RS"/>
        </w:rPr>
        <w:t>C</w:t>
      </w:r>
      <w:r>
        <w:rPr>
          <w:rFonts w:ascii="Arial" w:hAnsi="Arial" w:cs="Arial"/>
          <w:sz w:val="24"/>
          <w:szCs w:val="24"/>
          <w:lang w:val="sr-Cyrl-RS"/>
        </w:rPr>
        <w:t>О</w:t>
      </w:r>
      <w:r>
        <w:rPr>
          <w:rFonts w:ascii="Arial" w:hAnsi="Arial" w:cs="Arial"/>
          <w:sz w:val="24"/>
          <w:szCs w:val="24"/>
          <w:vertAlign w:val="subscript"/>
          <w:lang w:val="sr-Cyrl-RS"/>
        </w:rPr>
        <w:t>2</w:t>
      </w:r>
      <w:r>
        <w:rPr>
          <w:rFonts w:ascii="Arial" w:hAnsi="Arial" w:cs="Arial"/>
          <w:sz w:val="24"/>
          <w:szCs w:val="24"/>
          <w:lang w:val="sr-Cyrl-RS"/>
        </w:rPr>
        <w:t>]: 779,42</w:t>
      </w:r>
    </w:p>
    <w:p w14:paraId="4623D8CD" w14:textId="77777777" w:rsidR="00745118" w:rsidRDefault="00E224BB">
      <w:pPr>
        <w:jc w:val="both"/>
        <w:rPr>
          <w:rFonts w:ascii="Arial" w:hAnsi="Arial" w:cs="Arial"/>
          <w:sz w:val="24"/>
          <w:szCs w:val="24"/>
          <w:lang w:val="sr-Cyrl-RS"/>
        </w:rPr>
      </w:pPr>
      <w:r>
        <w:rPr>
          <w:rFonts w:ascii="Arial" w:hAnsi="Arial" w:cs="Arial"/>
          <w:sz w:val="24"/>
          <w:szCs w:val="24"/>
          <w:lang w:val="sr-Cyrl-RS"/>
        </w:rPr>
        <w:t>Узимајући у обзир да је део пројеката који се тичу унапређења енергетске ефикасности у току и да се њихова реализација очекује у 2024 години  у тренутку завршетка Програма енегетске ефикасности и на основу ангажованог обима материјалних, финансијских и људских потенцијала приређивач програма предлажу се следеће мере за Акциони план енергетске ефикасности општине Пријепоље за 202</w:t>
      </w:r>
      <w:r>
        <w:rPr>
          <w:rFonts w:ascii="Arial" w:hAnsi="Arial" w:cs="Arial"/>
          <w:sz w:val="24"/>
          <w:szCs w:val="24"/>
        </w:rPr>
        <w:t>5</w:t>
      </w:r>
      <w:r>
        <w:rPr>
          <w:rFonts w:ascii="Arial" w:hAnsi="Arial" w:cs="Arial"/>
          <w:sz w:val="24"/>
          <w:szCs w:val="24"/>
          <w:lang w:val="sr-Cyrl-RS"/>
        </w:rPr>
        <w:t>. годину.</w:t>
      </w:r>
    </w:p>
    <w:p w14:paraId="6841165F" w14:textId="77777777" w:rsidR="00745118" w:rsidRDefault="00745118">
      <w:pPr>
        <w:jc w:val="both"/>
        <w:rPr>
          <w:rFonts w:ascii="Arial" w:hAnsi="Arial" w:cs="Arial"/>
          <w:sz w:val="24"/>
          <w:szCs w:val="24"/>
          <w:lang w:val="sr-Cyrl-RS"/>
        </w:rPr>
      </w:pPr>
    </w:p>
    <w:p w14:paraId="24043BEA" w14:textId="77777777" w:rsidR="00745118" w:rsidRDefault="00745118">
      <w:pPr>
        <w:jc w:val="both"/>
        <w:rPr>
          <w:rFonts w:ascii="Arial" w:hAnsi="Arial" w:cs="Arial"/>
          <w:sz w:val="24"/>
          <w:szCs w:val="24"/>
          <w:lang w:val="sr-Cyrl-RS"/>
        </w:rPr>
      </w:pPr>
    </w:p>
    <w:p w14:paraId="517B4E15" w14:textId="77777777" w:rsidR="00745118" w:rsidRDefault="00745118">
      <w:pPr>
        <w:jc w:val="both"/>
        <w:rPr>
          <w:rFonts w:ascii="Arial" w:hAnsi="Arial" w:cs="Arial"/>
          <w:sz w:val="24"/>
          <w:szCs w:val="24"/>
          <w:lang w:val="sr-Cyrl-RS"/>
        </w:rPr>
      </w:pPr>
    </w:p>
    <w:p w14:paraId="026F5FD0" w14:textId="77777777" w:rsidR="00745118" w:rsidRDefault="00745118">
      <w:pPr>
        <w:jc w:val="both"/>
        <w:rPr>
          <w:rFonts w:ascii="Arial" w:hAnsi="Arial" w:cs="Arial"/>
          <w:sz w:val="24"/>
          <w:szCs w:val="24"/>
          <w:lang w:val="sr-Cyrl-RS"/>
        </w:rPr>
      </w:pPr>
    </w:p>
    <w:p w14:paraId="05BB5C6C" w14:textId="77777777" w:rsidR="00745118" w:rsidRDefault="00745118">
      <w:pPr>
        <w:jc w:val="both"/>
        <w:rPr>
          <w:rFonts w:ascii="Arial" w:hAnsi="Arial" w:cs="Arial"/>
          <w:sz w:val="24"/>
          <w:szCs w:val="24"/>
          <w:lang w:val="sr-Cyrl-RS"/>
        </w:rPr>
      </w:pPr>
    </w:p>
    <w:p w14:paraId="7FD55501" w14:textId="77777777" w:rsidR="00745118" w:rsidRDefault="00745118">
      <w:pPr>
        <w:jc w:val="both"/>
        <w:rPr>
          <w:rFonts w:ascii="Arial" w:hAnsi="Arial" w:cs="Arial"/>
          <w:sz w:val="24"/>
          <w:szCs w:val="24"/>
          <w:lang w:val="sr-Cyrl-RS"/>
        </w:rPr>
      </w:pPr>
    </w:p>
    <w:p w14:paraId="362AF9EC" w14:textId="77777777" w:rsidR="00745118" w:rsidRDefault="00E224BB">
      <w:pPr>
        <w:jc w:val="both"/>
        <w:rPr>
          <w:lang w:val="sr-Cyrl-RS" w:eastAsia="sr-Latn-RS"/>
        </w:rPr>
      </w:pPr>
      <w:r>
        <w:rPr>
          <w:rFonts w:ascii="Arial" w:hAnsi="Arial" w:cs="Arial"/>
          <w:sz w:val="24"/>
          <w:szCs w:val="24"/>
          <w:lang w:val="sr-Cyrl-RS"/>
        </w:rPr>
        <w:t>План енергетске ефикасности за 2025.годину</w:t>
      </w:r>
    </w:p>
    <w:p w14:paraId="29C292F3" w14:textId="77777777" w:rsidR="00745118" w:rsidRDefault="00745118">
      <w:pPr>
        <w:pStyle w:val="Default"/>
        <w:jc w:val="both"/>
        <w:rPr>
          <w:rFonts w:ascii="Arial" w:hAnsi="Arial" w:cs="Arial"/>
          <w:i/>
          <w:iCs/>
          <w:color w:val="44546A"/>
          <w:sz w:val="18"/>
          <w:szCs w:val="18"/>
          <w:highlight w:val="yellow"/>
        </w:rPr>
      </w:pPr>
    </w:p>
    <w:p w14:paraId="288C414E" w14:textId="77777777" w:rsidR="00745118" w:rsidRDefault="00745118">
      <w:pPr>
        <w:jc w:val="both"/>
        <w:rPr>
          <w:rFonts w:ascii="Arial" w:hAnsi="Arial"/>
          <w:sz w:val="24"/>
          <w:szCs w:val="24"/>
          <w:highlight w:val="yellow"/>
          <w:lang w:val="sr-Cyrl-RS"/>
        </w:rPr>
      </w:pPr>
    </w:p>
    <w:p w14:paraId="27B21CB0" w14:textId="77777777" w:rsidR="00745118" w:rsidRDefault="00E224BB">
      <w:pPr>
        <w:pStyle w:val="Default"/>
        <w:jc w:val="both"/>
        <w:rPr>
          <w:rFonts w:ascii="Arial" w:hAnsi="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w:t>
      </w:r>
      <w:r>
        <w:rPr>
          <w:rFonts w:ascii="Arial" w:hAnsi="Arial"/>
          <w:i/>
          <w:iCs/>
          <w:color w:val="44546A"/>
          <w:sz w:val="18"/>
          <w:szCs w:val="18"/>
        </w:rPr>
        <w:t>Фотонапонска електрана за потребе објекта "Наша радост" Пријепоље ПУ’’Миша Цвијовић’’</w:t>
      </w:r>
    </w:p>
    <w:p w14:paraId="77034D1F" w14:textId="77777777" w:rsidR="00745118" w:rsidRDefault="00745118">
      <w:pPr>
        <w:pStyle w:val="Default"/>
        <w:jc w:val="both"/>
        <w:rPr>
          <w:rFonts w:ascii="Arial" w:hAnsi="Arial"/>
          <w:i/>
          <w:iCs/>
          <w:color w:val="44546A"/>
          <w:sz w:val="18"/>
          <w:szCs w:val="18"/>
        </w:rPr>
      </w:pPr>
    </w:p>
    <w:tbl>
      <w:tblPr>
        <w:tblStyle w:val="GridTable4-Accent12"/>
        <w:tblW w:w="5000" w:type="pct"/>
        <w:tblLook w:val="04A0" w:firstRow="1" w:lastRow="0" w:firstColumn="1" w:lastColumn="0" w:noHBand="0" w:noVBand="1"/>
      </w:tblPr>
      <w:tblGrid>
        <w:gridCol w:w="2389"/>
        <w:gridCol w:w="6951"/>
      </w:tblGrid>
      <w:tr w:rsidR="00745118" w14:paraId="4AB67DA6"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18" w:space="0" w:color="FFFFFF"/>
              <w:right w:val="single" w:sz="8" w:space="0" w:color="C0504D"/>
            </w:tcBorders>
            <w:shd w:val="clear" w:color="auto" w:fill="C0504D"/>
          </w:tcPr>
          <w:p w14:paraId="54B29F83"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0" w:type="pct"/>
            <w:tcBorders>
              <w:top w:val="single" w:sz="8" w:space="0" w:color="C0504D"/>
              <w:left w:val="single" w:sz="8" w:space="0" w:color="C0504D"/>
              <w:bottom w:val="single" w:sz="18" w:space="0" w:color="FFFFFF"/>
              <w:right w:val="single" w:sz="8" w:space="0" w:color="C0504D"/>
            </w:tcBorders>
            <w:shd w:val="clear" w:color="auto" w:fill="C0504D"/>
          </w:tcPr>
          <w:p w14:paraId="639E4B2A"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Latn-RS"/>
                <w14:ligatures w14:val="none"/>
              </w:rPr>
              <w:t>Ј</w:t>
            </w:r>
            <w:r>
              <w:rPr>
                <w:rFonts w:ascii="Arial" w:hAnsi="Arial" w:cs="Arial"/>
                <w:color w:val="FFFFFF"/>
                <w:lang w:val="sr-Cyrl-RS"/>
                <w14:ligatures w14:val="none"/>
              </w:rPr>
              <w:t>К1</w:t>
            </w:r>
            <w:r>
              <w:rPr>
                <w:rFonts w:ascii="Arial" w:hAnsi="Arial" w:cs="Arial"/>
                <w:color w:val="FFFFFF"/>
                <w:lang w:val="sr-Latn-RS"/>
                <w14:ligatures w14:val="none"/>
              </w:rPr>
              <w:t xml:space="preserve"> Изградња фотонапонске електране </w:t>
            </w:r>
            <w:r>
              <w:rPr>
                <w:rFonts w:ascii="Arial" w:hAnsi="Arial" w:cs="Arial"/>
                <w:color w:val="FFFFFF"/>
                <w:lang w:val="sr-Cyrl-RS"/>
                <w14:ligatures w14:val="none"/>
              </w:rPr>
              <w:t>на јавним објектима</w:t>
            </w:r>
          </w:p>
        </w:tc>
      </w:tr>
      <w:tr w:rsidR="00745118" w14:paraId="5B328D3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C0504D"/>
              <w:bottom w:val="single" w:sz="8" w:space="0" w:color="C0504D"/>
              <w:right w:val="single" w:sz="8" w:space="0" w:color="C0504D"/>
            </w:tcBorders>
            <w:shd w:val="clear" w:color="auto" w:fill="E5B9B7"/>
          </w:tcPr>
          <w:p w14:paraId="55FF18A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C0504D"/>
              <w:bottom w:val="single" w:sz="8" w:space="0" w:color="C0504D"/>
              <w:right w:val="single" w:sz="8" w:space="0" w:color="C0504D"/>
            </w:tcBorders>
            <w:shd w:val="clear" w:color="auto" w:fill="E5B9B7"/>
            <w:vAlign w:val="center"/>
          </w:tcPr>
          <w:p w14:paraId="3661A63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Мере за смањење потрошње примарне енергије у јавним зградама</w:t>
            </w:r>
          </w:p>
        </w:tc>
      </w:tr>
      <w:tr w:rsidR="00745118" w14:paraId="0898135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3D60F6F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4BEE1B3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ЈК1 Унапређење енергетске ефикасности зграда у јавном и комерцијалном сектору</w:t>
            </w:r>
          </w:p>
        </w:tc>
      </w:tr>
      <w:tr w:rsidR="00745118" w14:paraId="27B3A33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4D2B713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16A3E936"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xml:space="preserve"> Изградња фотонапонских електрана за </w:t>
            </w:r>
            <w:r>
              <w:rPr>
                <w:rFonts w:ascii="Arial" w:hAnsi="Arial"/>
                <w:i/>
                <w:iCs/>
                <w:color w:val="000000"/>
                <w:sz w:val="18"/>
                <w:szCs w:val="18"/>
              </w:rPr>
              <w:t xml:space="preserve"> </w:t>
            </w:r>
            <w:r>
              <w:rPr>
                <w:rFonts w:ascii="Arial" w:hAnsi="Arial" w:cs="Arial"/>
                <w:color w:val="000000"/>
                <w:lang w:val="sr-Cyrl-RS"/>
                <w14:ligatures w14:val="none"/>
              </w:rPr>
              <w:t>"Наша радост" Пријепоље ПУ’’Миша Цвијовић’’</w:t>
            </w:r>
          </w:p>
          <w:p w14:paraId="29366B00"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Укупна снага електран</w:t>
            </w:r>
            <w:r>
              <w:rPr>
                <w:rFonts w:ascii="Arial" w:hAnsi="Arial" w:cs="Arial"/>
                <w:color w:val="000000"/>
                <w14:ligatures w14:val="none"/>
              </w:rPr>
              <w:t>e</w:t>
            </w:r>
            <w:r>
              <w:rPr>
                <w:rFonts w:ascii="Arial" w:hAnsi="Arial" w:cs="Arial"/>
                <w:color w:val="000000"/>
                <w:lang w:val="sr-Cyrl-RS"/>
                <w14:ligatures w14:val="none"/>
              </w:rPr>
              <w:t xml:space="preserve"> износи 30 </w:t>
            </w:r>
            <w:r>
              <w:rPr>
                <w:rFonts w:ascii="Arial" w:hAnsi="Arial" w:cs="Arial"/>
                <w:color w:val="000000"/>
                <w:lang w:val="sr-Latn-RS"/>
                <w14:ligatures w14:val="none"/>
              </w:rPr>
              <w:t>kW</w:t>
            </w:r>
            <w:r>
              <w:rPr>
                <w:rFonts w:ascii="Arial" w:hAnsi="Arial" w:cs="Arial"/>
                <w:color w:val="000000"/>
                <w:lang w:val="sr-Cyrl-RS"/>
                <w14:ligatures w14:val="none"/>
              </w:rPr>
              <w:br/>
            </w:r>
            <w:r>
              <w:rPr>
                <w:rFonts w:ascii="Arial" w:hAnsi="Arial" w:cs="Arial"/>
                <w:color w:val="000000"/>
                <w:lang w:val="sr-Latn-RS"/>
                <w14:ligatures w14:val="none"/>
              </w:rPr>
              <w:t>О</w:t>
            </w:r>
            <w:r>
              <w:rPr>
                <w:rFonts w:ascii="Arial" w:hAnsi="Arial" w:cs="Arial"/>
                <w:color w:val="000000"/>
                <w:lang w:val="sr-Cyrl-RS"/>
                <w14:ligatures w14:val="none"/>
              </w:rPr>
              <w:t>чекивана производња електричне енергије износи 35,795</w:t>
            </w:r>
            <w:r>
              <w:rPr>
                <w:rFonts w:ascii="Arial" w:hAnsi="Arial" w:cs="Arial"/>
                <w:color w:val="000000"/>
                <w:lang w:val="sr-Latn-RS"/>
                <w14:ligatures w14:val="none"/>
              </w:rPr>
              <w:t>МWh</w:t>
            </w:r>
            <w:r>
              <w:rPr>
                <w:rFonts w:ascii="Arial" w:hAnsi="Arial" w:cs="Arial"/>
                <w:color w:val="000000"/>
                <w:lang w:val="sr-Cyrl-RS"/>
                <w14:ligatures w14:val="none"/>
              </w:rPr>
              <w:br/>
            </w:r>
          </w:p>
        </w:tc>
      </w:tr>
      <w:tr w:rsidR="00745118" w14:paraId="0C39959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31882727"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4F52DE4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3926453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2F86794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182C701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7BD4D89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5BC51F2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54E7002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Метод праћења/мерења постигнутих уштеда</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3CFD482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598CB3F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344852F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55A2972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Општински буджет, Министарство</w:t>
            </w:r>
          </w:p>
        </w:tc>
      </w:tr>
      <w:tr w:rsidR="00745118" w14:paraId="2A28F13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05DFEE0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7ABC703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27.000</w:t>
            </w:r>
          </w:p>
        </w:tc>
      </w:tr>
      <w:tr w:rsidR="00745118" w14:paraId="5FB5580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7FBB076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518B3C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r>
      <w:tr w:rsidR="00745118" w14:paraId="3B3554B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4AFE8E4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22A5518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9,28</w:t>
            </w:r>
          </w:p>
        </w:tc>
      </w:tr>
      <w:tr w:rsidR="00745118" w14:paraId="2C366AB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07FF3AC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657DF53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18,97</w:t>
            </w:r>
          </w:p>
        </w:tc>
      </w:tr>
    </w:tbl>
    <w:p w14:paraId="3EA9FAB4" w14:textId="77777777" w:rsidR="00745118" w:rsidRDefault="00745118">
      <w:pPr>
        <w:pStyle w:val="Default"/>
        <w:jc w:val="both"/>
        <w:rPr>
          <w:rFonts w:ascii="Arial" w:hAnsi="Arial"/>
          <w:i/>
          <w:iCs/>
          <w:color w:val="44546A"/>
          <w:sz w:val="18"/>
          <w:szCs w:val="18"/>
        </w:rPr>
      </w:pPr>
    </w:p>
    <w:p w14:paraId="1A0392A6" w14:textId="77777777" w:rsidR="00745118" w:rsidRDefault="00745118">
      <w:pPr>
        <w:pStyle w:val="Default"/>
        <w:jc w:val="both"/>
        <w:rPr>
          <w:rFonts w:ascii="Arial" w:hAnsi="Arial"/>
          <w:i/>
          <w:iCs/>
          <w:color w:val="44546A"/>
          <w:sz w:val="18"/>
          <w:szCs w:val="18"/>
        </w:rPr>
      </w:pPr>
    </w:p>
    <w:p w14:paraId="161DBA2E" w14:textId="77777777" w:rsidR="00745118" w:rsidRDefault="00745118">
      <w:pPr>
        <w:pStyle w:val="Default"/>
        <w:jc w:val="both"/>
        <w:rPr>
          <w:rFonts w:ascii="Arial" w:hAnsi="Arial"/>
          <w:i/>
          <w:iCs/>
          <w:color w:val="44546A"/>
          <w:sz w:val="18"/>
          <w:szCs w:val="18"/>
        </w:rPr>
      </w:pPr>
    </w:p>
    <w:p w14:paraId="0D7C4251"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Енерегетска санација објекта </w:t>
      </w:r>
      <w:r>
        <w:rPr>
          <w:rFonts w:ascii="Arial" w:hAnsi="Arial" w:cs="Arial"/>
          <w:i/>
          <w:iCs/>
          <w:color w:val="44546A"/>
          <w:sz w:val="18"/>
          <w:szCs w:val="18"/>
          <w:lang w:eastAsia="zh-CN"/>
        </w:rPr>
        <w:t>Основна школа “Владимир Перић Валтер</w:t>
      </w:r>
    </w:p>
    <w:p w14:paraId="7308DB77" w14:textId="77777777" w:rsidR="00745118" w:rsidRDefault="00745118">
      <w:pPr>
        <w:pStyle w:val="Default"/>
        <w:jc w:val="both"/>
        <w:rPr>
          <w:rFonts w:ascii="Arial" w:hAnsi="Arial"/>
          <w:i/>
          <w:iCs/>
          <w:color w:val="44546A"/>
          <w:sz w:val="18"/>
          <w:szCs w:val="18"/>
        </w:rPr>
      </w:pPr>
    </w:p>
    <w:tbl>
      <w:tblPr>
        <w:tblStyle w:val="GridTable4-Accent12"/>
        <w:tblW w:w="5000" w:type="pct"/>
        <w:tblLook w:val="04A0" w:firstRow="1" w:lastRow="0" w:firstColumn="1" w:lastColumn="0" w:noHBand="0" w:noVBand="1"/>
      </w:tblPr>
      <w:tblGrid>
        <w:gridCol w:w="2389"/>
        <w:gridCol w:w="6951"/>
      </w:tblGrid>
      <w:tr w:rsidR="00745118" w14:paraId="5D9028DF"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18" w:space="0" w:color="FFFFFF"/>
              <w:right w:val="single" w:sz="8" w:space="0" w:color="C0504D"/>
            </w:tcBorders>
            <w:shd w:val="clear" w:color="auto" w:fill="C0504D"/>
          </w:tcPr>
          <w:p w14:paraId="35D84D5B"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C0504D"/>
              <w:left w:val="single" w:sz="8" w:space="0" w:color="C0504D"/>
              <w:bottom w:val="single" w:sz="18" w:space="0" w:color="FFFFFF"/>
              <w:right w:val="single" w:sz="8" w:space="0" w:color="C0504D"/>
            </w:tcBorders>
            <w:shd w:val="clear" w:color="auto" w:fill="C0504D"/>
          </w:tcPr>
          <w:p w14:paraId="461C6FE7"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Latn-RS" w:eastAsia="en-GB"/>
                <w14:ligatures w14:val="none"/>
              </w:rPr>
            </w:pPr>
            <w:r>
              <w:rPr>
                <w:rFonts w:ascii="Arial" w:hAnsi="Arial" w:cs="Arial"/>
                <w:color w:val="FFFFFF"/>
                <w:lang w:val="sr-Cyrl-RS" w:eastAsia="en-GB"/>
                <w14:ligatures w14:val="none"/>
              </w:rPr>
              <w:t xml:space="preserve">ЈЗ1 </w:t>
            </w:r>
            <w:proofErr w:type="spellStart"/>
            <w:r>
              <w:rPr>
                <w:rFonts w:ascii="Arial" w:hAnsi="Arial" w:cs="Arial"/>
                <w:color w:val="FFFFFF"/>
                <w14:ligatures w14:val="none"/>
              </w:rPr>
              <w:t>Реконструкција</w:t>
            </w:r>
            <w:proofErr w:type="spellEnd"/>
            <w:r>
              <w:rPr>
                <w:rFonts w:ascii="Arial" w:hAnsi="Arial" w:cs="Arial"/>
                <w:color w:val="FFFFFF"/>
                <w14:ligatures w14:val="none"/>
              </w:rPr>
              <w:t xml:space="preserve"> и </w:t>
            </w:r>
            <w:proofErr w:type="spellStart"/>
            <w:r>
              <w:rPr>
                <w:rFonts w:ascii="Arial" w:hAnsi="Arial" w:cs="Arial"/>
                <w:color w:val="FFFFFF"/>
                <w14:ligatures w14:val="none"/>
              </w:rPr>
              <w:t>доградња</w:t>
            </w:r>
            <w:proofErr w:type="spellEnd"/>
          </w:p>
          <w:p w14:paraId="4BFDD492"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eastAsia="en-GB"/>
                <w14:ligatures w14:val="none"/>
              </w:rPr>
            </w:pPr>
            <w:r>
              <w:rPr>
                <w:rFonts w:ascii="Arial" w:hAnsi="Arial" w:cs="Arial"/>
                <w:color w:val="FFFFFF"/>
                <w:lang w:val="sr-Cyrl-RS"/>
                <w14:ligatures w14:val="none"/>
              </w:rPr>
              <w:t>Основна школа “Владимир Перић Валтер”</w:t>
            </w:r>
            <w:r>
              <w:rPr>
                <w:rFonts w:ascii="Arial" w:hAnsi="Arial" w:cs="Arial"/>
                <w:color w:val="FFFFFF"/>
                <w:lang w:val="sr-Cyrl-RS" w:eastAsia="en-GB"/>
                <w14:ligatures w14:val="none"/>
              </w:rPr>
              <w:t xml:space="preserve"> </w:t>
            </w:r>
          </w:p>
          <w:p w14:paraId="63D0D534"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eastAsia="en-GB"/>
                <w14:ligatures w14:val="none"/>
              </w:rPr>
            </w:pPr>
          </w:p>
        </w:tc>
      </w:tr>
      <w:tr w:rsidR="00745118" w14:paraId="36675F8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C0504D"/>
              <w:bottom w:val="single" w:sz="8" w:space="0" w:color="C0504D"/>
              <w:right w:val="single" w:sz="8" w:space="0" w:color="C0504D"/>
            </w:tcBorders>
            <w:shd w:val="clear" w:color="auto" w:fill="E5B9B7"/>
          </w:tcPr>
          <w:p w14:paraId="7E7CCBF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C0504D"/>
              <w:bottom w:val="single" w:sz="8" w:space="0" w:color="C0504D"/>
              <w:right w:val="single" w:sz="8" w:space="0" w:color="C0504D"/>
            </w:tcBorders>
            <w:shd w:val="clear" w:color="auto" w:fill="E5B9B7"/>
          </w:tcPr>
          <w:p w14:paraId="14A91A6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lang w:val="sr-Latn-RS" w:eastAsia="en-GB"/>
                <w14:ligatures w14:val="none"/>
              </w:rPr>
            </w:pPr>
            <w:r>
              <w:rPr>
                <w:rFonts w:ascii="Arial" w:hAnsi="Arial" w:cs="Arial"/>
                <w:b/>
                <w:bCs/>
                <w:color w:val="000000"/>
                <w:lang w:val="sr-Latn-RS" w:eastAsia="en-GB"/>
                <w14:ligatures w14:val="none"/>
              </w:rPr>
              <w:t>Мере за смањење потрошње примарне енергије у јавним зградама</w:t>
            </w:r>
          </w:p>
        </w:tc>
      </w:tr>
      <w:tr w:rsidR="00745118" w14:paraId="554F305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36C7892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1FE5FE0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6A3C9D8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59FED66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2074AC0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 xml:space="preserve">За реконструкцију и доградњу је урађена пројектна докуемнатција и исходована грађевинска дозвола. Број пројекта за грађевинску дозволу је </w:t>
            </w:r>
            <w:r>
              <w:rPr>
                <w:rFonts w:ascii="Arial" w:hAnsi="Arial" w:cs="Arial"/>
                <w:color w:val="000000"/>
                <w14:ligatures w14:val="none"/>
              </w:rPr>
              <w:t>ПГД 2405-1-0</w:t>
            </w:r>
            <w:r>
              <w:rPr>
                <w:rFonts w:ascii="Arial" w:hAnsi="Arial" w:cs="Arial"/>
                <w:color w:val="000000"/>
                <w:lang w:val="sr-Cyrl-RS"/>
                <w14:ligatures w14:val="none"/>
              </w:rPr>
              <w:t xml:space="preserve"> од </w:t>
            </w:r>
            <w:proofErr w:type="spellStart"/>
            <w:r>
              <w:rPr>
                <w:rFonts w:ascii="Arial" w:hAnsi="Arial" w:cs="Arial"/>
                <w:color w:val="000000"/>
                <w14:ligatures w14:val="none"/>
              </w:rPr>
              <w:t>јун</w:t>
            </w:r>
            <w:proofErr w:type="spellEnd"/>
            <w:r>
              <w:rPr>
                <w:rFonts w:ascii="Arial" w:hAnsi="Arial" w:cs="Arial"/>
                <w:color w:val="000000"/>
                <w14:ligatures w14:val="none"/>
              </w:rPr>
              <w:t xml:space="preserve"> 2024.</w:t>
            </w:r>
            <w:r>
              <w:rPr>
                <w:rFonts w:ascii="Arial" w:hAnsi="Arial" w:cs="Arial"/>
                <w:color w:val="000000"/>
                <w:lang w:val="sr-Cyrl-RS"/>
                <w14:ligatures w14:val="none"/>
              </w:rPr>
              <w:t xml:space="preserve"> израђен од стране </w:t>
            </w:r>
            <w:r>
              <w:rPr>
                <w:rFonts w:ascii="Arial" w:hAnsi="Arial" w:cs="Arial"/>
                <w:color w:val="000000"/>
                <w14:ligatures w14:val="none"/>
              </w:rPr>
              <w:t xml:space="preserve">Studio A&amp;D Architects DOO Beograd, </w:t>
            </w:r>
            <w:r>
              <w:rPr>
                <w:rFonts w:ascii="Arial" w:hAnsi="Arial" w:cs="Arial"/>
                <w:color w:val="000000"/>
                <w:lang w:val="sr-Cyrl-RS"/>
                <w14:ligatures w14:val="none"/>
              </w:rPr>
              <w:t>грађевинске дозволе издата од Република Србија</w:t>
            </w:r>
          </w:p>
          <w:p w14:paraId="36F8444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ОПШТИНА ПРИЈЕПОЉЕ</w:t>
            </w:r>
          </w:p>
          <w:p w14:paraId="6D5F8F4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Општинска управа</w:t>
            </w:r>
          </w:p>
          <w:p w14:paraId="0607DDC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РОП-ПРП-9812-ЦПИ-2/2024</w:t>
            </w:r>
          </w:p>
          <w:p w14:paraId="76D3C61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Интерни број : 353-136/2024</w:t>
            </w:r>
          </w:p>
          <w:p w14:paraId="3562BC3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Дана: 01.07.2024. године</w:t>
            </w:r>
          </w:p>
          <w:p w14:paraId="27DC5B62" w14:textId="77777777" w:rsidR="00745118" w:rsidRDefault="00745118">
            <w:pPr>
              <w:cnfStyle w:val="000000000000" w:firstRow="0" w:lastRow="0" w:firstColumn="0" w:lastColumn="0" w:oddVBand="0" w:evenVBand="0" w:oddHBand="0" w:evenHBand="0" w:firstRowFirstColumn="0" w:firstRowLastColumn="0" w:lastRowFirstColumn="0" w:lastRowLastColumn="0"/>
              <w:rPr>
                <w:color w:val="000000"/>
                <w:lang w:val="sr-Cyrl-RS"/>
              </w:rPr>
            </w:pPr>
          </w:p>
          <w:p w14:paraId="4BAA95AB"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r>
      <w:tr w:rsidR="00745118" w14:paraId="0944661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32735CA5"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0EB5E64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eastAsia="en-GB"/>
                <w14:ligatures w14:val="none"/>
              </w:rPr>
              <w:t>-</w:t>
            </w: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7351194C"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0C162ED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200CF5A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2C386F6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4FDE70D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4A109E7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7A9C0E5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0CF0093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239C27D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38B182B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Буџет града/Министарство </w:t>
            </w:r>
          </w:p>
        </w:tc>
      </w:tr>
      <w:tr w:rsidR="00745118" w14:paraId="1ABBAAE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6F9D291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7B3E291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sz w:val="16"/>
                <w:szCs w:val="16"/>
                <w:lang w:val="sr-Cyrl-RS"/>
                <w14:ligatures w14:val="none"/>
              </w:rPr>
              <w:t>7.766.13</w:t>
            </w:r>
            <w:r>
              <w:rPr>
                <w:rFonts w:ascii="Arial" w:hAnsi="Arial"/>
                <w:color w:val="000000"/>
                <w:sz w:val="16"/>
                <w:szCs w:val="16"/>
                <w14:ligatures w14:val="none"/>
              </w:rPr>
              <w:t>0</w:t>
            </w:r>
          </w:p>
        </w:tc>
      </w:tr>
      <w:tr w:rsidR="00745118" w14:paraId="58DD74C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2C974AE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320B57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r>
      <w:tr w:rsidR="00745118" w14:paraId="5B16B3D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42D525F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061E7FB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27.1</w:t>
            </w:r>
          </w:p>
        </w:tc>
      </w:tr>
      <w:tr w:rsidR="00745118" w14:paraId="181713F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10FF5FC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300A597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66,48</w:t>
            </w:r>
          </w:p>
        </w:tc>
      </w:tr>
    </w:tbl>
    <w:p w14:paraId="48655CCB" w14:textId="77777777" w:rsidR="00745118" w:rsidRDefault="00745118">
      <w:pPr>
        <w:pStyle w:val="Default"/>
        <w:jc w:val="both"/>
        <w:rPr>
          <w:rFonts w:ascii="Arial" w:hAnsi="Arial"/>
          <w:i/>
          <w:iCs/>
          <w:color w:val="44546A"/>
          <w:sz w:val="18"/>
          <w:szCs w:val="18"/>
        </w:rPr>
      </w:pPr>
    </w:p>
    <w:p w14:paraId="73A5B9D3" w14:textId="77777777" w:rsidR="00745118" w:rsidRDefault="00745118">
      <w:pPr>
        <w:pStyle w:val="Default"/>
        <w:jc w:val="both"/>
        <w:rPr>
          <w:rFonts w:ascii="Arial" w:hAnsi="Arial"/>
          <w:i/>
          <w:iCs/>
          <w:color w:val="44546A"/>
          <w:sz w:val="18"/>
          <w:szCs w:val="18"/>
        </w:rPr>
      </w:pPr>
    </w:p>
    <w:p w14:paraId="37D6CAF0" w14:textId="77777777" w:rsidR="00745118" w:rsidRDefault="00745118">
      <w:pPr>
        <w:rPr>
          <w:highlight w:val="yellow"/>
          <w:lang w:val="sr-Cyrl-RS"/>
        </w:rPr>
      </w:pPr>
    </w:p>
    <w:tbl>
      <w:tblPr>
        <w:tblStyle w:val="GridTable4-Accent12"/>
        <w:tblpPr w:leftFromText="180" w:rightFromText="180" w:vertAnchor="text" w:horzAnchor="page" w:tblpX="1428" w:tblpY="395"/>
        <w:tblOverlap w:val="never"/>
        <w:tblW w:w="5000" w:type="pct"/>
        <w:tblLook w:val="04A0" w:firstRow="1" w:lastRow="0" w:firstColumn="1" w:lastColumn="0" w:noHBand="0" w:noVBand="1"/>
      </w:tblPr>
      <w:tblGrid>
        <w:gridCol w:w="2389"/>
        <w:gridCol w:w="6951"/>
      </w:tblGrid>
      <w:tr w:rsidR="00745118" w14:paraId="02104496"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18" w:space="0" w:color="FFFFFF"/>
              <w:right w:val="single" w:sz="8" w:space="0" w:color="C0504D"/>
            </w:tcBorders>
            <w:shd w:val="clear" w:color="auto" w:fill="C0504D"/>
          </w:tcPr>
          <w:p w14:paraId="4634399F"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C0504D"/>
              <w:left w:val="single" w:sz="8" w:space="0" w:color="C0504D"/>
              <w:bottom w:val="single" w:sz="18" w:space="0" w:color="FFFFFF"/>
              <w:right w:val="single" w:sz="8" w:space="0" w:color="C0504D"/>
            </w:tcBorders>
            <w:shd w:val="clear" w:color="auto" w:fill="C0504D"/>
          </w:tcPr>
          <w:p w14:paraId="5C9359D5"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rPr>
            </w:pPr>
            <w:r>
              <w:rPr>
                <w:rFonts w:ascii="Arial" w:hAnsi="Arial" w:cs="Arial"/>
                <w:color w:val="FFFFFF"/>
                <w:lang w:val="sr-Cyrl-RS" w:eastAsia="en-GB"/>
                <w14:ligatures w14:val="none"/>
              </w:rPr>
              <w:t>ЈЗ4 Уградња ЛЕД рефлектора у спортској хали</w:t>
            </w:r>
          </w:p>
          <w:p w14:paraId="1BEA2EC0"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5626D88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C0504D"/>
              <w:bottom w:val="single" w:sz="8" w:space="0" w:color="C0504D"/>
              <w:right w:val="single" w:sz="8" w:space="0" w:color="C0504D"/>
            </w:tcBorders>
            <w:shd w:val="clear" w:color="auto" w:fill="E5B9B7"/>
          </w:tcPr>
          <w:p w14:paraId="4523D0E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C0504D"/>
              <w:bottom w:val="single" w:sz="8" w:space="0" w:color="C0504D"/>
              <w:right w:val="single" w:sz="8" w:space="0" w:color="C0504D"/>
            </w:tcBorders>
            <w:shd w:val="clear" w:color="auto" w:fill="E5B9B7"/>
            <w:vAlign w:val="center"/>
          </w:tcPr>
          <w:p w14:paraId="0A11564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4186DF2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2B4D6F8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4BBBE7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2EA2E6F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6E2CBC8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549788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Уградња ЛЕД рефлектора 100комада замена постојећих метал халогених од 400</w:t>
            </w:r>
            <w:r>
              <w:rPr>
                <w:rFonts w:ascii="Arial" w:hAnsi="Arial" w:cs="Arial"/>
                <w:color w:val="000000"/>
                <w:lang w:eastAsia="en-GB"/>
                <w14:ligatures w14:val="none"/>
              </w:rPr>
              <w:t>W.</w:t>
            </w:r>
          </w:p>
        </w:tc>
      </w:tr>
      <w:tr w:rsidR="00745118" w14:paraId="05E80C0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3A840DA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770C19F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264D7E0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553CB79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3222920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734911C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110F334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155C1F0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0A2037F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7969672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0F2F080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1A52E6B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7562D9A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5BA6FBE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301A20A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15.000</w:t>
            </w:r>
          </w:p>
        </w:tc>
      </w:tr>
      <w:tr w:rsidR="00745118" w14:paraId="2FCF7A8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6C444CE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1347428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r>
      <w:tr w:rsidR="00745118" w14:paraId="2AE7C48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459C45D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173016C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eastAsia="en-GB"/>
                <w14:ligatures w14:val="none"/>
              </w:rPr>
            </w:pPr>
            <w:r>
              <w:rPr>
                <w:rFonts w:ascii="Arial" w:hAnsi="Arial" w:cs="Arial"/>
                <w:color w:val="000000"/>
                <w:lang w:val="sr-Cyrl-RS" w:eastAsia="en-GB"/>
                <w14:ligatures w14:val="none"/>
              </w:rPr>
              <w:t>28,94</w:t>
            </w:r>
          </w:p>
        </w:tc>
      </w:tr>
      <w:tr w:rsidR="00745118" w14:paraId="4227EA7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186BA49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7496397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eastAsia="en-GB"/>
                <w14:ligatures w14:val="none"/>
              </w:rPr>
            </w:pPr>
            <w:r>
              <w:rPr>
                <w:rFonts w:ascii="Arial" w:hAnsi="Arial" w:cs="Arial"/>
                <w:color w:val="000000"/>
                <w:lang w:val="sr-Cyrl-RS" w:eastAsia="en-GB"/>
                <w14:ligatures w14:val="none"/>
              </w:rPr>
              <w:t>119,42</w:t>
            </w:r>
          </w:p>
        </w:tc>
      </w:tr>
    </w:tbl>
    <w:p w14:paraId="105BB047"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енергетска  Уградња ЛЕД рефлектора у спортској хали </w:t>
      </w:r>
    </w:p>
    <w:p w14:paraId="288658BB" w14:textId="77777777" w:rsidR="00745118" w:rsidRDefault="00745118">
      <w:pPr>
        <w:rPr>
          <w:rFonts w:ascii="Arial" w:eastAsiaTheme="minorHAnsi" w:hAnsi="Arial" w:cs="Arial"/>
          <w:i/>
          <w:iCs/>
          <w:color w:val="44546A"/>
          <w:sz w:val="18"/>
          <w:szCs w:val="18"/>
          <w:lang w:val="sr-Cyrl-RS" w:eastAsia="en-US"/>
        </w:rPr>
      </w:pPr>
    </w:p>
    <w:p w14:paraId="4506B59B" w14:textId="77777777" w:rsidR="00745118" w:rsidRDefault="00745118">
      <w:pPr>
        <w:pStyle w:val="Default"/>
        <w:jc w:val="both"/>
        <w:rPr>
          <w:rFonts w:ascii="Arial" w:hAnsi="Arial" w:cs="Arial"/>
          <w:i/>
          <w:iCs/>
          <w:color w:val="44546A"/>
          <w:sz w:val="18"/>
          <w:szCs w:val="18"/>
        </w:rPr>
      </w:pPr>
    </w:p>
    <w:p w14:paraId="2D71D393"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Уградња термостатских вентилских сетова на радијаторима у јавним зградама – предшколске установе</w:t>
      </w:r>
    </w:p>
    <w:tbl>
      <w:tblPr>
        <w:tblStyle w:val="GridTable4-Accent12"/>
        <w:tblW w:w="5000" w:type="pct"/>
        <w:tblLook w:val="04A0" w:firstRow="1" w:lastRow="0" w:firstColumn="1" w:lastColumn="0" w:noHBand="0" w:noVBand="1"/>
      </w:tblPr>
      <w:tblGrid>
        <w:gridCol w:w="2389"/>
        <w:gridCol w:w="6951"/>
      </w:tblGrid>
      <w:tr w:rsidR="00745118" w14:paraId="439408FA"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18" w:space="0" w:color="FFFFFF"/>
              <w:right w:val="single" w:sz="8" w:space="0" w:color="C0504D"/>
            </w:tcBorders>
            <w:shd w:val="clear" w:color="auto" w:fill="C0504D"/>
          </w:tcPr>
          <w:p w14:paraId="02CE8732"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C0504D"/>
              <w:left w:val="single" w:sz="8" w:space="0" w:color="C0504D"/>
              <w:bottom w:val="single" w:sz="18" w:space="0" w:color="FFFFFF"/>
              <w:right w:val="single" w:sz="8" w:space="0" w:color="C0504D"/>
            </w:tcBorders>
            <w:shd w:val="clear" w:color="auto" w:fill="C0504D"/>
          </w:tcPr>
          <w:p w14:paraId="48254601"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lang w:val="sr-Cyrl-RS"/>
              </w:rPr>
            </w:pPr>
            <w:r>
              <w:rPr>
                <w:rFonts w:ascii="Arial" w:hAnsi="Arial" w:cs="Arial"/>
                <w:color w:val="FFFFFF"/>
                <w:lang w:val="sr-Cyrl-RS" w:eastAsia="en-GB"/>
                <w14:ligatures w14:val="none"/>
              </w:rPr>
              <w:t>ЈЗ5 Уградња термостатских вентилских сетова на радијаторима у јавним зградама – предшколске установе</w:t>
            </w:r>
          </w:p>
          <w:p w14:paraId="58FB8116"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2A48626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C0504D"/>
              <w:bottom w:val="single" w:sz="8" w:space="0" w:color="C0504D"/>
              <w:right w:val="single" w:sz="8" w:space="0" w:color="C0504D"/>
            </w:tcBorders>
            <w:shd w:val="clear" w:color="auto" w:fill="E5B9B7"/>
          </w:tcPr>
          <w:p w14:paraId="21292C7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C0504D"/>
              <w:bottom w:val="single" w:sz="8" w:space="0" w:color="C0504D"/>
              <w:right w:val="single" w:sz="8" w:space="0" w:color="C0504D"/>
            </w:tcBorders>
            <w:shd w:val="clear" w:color="auto" w:fill="E5B9B7"/>
            <w:vAlign w:val="center"/>
          </w:tcPr>
          <w:p w14:paraId="439AF22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28E2EBB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35F34DD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1FE6E8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3760ADA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2479879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6552DFC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Смањење потрошње енергије у термотехничком систему зграда предшколских установа уградњом  термостатских вентила са термоглавама (ТСВ) на радијаторским грејним телима у системима централног грејања. Планира се да се сваке године угради по једнак број  ТСВ.</w:t>
            </w:r>
          </w:p>
        </w:tc>
      </w:tr>
      <w:tr w:rsidR="00745118" w14:paraId="6E72CFE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12F325B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14FA472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r>
            <w:r>
              <w:rPr>
                <w:rFonts w:ascii="Arial" w:hAnsi="Arial" w:cs="Arial"/>
                <w:color w:val="000000"/>
                <w:lang w:val="sr-Cyrl-RS"/>
                <w14:ligatures w14:val="none"/>
              </w:rPr>
              <w:lastRenderedPageBreak/>
              <w:t>  Одељење за инвестиције</w:t>
            </w:r>
            <w:r>
              <w:rPr>
                <w:rFonts w:ascii="Arial" w:hAnsi="Arial" w:cs="Arial"/>
                <w:color w:val="000000"/>
                <w:lang w:val="sr-Cyrl-RS"/>
                <w14:ligatures w14:val="none"/>
              </w:rPr>
              <w:br/>
              <w:t> Одељење за јавне набавке</w:t>
            </w:r>
          </w:p>
          <w:p w14:paraId="6088780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75D984D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459FE0A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Институција задужена за надзор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217A8F5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634F2EE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34CA51E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0B5A38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60EB08B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6FC680D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2D48E7A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46DD35F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33B95C2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6910DC3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4.395€   (1.465€/год)</w:t>
            </w:r>
          </w:p>
        </w:tc>
      </w:tr>
      <w:tr w:rsidR="00745118" w14:paraId="7FFDF65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2F6B6A7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6DF4F9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r>
      <w:tr w:rsidR="00745118" w14:paraId="23D72F16" w14:textId="77777777" w:rsidTr="00745118">
        <w:trPr>
          <w:trHeight w:val="9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4CE0BD0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64BF8ED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0,9</w:t>
            </w:r>
          </w:p>
        </w:tc>
      </w:tr>
      <w:tr w:rsidR="00745118" w14:paraId="01393C4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1136313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6709E23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3,37</w:t>
            </w:r>
          </w:p>
        </w:tc>
      </w:tr>
    </w:tbl>
    <w:p w14:paraId="0BC9CB15" w14:textId="77777777" w:rsidR="00745118" w:rsidRDefault="00745118">
      <w:pPr>
        <w:pStyle w:val="Default"/>
        <w:jc w:val="both"/>
        <w:rPr>
          <w:rFonts w:ascii="Arial" w:hAnsi="Arial" w:cs="Arial"/>
          <w:i/>
          <w:iCs/>
          <w:color w:val="44546A"/>
          <w:sz w:val="18"/>
          <w:szCs w:val="18"/>
        </w:rPr>
      </w:pPr>
    </w:p>
    <w:p w14:paraId="578097F4"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Уградња термостатских вентилских сетова на радијаторима у јавним зградама – основне и средње школе</w:t>
      </w:r>
    </w:p>
    <w:tbl>
      <w:tblPr>
        <w:tblStyle w:val="GridTable4-Accent12"/>
        <w:tblW w:w="5000" w:type="pct"/>
        <w:tblLook w:val="04A0" w:firstRow="1" w:lastRow="0" w:firstColumn="1" w:lastColumn="0" w:noHBand="0" w:noVBand="1"/>
      </w:tblPr>
      <w:tblGrid>
        <w:gridCol w:w="2389"/>
        <w:gridCol w:w="6951"/>
      </w:tblGrid>
      <w:tr w:rsidR="00745118" w14:paraId="5C464CEC" w14:textId="77777777" w:rsidTr="00745118">
        <w:trPr>
          <w:cnfStyle w:val="100000000000" w:firstRow="1" w:lastRow="0" w:firstColumn="0" w:lastColumn="0" w:oddVBand="0" w:evenVBand="0" w:oddHBand="0"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18" w:space="0" w:color="FFFFFF"/>
              <w:right w:val="single" w:sz="8" w:space="0" w:color="C0504D"/>
            </w:tcBorders>
            <w:shd w:val="clear" w:color="auto" w:fill="C0504D"/>
          </w:tcPr>
          <w:p w14:paraId="7B52613D"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C0504D"/>
              <w:left w:val="single" w:sz="8" w:space="0" w:color="C0504D"/>
              <w:bottom w:val="single" w:sz="18" w:space="0" w:color="FFFFFF"/>
              <w:right w:val="single" w:sz="8" w:space="0" w:color="C0504D"/>
            </w:tcBorders>
            <w:shd w:val="clear" w:color="auto" w:fill="C0504D"/>
          </w:tcPr>
          <w:p w14:paraId="22695168"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lang w:val="sr-Cyrl-RS"/>
              </w:rPr>
            </w:pPr>
            <w:r>
              <w:rPr>
                <w:rFonts w:ascii="Arial" w:hAnsi="Arial" w:cs="Arial"/>
                <w:color w:val="FFFFFF"/>
                <w:lang w:val="sr-Cyrl-RS" w:eastAsia="en-GB"/>
                <w14:ligatures w14:val="none"/>
              </w:rPr>
              <w:t>ЈЗ6 Уградња термостатских вентилских сетова на радијаторима у јавним зградама – основне и средње школе</w:t>
            </w:r>
          </w:p>
          <w:p w14:paraId="3D64BA27"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36CD67C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C0504D"/>
              <w:bottom w:val="single" w:sz="8" w:space="0" w:color="C0504D"/>
              <w:right w:val="single" w:sz="8" w:space="0" w:color="C0504D"/>
            </w:tcBorders>
            <w:shd w:val="clear" w:color="auto" w:fill="E5B9B7"/>
          </w:tcPr>
          <w:p w14:paraId="1001E30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C0504D"/>
              <w:bottom w:val="single" w:sz="8" w:space="0" w:color="C0504D"/>
              <w:right w:val="single" w:sz="8" w:space="0" w:color="C0504D"/>
            </w:tcBorders>
            <w:shd w:val="clear" w:color="auto" w:fill="E5B9B7"/>
            <w:vAlign w:val="center"/>
          </w:tcPr>
          <w:p w14:paraId="336EA56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69A09ED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0112BF3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473F7CB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67A60F7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51F9CCE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7735D7D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Смањење потрошње енергије у термотехничком систему зграда основних и средњих школа  уградњом  термостатских вентила са термоглавама (ТСВ) на радијаторским грејним телима у системима централног грејања. Планира се да се сваке године угради приближно исти број ТСВ.</w:t>
            </w:r>
          </w:p>
        </w:tc>
      </w:tr>
      <w:tr w:rsidR="00745118" w14:paraId="5F64E06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68AD648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EF7B19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188994C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3C025EA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1F6418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Одељење за инвестиције и јавне набавке.</w:t>
            </w:r>
          </w:p>
          <w:p w14:paraId="1F3D94F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640965B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711DCBE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1F24DB9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01B4351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578FA48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3CA7855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11996F6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7964F02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305D97E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sz w:val="16"/>
                <w:szCs w:val="16"/>
                <w:lang w:val="sr-Cyrl-RS"/>
                <w14:ligatures w14:val="none"/>
              </w:rPr>
              <w:t>42,000</w:t>
            </w:r>
            <w:r>
              <w:rPr>
                <w:rFonts w:ascii="Arial" w:hAnsi="Arial" w:cs="Arial"/>
                <w:color w:val="000000"/>
                <w:lang w:val="sr-Cyrl-RS" w:eastAsia="en-GB"/>
                <w14:ligatures w14:val="none"/>
              </w:rPr>
              <w:t>€ (14.000 /год)</w:t>
            </w:r>
          </w:p>
        </w:tc>
      </w:tr>
      <w:tr w:rsidR="00745118" w14:paraId="309916D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4652BCB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6F1FC36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r>
      <w:tr w:rsidR="00745118" w14:paraId="13574C2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7C0E4C2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4B8DA09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8,53</w:t>
            </w:r>
          </w:p>
        </w:tc>
      </w:tr>
      <w:tr w:rsidR="00745118" w14:paraId="3A55313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17103E1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652AE9B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31,6</w:t>
            </w:r>
          </w:p>
        </w:tc>
      </w:tr>
    </w:tbl>
    <w:p w14:paraId="714E61CC" w14:textId="77777777" w:rsidR="00745118" w:rsidRDefault="00745118">
      <w:pPr>
        <w:pStyle w:val="Default"/>
        <w:jc w:val="both"/>
        <w:rPr>
          <w:rFonts w:ascii="Arial" w:hAnsi="Arial" w:cs="Arial"/>
          <w:i/>
          <w:iCs/>
          <w:color w:val="44546A"/>
          <w:sz w:val="18"/>
          <w:szCs w:val="18"/>
        </w:rPr>
      </w:pPr>
    </w:p>
    <w:p w14:paraId="670AC63E"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Енерегетска санација објекат вртић ’’Срце’’ Бродарево</w:t>
      </w:r>
    </w:p>
    <w:p w14:paraId="23643189" w14:textId="77777777" w:rsidR="00745118" w:rsidRDefault="00745118">
      <w:pPr>
        <w:pStyle w:val="Default"/>
        <w:jc w:val="both"/>
        <w:rPr>
          <w:rFonts w:ascii="Arial" w:hAnsi="Arial" w:cs="Arial"/>
          <w:i/>
          <w:iCs/>
          <w:color w:val="44546A"/>
          <w:sz w:val="18"/>
          <w:szCs w:val="18"/>
        </w:rPr>
      </w:pPr>
    </w:p>
    <w:p w14:paraId="55CD15A8" w14:textId="77777777" w:rsidR="00745118" w:rsidRDefault="00745118">
      <w:pPr>
        <w:pStyle w:val="Default"/>
        <w:jc w:val="both"/>
        <w:rPr>
          <w:rFonts w:ascii="Arial" w:hAnsi="Arial" w:cs="Arial"/>
          <w:i/>
          <w:iCs/>
          <w:color w:val="44546A"/>
          <w:sz w:val="18"/>
          <w:szCs w:val="18"/>
        </w:rPr>
      </w:pPr>
    </w:p>
    <w:tbl>
      <w:tblPr>
        <w:tblStyle w:val="GridTable4-Accent12"/>
        <w:tblW w:w="5000" w:type="pct"/>
        <w:tblLook w:val="04A0" w:firstRow="1" w:lastRow="0" w:firstColumn="1" w:lastColumn="0" w:noHBand="0" w:noVBand="1"/>
      </w:tblPr>
      <w:tblGrid>
        <w:gridCol w:w="2389"/>
        <w:gridCol w:w="6951"/>
      </w:tblGrid>
      <w:tr w:rsidR="00745118" w14:paraId="3FE8B120"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18" w:space="0" w:color="FFFFFF"/>
              <w:right w:val="single" w:sz="8" w:space="0" w:color="C0504D"/>
            </w:tcBorders>
            <w:shd w:val="clear" w:color="auto" w:fill="C0504D"/>
          </w:tcPr>
          <w:p w14:paraId="37C4B369"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lastRenderedPageBreak/>
              <w:t>Редни број и назив мере/активности</w:t>
            </w:r>
          </w:p>
        </w:tc>
        <w:tc>
          <w:tcPr>
            <w:tcW w:w="3720" w:type="pct"/>
            <w:tcBorders>
              <w:top w:val="single" w:sz="8" w:space="0" w:color="C0504D"/>
              <w:left w:val="single" w:sz="8" w:space="0" w:color="C0504D"/>
              <w:bottom w:val="single" w:sz="18" w:space="0" w:color="FFFFFF"/>
              <w:right w:val="single" w:sz="8" w:space="0" w:color="C0504D"/>
            </w:tcBorders>
            <w:shd w:val="clear" w:color="auto" w:fill="C0504D"/>
          </w:tcPr>
          <w:p w14:paraId="102393C5"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ЈЗ7 Енерегетска санација објекат Вртић ’’Срце’’ Бродарево</w:t>
            </w:r>
          </w:p>
        </w:tc>
      </w:tr>
      <w:tr w:rsidR="00745118" w14:paraId="2FC9620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C0504D"/>
              <w:bottom w:val="single" w:sz="8" w:space="0" w:color="C0504D"/>
              <w:right w:val="single" w:sz="8" w:space="0" w:color="C0504D"/>
            </w:tcBorders>
            <w:shd w:val="clear" w:color="auto" w:fill="E5B9B7"/>
          </w:tcPr>
          <w:p w14:paraId="5CDFFA2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C0504D"/>
              <w:bottom w:val="single" w:sz="8" w:space="0" w:color="C0504D"/>
              <w:right w:val="single" w:sz="8" w:space="0" w:color="C0504D"/>
            </w:tcBorders>
            <w:shd w:val="clear" w:color="auto" w:fill="E5B9B7"/>
          </w:tcPr>
          <w:p w14:paraId="178DA39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73C5BC8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5BC334C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6ACDC9D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5EE2A9D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03DEB5D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11F33D3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3B7F683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21CD5FD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w:t>
            </w:r>
            <w:r>
              <w:rPr>
                <w:rFonts w:ascii="Arial" w:hAnsi="Arial"/>
                <w:color w:val="000000"/>
                <w:lang w:val="sr-Cyrl-RS" w:eastAsia="en-GB"/>
                <w14:ligatures w14:val="none"/>
              </w:rPr>
              <w:t>претрес кровног покривача, замена дотрајелог и оштећеног црепа, поправка лимених опшивки и олукла, опшив стрехе, уз постављање термоизолације са горње стране на међуспратну конструкцију испод негрејаног простора и пратећих фолија како какао паропропусних тако и водонепропусних , изолација спољенг зида, уградња термостатских радијаторских вентила, уградња соларне електране)</w:t>
            </w:r>
          </w:p>
        </w:tc>
      </w:tr>
      <w:tr w:rsidR="00745118" w14:paraId="41C7FE3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389AD581"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26FD906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68989CE5"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179288C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30707BF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664F9EF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019A18E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6B97123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1DA2977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050E2BE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0FB96FB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57FFA29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0AF7AC9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0BB7FED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2CB731A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32.000</w:t>
            </w:r>
          </w:p>
        </w:tc>
      </w:tr>
      <w:tr w:rsidR="00745118" w14:paraId="418DE7D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5AA4815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740366D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r>
      <w:tr w:rsidR="00745118" w14:paraId="58F4325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7C047F9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3A0C00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color w:val="000000"/>
                <w:lang w:val="sr-Cyrl-RS"/>
              </w:rPr>
              <w:t>4,67</w:t>
            </w:r>
          </w:p>
        </w:tc>
      </w:tr>
      <w:tr w:rsidR="00745118" w14:paraId="388B464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2B3C5DB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5E3359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color w:val="000000"/>
                <w:lang w:val="sr-Cyrl-RS"/>
              </w:rPr>
              <w:t>6,32</w:t>
            </w:r>
          </w:p>
        </w:tc>
      </w:tr>
    </w:tbl>
    <w:p w14:paraId="521417FD" w14:textId="77777777" w:rsidR="00745118" w:rsidRDefault="00745118">
      <w:pPr>
        <w:rPr>
          <w:highlight w:val="yellow"/>
          <w:lang w:val="sr-Cyrl-RS"/>
        </w:rPr>
      </w:pPr>
    </w:p>
    <w:p w14:paraId="67E92AF6" w14:textId="77777777" w:rsidR="00745118" w:rsidRDefault="00745118">
      <w:pPr>
        <w:rPr>
          <w:highlight w:val="yellow"/>
          <w:lang w:val="sr-Cyrl-RS" w:eastAsia="sr-Latn-RS"/>
        </w:rPr>
      </w:pPr>
    </w:p>
    <w:p w14:paraId="77220857" w14:textId="77777777" w:rsidR="00745118" w:rsidRDefault="00745118">
      <w:pPr>
        <w:pStyle w:val="Default"/>
        <w:jc w:val="both"/>
        <w:rPr>
          <w:rFonts w:ascii="Arial" w:hAnsi="Arial" w:cs="Arial"/>
          <w:i/>
          <w:iCs/>
          <w:color w:val="44546A"/>
          <w:sz w:val="18"/>
          <w:szCs w:val="18"/>
        </w:rPr>
      </w:pPr>
    </w:p>
    <w:p w14:paraId="6FA6DDCD"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Унапређење система енергетског менаџмента</w:t>
      </w:r>
    </w:p>
    <w:tbl>
      <w:tblPr>
        <w:tblStyle w:val="GridTable4-Accent12"/>
        <w:tblW w:w="5000" w:type="pct"/>
        <w:tblLook w:val="04A0" w:firstRow="1" w:lastRow="0" w:firstColumn="1" w:lastColumn="0" w:noHBand="0" w:noVBand="1"/>
      </w:tblPr>
      <w:tblGrid>
        <w:gridCol w:w="2387"/>
        <w:gridCol w:w="6953"/>
      </w:tblGrid>
      <w:tr w:rsidR="00745118" w14:paraId="0261E674"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18" w:space="0" w:color="FFFFFF"/>
              <w:right w:val="single" w:sz="8" w:space="0" w:color="C0504D"/>
            </w:tcBorders>
            <w:shd w:val="clear" w:color="auto" w:fill="C0504D"/>
          </w:tcPr>
          <w:p w14:paraId="6F97E666"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1" w:type="pct"/>
            <w:tcBorders>
              <w:top w:val="single" w:sz="8" w:space="0" w:color="C0504D"/>
              <w:left w:val="single" w:sz="8" w:space="0" w:color="C0504D"/>
              <w:bottom w:val="single" w:sz="18" w:space="0" w:color="FFFFFF"/>
              <w:right w:val="single" w:sz="8" w:space="0" w:color="C0504D"/>
            </w:tcBorders>
            <w:shd w:val="clear" w:color="auto" w:fill="C0504D"/>
          </w:tcPr>
          <w:p w14:paraId="316ECAAC"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Latn-RS" w:eastAsia="en-GB"/>
                <w14:ligatures w14:val="none"/>
              </w:rPr>
            </w:pPr>
            <w:r>
              <w:rPr>
                <w:rFonts w:ascii="Arial" w:hAnsi="Arial" w:cs="Arial"/>
                <w:color w:val="FFFFFF"/>
                <w:lang w:val="sr-Latn-RS"/>
                <w14:ligatures w14:val="none"/>
              </w:rPr>
              <w:t>Х1 Унапређење система енергетског менаџмента</w:t>
            </w:r>
          </w:p>
        </w:tc>
      </w:tr>
      <w:tr w:rsidR="00745118" w14:paraId="776CAAC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18" w:space="0" w:color="FFFFFF"/>
              <w:left w:val="single" w:sz="8" w:space="0" w:color="C0504D"/>
              <w:bottom w:val="single" w:sz="8" w:space="0" w:color="C0504D"/>
              <w:right w:val="single" w:sz="8" w:space="0" w:color="C0504D"/>
            </w:tcBorders>
            <w:shd w:val="clear" w:color="auto" w:fill="E5B9B7"/>
          </w:tcPr>
          <w:p w14:paraId="00D2ABF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1" w:type="pct"/>
            <w:tcBorders>
              <w:top w:val="single" w:sz="18" w:space="0" w:color="FFFFFF"/>
              <w:left w:val="single" w:sz="8" w:space="0" w:color="C0504D"/>
              <w:bottom w:val="single" w:sz="8" w:space="0" w:color="C0504D"/>
              <w:right w:val="single" w:sz="8" w:space="0" w:color="C0504D"/>
            </w:tcBorders>
            <w:shd w:val="clear" w:color="auto" w:fill="E5B9B7"/>
          </w:tcPr>
          <w:p w14:paraId="2D1AC7B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Хоризонталне мере за смањење потрошње примарне енергије</w:t>
            </w:r>
          </w:p>
        </w:tc>
      </w:tr>
      <w:tr w:rsidR="00745118" w14:paraId="60AE7FD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FFFFFF"/>
          </w:tcPr>
          <w:p w14:paraId="1EE0E2F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1" w:type="pct"/>
            <w:tcBorders>
              <w:top w:val="single" w:sz="8" w:space="0" w:color="C0504D"/>
              <w:left w:val="single" w:sz="8" w:space="0" w:color="C0504D"/>
              <w:bottom w:val="single" w:sz="8" w:space="0" w:color="C0504D"/>
              <w:right w:val="single" w:sz="8" w:space="0" w:color="C0504D"/>
            </w:tcBorders>
            <w:shd w:val="clear" w:color="auto" w:fill="FFFFFF"/>
          </w:tcPr>
          <w:p w14:paraId="3470A67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ЈК4 Увођење система енергетског менаџмента (СЕМ) у јавном и комерцијалном сектор</w:t>
            </w:r>
          </w:p>
        </w:tc>
      </w:tr>
      <w:tr w:rsidR="00745118" w14:paraId="0E655EC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E5B9B7"/>
          </w:tcPr>
          <w:p w14:paraId="216C255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1" w:type="pct"/>
            <w:tcBorders>
              <w:top w:val="single" w:sz="8" w:space="0" w:color="C0504D"/>
              <w:left w:val="single" w:sz="8" w:space="0" w:color="C0504D"/>
              <w:bottom w:val="single" w:sz="8" w:space="0" w:color="C0504D"/>
              <w:right w:val="single" w:sz="8" w:space="0" w:color="C0504D"/>
            </w:tcBorders>
            <w:shd w:val="clear" w:color="auto" w:fill="E5B9B7"/>
          </w:tcPr>
          <w:p w14:paraId="4CE05AB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 xml:space="preserve">• Оснивање </w:t>
            </w:r>
            <w:r>
              <w:rPr>
                <w:rFonts w:ascii="Arial" w:hAnsi="Arial" w:cs="Arial"/>
                <w:color w:val="000000"/>
                <w:lang w:val="sr-Cyrl-RS"/>
                <w14:ligatures w14:val="none"/>
              </w:rPr>
              <w:t>о</w:t>
            </w:r>
            <w:r>
              <w:rPr>
                <w:rFonts w:ascii="Arial" w:hAnsi="Arial" w:cs="Arial"/>
                <w:color w:val="000000"/>
                <w:lang w:val="sr-Latn-RS"/>
                <w14:ligatures w14:val="none"/>
              </w:rPr>
              <w:t>д</w:t>
            </w:r>
            <w:r>
              <w:rPr>
                <w:rFonts w:ascii="Arial" w:hAnsi="Arial" w:cs="Arial"/>
                <w:color w:val="000000"/>
                <w:lang w:val="sr-Cyrl-RS"/>
                <w14:ligatures w14:val="none"/>
              </w:rPr>
              <w:t>сека</w:t>
            </w:r>
            <w:r>
              <w:rPr>
                <w:rFonts w:ascii="Arial" w:hAnsi="Arial" w:cs="Arial"/>
                <w:color w:val="000000"/>
                <w:lang w:val="sr-Latn-RS"/>
                <w14:ligatures w14:val="none"/>
              </w:rPr>
              <w:t xml:space="preserve"> за енергетски менаџмент </w:t>
            </w:r>
            <w:r>
              <w:rPr>
                <w:rFonts w:ascii="Arial" w:hAnsi="Arial" w:cs="Arial"/>
                <w:color w:val="000000"/>
                <w:lang w:val="sr-Latn-RS"/>
                <w14:ligatures w14:val="none"/>
              </w:rPr>
              <w:br/>
              <w:t>• Донешење општинске стратегије енергетског развоја (Дефинисање праваца развоја и приоритета)</w:t>
            </w:r>
            <w:r>
              <w:rPr>
                <w:rFonts w:ascii="Arial" w:hAnsi="Arial" w:cs="Arial"/>
                <w:color w:val="000000"/>
                <w:lang w:val="sr-Latn-RS"/>
                <w14:ligatures w14:val="none"/>
              </w:rPr>
              <w:br/>
              <w:t>• Доношење општинских одлука за унапређење енергетске ефикасности и подстицај ОИЕ</w:t>
            </w:r>
            <w:r>
              <w:rPr>
                <w:rFonts w:ascii="Arial" w:hAnsi="Arial" w:cs="Arial"/>
                <w:color w:val="000000"/>
                <w:lang w:val="sr-Latn-RS"/>
                <w14:ligatures w14:val="none"/>
              </w:rPr>
              <w:br/>
              <w:t>• Оснивање локалниг Фонда за ЕЕ (и ОИЕ)</w:t>
            </w:r>
            <w:r>
              <w:rPr>
                <w:rFonts w:ascii="Arial" w:hAnsi="Arial" w:cs="Arial"/>
                <w:color w:val="000000"/>
                <w:lang w:val="sr-Latn-RS"/>
                <w14:ligatures w14:val="none"/>
              </w:rPr>
              <w:br/>
              <w:t>• Прописивање (од стране града) обавезе редовног обавештавања одељења за енергетски менаџмент од стране бужетских општинских корисника  о енергетским карактеристикама објеката у њиховој надлежности,плановима, потребама, променама у раду и на објектима, те достављању рачуна о потрошњи енергије и њиховом уносу у информациони систем.</w:t>
            </w:r>
            <w:r>
              <w:rPr>
                <w:rFonts w:ascii="Arial" w:hAnsi="Arial" w:cs="Arial"/>
                <w:color w:val="000000"/>
                <w:lang w:val="sr-Latn-RS"/>
                <w14:ligatures w14:val="none"/>
              </w:rPr>
              <w:br/>
            </w:r>
            <w:r>
              <w:rPr>
                <w:rFonts w:ascii="Arial" w:hAnsi="Arial" w:cs="Arial"/>
                <w:color w:val="000000"/>
                <w:lang w:val="sr-Latn-RS"/>
                <w14:ligatures w14:val="none"/>
              </w:rPr>
              <w:lastRenderedPageBreak/>
              <w:t>• Израда брошура о ЕЕ мерама за зграде, водоводе, јавну расвету, као и за коришћење</w:t>
            </w:r>
            <w:r>
              <w:rPr>
                <w:rFonts w:ascii="Arial" w:hAnsi="Arial" w:cs="Arial"/>
                <w:color w:val="000000"/>
                <w:lang w:val="sr-Latn-RS"/>
                <w14:ligatures w14:val="none"/>
              </w:rPr>
              <w:br/>
              <w:t>• ОИЕ у зградама (сунце, биомаса и др.);</w:t>
            </w:r>
            <w:r>
              <w:rPr>
                <w:rFonts w:ascii="Arial" w:hAnsi="Arial" w:cs="Arial"/>
                <w:color w:val="000000"/>
                <w:lang w:val="sr-Latn-RS"/>
                <w14:ligatures w14:val="none"/>
              </w:rPr>
              <w:br/>
              <w:t>• Тренинг курсеви за енергетске менаџере</w:t>
            </w:r>
            <w:r>
              <w:rPr>
                <w:rFonts w:ascii="Arial" w:hAnsi="Arial" w:cs="Arial"/>
                <w:color w:val="000000"/>
                <w:lang w:val="sr-Cyrl-RS"/>
                <w14:ligatures w14:val="none"/>
              </w:rPr>
              <w:t>( обука за сертификованог термографера,...)</w:t>
            </w:r>
            <w:r>
              <w:rPr>
                <w:rFonts w:ascii="Arial" w:hAnsi="Arial" w:cs="Arial"/>
                <w:color w:val="000000"/>
                <w:lang w:val="sr-Latn-RS"/>
                <w14:ligatures w14:val="none"/>
              </w:rPr>
              <w:br/>
              <w:t>- Ширење информација о резултатима и публицитет</w:t>
            </w:r>
            <w:r>
              <w:rPr>
                <w:rFonts w:ascii="Arial" w:hAnsi="Arial" w:cs="Arial"/>
                <w:color w:val="000000"/>
                <w:lang w:val="sr-Latn-RS"/>
                <w14:ligatures w14:val="none"/>
              </w:rPr>
              <w:br/>
              <w:t>- Умрежавање енергетских менаџера.</w:t>
            </w:r>
            <w:r>
              <w:rPr>
                <w:rFonts w:ascii="Arial" w:hAnsi="Arial" w:cs="Arial"/>
                <w:color w:val="000000"/>
                <w:lang w:val="sr-Latn-RS"/>
                <w14:ligatures w14:val="none"/>
              </w:rPr>
              <w:br/>
              <w:t xml:space="preserve">- Припрема, имплементација и мониторинг ЕЕ инвестиција: </w:t>
            </w:r>
            <w:r>
              <w:rPr>
                <w:rFonts w:ascii="Arial" w:hAnsi="Arial" w:cs="Arial"/>
                <w:color w:val="000000"/>
                <w:lang w:val="sr-Latn-RS"/>
                <w14:ligatures w14:val="none"/>
              </w:rPr>
              <w:br/>
              <w:t>• Оде</w:t>
            </w:r>
            <w:r>
              <w:rPr>
                <w:rFonts w:ascii="Arial" w:hAnsi="Arial" w:cs="Arial"/>
                <w:color w:val="000000"/>
                <w:lang w:val="sr-Cyrl-RS"/>
                <w14:ligatures w14:val="none"/>
              </w:rPr>
              <w:t>љ</w:t>
            </w:r>
            <w:r>
              <w:rPr>
                <w:rFonts w:ascii="Arial" w:hAnsi="Arial" w:cs="Arial"/>
                <w:color w:val="000000"/>
                <w:lang w:val="sr-Latn-RS"/>
                <w14:ligatures w14:val="none"/>
              </w:rPr>
              <w:t>ење за енергетски менаџмент ће координирати припрему почетних пројеката на</w:t>
            </w:r>
            <w:r>
              <w:rPr>
                <w:rFonts w:ascii="Arial" w:hAnsi="Arial" w:cs="Arial"/>
                <w:color w:val="000000"/>
                <w:lang w:val="sr-Cyrl-RS"/>
                <w14:ligatures w14:val="none"/>
              </w:rPr>
              <w:t xml:space="preserve"> </w:t>
            </w:r>
            <w:r>
              <w:rPr>
                <w:rFonts w:ascii="Arial" w:hAnsi="Arial" w:cs="Arial"/>
                <w:color w:val="000000"/>
                <w:lang w:val="sr-Latn-RS"/>
                <w14:ligatures w14:val="none"/>
              </w:rPr>
              <w:t>нивоу концепта и вршити мониторинг прогреса целокупног програма.</w:t>
            </w:r>
            <w:r>
              <w:rPr>
                <w:rFonts w:ascii="Arial" w:hAnsi="Arial" w:cs="Arial"/>
                <w:color w:val="000000"/>
                <w:lang w:val="sr-Latn-RS"/>
                <w14:ligatures w14:val="none"/>
              </w:rPr>
              <w:br/>
              <w:t>• Спровођење јавне кампање штедње енергије за општу јавност</w:t>
            </w:r>
          </w:p>
          <w:p w14:paraId="5604BA2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 xml:space="preserve">-Набавка мерних уређаја и опреме (термовизијска камера, </w:t>
            </w:r>
            <w:r>
              <w:rPr>
                <w:rFonts w:ascii="Arial" w:hAnsi="Arial" w:cs="Arial"/>
                <w:color w:val="000000"/>
                <w:lang w:val="sr-Latn-RS"/>
                <w14:ligatures w14:val="none"/>
              </w:rPr>
              <w:t xml:space="preserve">дата </w:t>
            </w:r>
            <w:r>
              <w:rPr>
                <w:rFonts w:ascii="Arial" w:hAnsi="Arial" w:cs="Arial"/>
                <w:color w:val="000000"/>
                <w:lang w:val="sr-Cyrl-RS"/>
                <w14:ligatures w14:val="none"/>
              </w:rPr>
              <w:t>логери,..). Примена термографије у зградарству пружа велике могућности контроле квалитета извођења радова код нових грађевина, али и процене тренутног стања старијих објеката. Осим што даје увид у стање објекта у смислу топлотне изолације објекта, инфрацрвена термографија се може успешно применити за оцену стања омотача грађевине: откривања различитих типова грешака (недостатака и оштећења) - откривање места одвајања малтера од подлоге и могућег присуства ваздуха или влаге у слојевима испод спољњег малтера, те за процену стања равних кровова - откривање места одвајања слоја кровне лепенке од подлоге, инспекцију електричних и ХВАЦ инсталација, инспекцију уређаја и опреме, итд..</w:t>
            </w:r>
          </w:p>
        </w:tc>
      </w:tr>
      <w:tr w:rsidR="00745118" w14:paraId="0481249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FFFFFF"/>
          </w:tcPr>
          <w:p w14:paraId="61F2BE01"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Институције задужене за спровођење мере/активности</w:t>
            </w:r>
          </w:p>
        </w:tc>
        <w:tc>
          <w:tcPr>
            <w:tcW w:w="3721" w:type="pct"/>
            <w:tcBorders>
              <w:top w:val="single" w:sz="8" w:space="0" w:color="C0504D"/>
              <w:left w:val="single" w:sz="8" w:space="0" w:color="C0504D"/>
              <w:bottom w:val="single" w:sz="8" w:space="0" w:color="C0504D"/>
              <w:right w:val="single" w:sz="8" w:space="0" w:color="C0504D"/>
            </w:tcBorders>
            <w:shd w:val="clear" w:color="auto" w:fill="FFFFFF"/>
          </w:tcPr>
          <w:p w14:paraId="38701CE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4011C36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Енергетски менаџер</w:t>
            </w:r>
          </w:p>
        </w:tc>
      </w:tr>
      <w:tr w:rsidR="00745118" w14:paraId="7E0113C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E5B9B7"/>
          </w:tcPr>
          <w:p w14:paraId="6964E80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1" w:type="pct"/>
            <w:tcBorders>
              <w:top w:val="single" w:sz="8" w:space="0" w:color="C0504D"/>
              <w:left w:val="single" w:sz="8" w:space="0" w:color="C0504D"/>
              <w:bottom w:val="single" w:sz="8" w:space="0" w:color="C0504D"/>
              <w:right w:val="single" w:sz="8" w:space="0" w:color="C0504D"/>
            </w:tcBorders>
            <w:shd w:val="clear" w:color="auto" w:fill="E5B9B7"/>
          </w:tcPr>
          <w:p w14:paraId="5F2733F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3BC287D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FFFFFF"/>
          </w:tcPr>
          <w:p w14:paraId="0A61522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1"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298675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6A2553F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E5B9B7"/>
          </w:tcPr>
          <w:p w14:paraId="30E3401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1"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191F8B0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p>
        </w:tc>
      </w:tr>
      <w:tr w:rsidR="00745118" w14:paraId="4ABA177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FFFFFF"/>
          </w:tcPr>
          <w:p w14:paraId="3514504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1"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67588A2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9.000</w:t>
            </w:r>
          </w:p>
        </w:tc>
      </w:tr>
      <w:tr w:rsidR="00745118" w14:paraId="24F56AF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E5B9B7"/>
          </w:tcPr>
          <w:p w14:paraId="6023541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1"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65E267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5</w:t>
            </w:r>
          </w:p>
        </w:tc>
      </w:tr>
      <w:tr w:rsidR="00745118" w14:paraId="6E17B74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FFFFFF"/>
          </w:tcPr>
          <w:p w14:paraId="7616064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1"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45FBF5F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5,2</w:t>
            </w:r>
          </w:p>
        </w:tc>
      </w:tr>
      <w:tr w:rsidR="00745118" w14:paraId="2CAE39F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C0504D"/>
              <w:left w:val="single" w:sz="8" w:space="0" w:color="C0504D"/>
              <w:bottom w:val="single" w:sz="8" w:space="0" w:color="C0504D"/>
              <w:right w:val="single" w:sz="8" w:space="0" w:color="C0504D"/>
            </w:tcBorders>
            <w:shd w:val="clear" w:color="auto" w:fill="E5B9B7"/>
          </w:tcPr>
          <w:p w14:paraId="1EE01C7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1"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16B158F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eastAsia="en-GB"/>
                <w14:ligatures w14:val="none"/>
              </w:rPr>
            </w:pPr>
            <w:r>
              <w:rPr>
                <w:rFonts w:ascii="Arial" w:hAnsi="Arial" w:cs="Arial"/>
                <w:color w:val="000000"/>
                <w:lang w:val="sr-Cyrl-RS" w:eastAsia="en-GB"/>
                <w14:ligatures w14:val="none"/>
              </w:rPr>
              <w:t>13,95</w:t>
            </w:r>
          </w:p>
        </w:tc>
      </w:tr>
    </w:tbl>
    <w:p w14:paraId="32F1C052" w14:textId="77777777" w:rsidR="00745118" w:rsidRDefault="00745118">
      <w:pPr>
        <w:rPr>
          <w:highlight w:val="yellow"/>
        </w:rPr>
      </w:pPr>
    </w:p>
    <w:p w14:paraId="7F6BE799" w14:textId="77777777" w:rsidR="00745118" w:rsidRDefault="00745118">
      <w:pPr>
        <w:pStyle w:val="Default"/>
        <w:jc w:val="both"/>
        <w:rPr>
          <w:rFonts w:ascii="Arial" w:hAnsi="Arial" w:cs="Arial"/>
          <w:i/>
          <w:iCs/>
          <w:color w:val="44546A"/>
          <w:sz w:val="18"/>
          <w:szCs w:val="18"/>
          <w:highlight w:val="yellow"/>
        </w:rPr>
      </w:pPr>
    </w:p>
    <w:p w14:paraId="69A0C24E" w14:textId="77777777" w:rsidR="00745118" w:rsidRDefault="00745118">
      <w:pPr>
        <w:pStyle w:val="Default"/>
        <w:jc w:val="both"/>
        <w:rPr>
          <w:rFonts w:ascii="Arial" w:hAnsi="Arial" w:cs="Arial"/>
          <w:i/>
          <w:iCs/>
          <w:color w:val="44546A"/>
          <w:sz w:val="18"/>
          <w:szCs w:val="18"/>
        </w:rPr>
      </w:pPr>
    </w:p>
    <w:p w14:paraId="574B0F90" w14:textId="77777777" w:rsidR="00745118" w:rsidRDefault="00745118">
      <w:pPr>
        <w:pStyle w:val="Default"/>
        <w:jc w:val="both"/>
        <w:rPr>
          <w:rFonts w:ascii="Arial" w:hAnsi="Arial" w:cs="Arial"/>
          <w:i/>
          <w:iCs/>
          <w:color w:val="44546A"/>
          <w:sz w:val="18"/>
          <w:szCs w:val="18"/>
        </w:rPr>
      </w:pPr>
    </w:p>
    <w:p w14:paraId="75A0F05C" w14:textId="77777777" w:rsidR="00745118" w:rsidRDefault="00745118">
      <w:pPr>
        <w:pStyle w:val="Default"/>
        <w:jc w:val="both"/>
        <w:rPr>
          <w:rFonts w:ascii="Arial" w:hAnsi="Arial" w:cs="Arial"/>
          <w:i/>
          <w:iCs/>
          <w:color w:val="44546A"/>
          <w:sz w:val="18"/>
          <w:szCs w:val="18"/>
        </w:rPr>
      </w:pPr>
    </w:p>
    <w:p w14:paraId="3A31EC96" w14:textId="77777777" w:rsidR="00745118" w:rsidRDefault="00745118">
      <w:pPr>
        <w:pStyle w:val="Default"/>
        <w:jc w:val="both"/>
        <w:rPr>
          <w:rFonts w:ascii="Arial" w:hAnsi="Arial" w:cs="Arial"/>
          <w:highlight w:val="yellow"/>
          <w:lang w:val="en-US"/>
        </w:rPr>
      </w:pPr>
    </w:p>
    <w:p w14:paraId="284E1760" w14:textId="77777777" w:rsidR="00745118" w:rsidRDefault="00E224BB">
      <w:pPr>
        <w:pStyle w:val="Default"/>
        <w:jc w:val="both"/>
        <w:rPr>
          <w:rFonts w:ascii="Arial" w:hAnsi="Arial" w:cs="Arial"/>
        </w:rPr>
      </w:pPr>
      <w:r>
        <w:rPr>
          <w:rFonts w:ascii="Arial" w:hAnsi="Arial" w:cs="Arial"/>
          <w:i/>
          <w:iCs/>
          <w:color w:val="44546A"/>
          <w:sz w:val="18"/>
          <w:szCs w:val="18"/>
        </w:rPr>
        <w:t>Опис и главне карактеристике мере енергетске ефикасности: суфинансирање мера енергетске санације породичних кућа и станова на територији</w:t>
      </w:r>
    </w:p>
    <w:tbl>
      <w:tblPr>
        <w:tblStyle w:val="GridTable4-Accent12"/>
        <w:tblW w:w="5000" w:type="pct"/>
        <w:tblLook w:val="04A0" w:firstRow="1" w:lastRow="0" w:firstColumn="1" w:lastColumn="0" w:noHBand="0" w:noVBand="1"/>
      </w:tblPr>
      <w:tblGrid>
        <w:gridCol w:w="2391"/>
        <w:gridCol w:w="6949"/>
      </w:tblGrid>
      <w:tr w:rsidR="00745118" w14:paraId="448A6852"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18" w:space="0" w:color="FFFFFF"/>
              <w:right w:val="single" w:sz="8" w:space="0" w:color="C0504D"/>
            </w:tcBorders>
            <w:shd w:val="clear" w:color="auto" w:fill="C0504D"/>
          </w:tcPr>
          <w:p w14:paraId="56E39265"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C0504D"/>
              <w:left w:val="single" w:sz="8" w:space="0" w:color="C0504D"/>
              <w:bottom w:val="single" w:sz="18" w:space="0" w:color="FFFFFF"/>
              <w:right w:val="single" w:sz="8" w:space="0" w:color="C0504D"/>
            </w:tcBorders>
            <w:shd w:val="clear" w:color="auto" w:fill="C0504D"/>
          </w:tcPr>
          <w:p w14:paraId="73740255" w14:textId="275D31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СЗ1 суфинансирање мера енергетске санације породичних кућа и станова на територији општине П</w:t>
            </w:r>
            <w:r w:rsidR="0050250E">
              <w:rPr>
                <w:rFonts w:ascii="Arial" w:hAnsi="Arial" w:cs="Arial"/>
                <w:color w:val="FFFFFF"/>
                <w:lang w:val="sr-Cyrl-RS"/>
                <w14:ligatures w14:val="none"/>
              </w:rPr>
              <w:t>ријепоље</w:t>
            </w:r>
          </w:p>
        </w:tc>
      </w:tr>
      <w:tr w:rsidR="00745118" w14:paraId="4F0C12D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C0504D"/>
              <w:bottom w:val="single" w:sz="8" w:space="0" w:color="C0504D"/>
              <w:right w:val="single" w:sz="8" w:space="0" w:color="C0504D"/>
            </w:tcBorders>
            <w:shd w:val="clear" w:color="auto" w:fill="E5B9B7"/>
          </w:tcPr>
          <w:p w14:paraId="0CD0EBE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tcBorders>
              <w:top w:val="single" w:sz="18" w:space="0" w:color="FFFFFF"/>
              <w:left w:val="single" w:sz="8" w:space="0" w:color="C0504D"/>
              <w:bottom w:val="single" w:sz="8" w:space="0" w:color="C0504D"/>
              <w:right w:val="single" w:sz="8" w:space="0" w:color="C0504D"/>
            </w:tcBorders>
            <w:shd w:val="clear" w:color="auto" w:fill="E5B9B7"/>
          </w:tcPr>
          <w:p w14:paraId="45F7D0A5"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 xml:space="preserve">сектора </w:t>
            </w:r>
          </w:p>
        </w:tc>
      </w:tr>
      <w:tr w:rsidR="00745118" w14:paraId="51D760A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1D3BDE8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Реф. ознака мере (у складу са НАПЕЕ РС)</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1CD5D19E" w14:textId="77777777" w:rsidR="00745118" w:rsidRDefault="007451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p>
        </w:tc>
      </w:tr>
      <w:tr w:rsidR="00745118" w14:paraId="439DD66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4EA4DB9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2588E44F" w14:textId="77777777" w:rsidR="00745118" w:rsidRDefault="00E224BB">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-замена спољних прозора и врата и других транспарентних елемената -постављања термичке изолације спољних зидова, подова на тлу и осталих делова термичког омотача према негрејаном простору</w:t>
            </w:r>
          </w:p>
          <w:p w14:paraId="0FAB63DF"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-постављања термичке изолације испод кровног покривача или таванице</w:t>
            </w:r>
          </w:p>
          <w:p w14:paraId="3D232C31"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-замене постојећег грејача простора на чврсто гориво, течно гориво или електричну енергију (котао или пећ) ефикаснијим котлом на_гас</w:t>
            </w:r>
            <w:r>
              <w:rPr>
                <w:rFonts w:ascii="Arial" w:hAnsi="Arial" w:cs="Arial"/>
                <w:color w:val="000000"/>
                <w:lang w:val="sr-Cyrl-RS"/>
                <w14:ligatures w14:val="none"/>
              </w:rPr>
              <w:b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замене постојећег грејача простора на чврсто гориво, течно гориво или електричну енергију (котао или пећ) ефикаснијим котлом на биомасу</w:t>
            </w:r>
          </w:p>
          <w:p w14:paraId="096326E6"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уградња топлотних пумпи</w:t>
            </w:r>
          </w:p>
          <w:p w14:paraId="3BD809E4"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замене постојеће или уградња нове цевне мреже, грејних тела и пратећег прибора</w:t>
            </w:r>
          </w:p>
          <w:p w14:paraId="6A003C7A"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уградња соларних колектора у инсталацију за централну припрему потрошне топле воде</w:t>
            </w:r>
          </w:p>
          <w:p w14:paraId="261D0D8E"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 уградња соларних панела и пратеће инсталације за производњу електричне енергије за сопствене потребе, уградње двосмерног мерног уређаја за мерење предате и примљене електричне енергије и израде неопходне техничке документације и извештаја извођача радова на уградњи соларних панела и пратеће инсталације за производњу електричне енергије који су у складу са законом неопходни приликом прикључења на дистрибутивни систем.</w:t>
            </w:r>
            <w:r>
              <w:rPr>
                <w:rFonts w:ascii="Arial" w:hAnsi="Arial" w:cs="Arial"/>
                <w:color w:val="000000"/>
                <w:lang w:val="sr-Cyrl-RS"/>
                <w14:ligatures w14:val="none"/>
              </w:rPr>
              <w:br/>
            </w:r>
          </w:p>
        </w:tc>
      </w:tr>
      <w:tr w:rsidR="00745118" w14:paraId="2D480EC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19362041"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4C802F5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стамбено-комуналне и имовинско-правне 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6CA5BCC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60C2AB6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406B1B0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67F9446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0E00D51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2735F21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B95699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4034CAA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50FCC52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0C2345A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Општина</w:t>
            </w:r>
            <w:r>
              <w:rPr>
                <w:rFonts w:ascii="Arial" w:hAnsi="Arial" w:cs="Arial"/>
                <w:color w:val="000000"/>
                <w14:ligatures w14:val="none"/>
              </w:rPr>
              <w:t>,</w:t>
            </w:r>
            <w:r>
              <w:rPr>
                <w:rFonts w:ascii="Arial" w:hAnsi="Arial" w:cs="Arial"/>
                <w:color w:val="000000"/>
                <w:lang w:val="sr-Cyrl-RS"/>
                <w14:ligatures w14:val="none"/>
              </w:rPr>
              <w:t>Министарство</w:t>
            </w:r>
            <w:r>
              <w:rPr>
                <w:rFonts w:ascii="Arial" w:hAnsi="Arial" w:cs="Arial"/>
                <w:color w:val="000000"/>
                <w:lang w:val="sr-Latn-RS"/>
                <w14:ligatures w14:val="none"/>
              </w:rPr>
              <w:t xml:space="preserve">, </w:t>
            </w:r>
            <w:r>
              <w:rPr>
                <w:rFonts w:ascii="Arial" w:hAnsi="Arial" w:cs="Arial"/>
                <w:color w:val="000000"/>
                <w:lang w:val="sr-Cyrl-RS"/>
                <w14:ligatures w14:val="none"/>
              </w:rPr>
              <w:t>грађанство</w:t>
            </w:r>
          </w:p>
        </w:tc>
      </w:tr>
      <w:tr w:rsidR="00745118" w14:paraId="27E86EC2" w14:textId="77777777" w:rsidTr="00745118">
        <w:trPr>
          <w:trHeight w:val="309"/>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444F231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2B02DD1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170.000 еура/год + средства од УФПЕЕ + средства грађана</w:t>
            </w:r>
          </w:p>
        </w:tc>
      </w:tr>
      <w:tr w:rsidR="00745118" w14:paraId="06907D9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1AEDD32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30CB693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5</w:t>
            </w:r>
          </w:p>
        </w:tc>
      </w:tr>
      <w:tr w:rsidR="00745118" w14:paraId="41272AF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702DA63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224EB94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38,7</w:t>
            </w:r>
          </w:p>
        </w:tc>
      </w:tr>
      <w:tr w:rsidR="00745118" w14:paraId="5BC26E6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16A832D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DB2B47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144</w:t>
            </w:r>
          </w:p>
        </w:tc>
      </w:tr>
    </w:tbl>
    <w:p w14:paraId="4D126D90" w14:textId="77777777" w:rsidR="00745118" w:rsidRDefault="00745118">
      <w:pPr>
        <w:pStyle w:val="Default"/>
        <w:jc w:val="both"/>
        <w:rPr>
          <w:rFonts w:ascii="Arial" w:hAnsi="Arial" w:cs="Arial"/>
          <w:i/>
          <w:iCs/>
          <w:color w:val="44546A"/>
          <w:sz w:val="18"/>
          <w:szCs w:val="18"/>
          <w:highlight w:val="yellow"/>
        </w:rPr>
      </w:pPr>
    </w:p>
    <w:p w14:paraId="570208B9" w14:textId="77777777" w:rsidR="00745118" w:rsidRDefault="00745118">
      <w:pPr>
        <w:pStyle w:val="Default"/>
        <w:jc w:val="both"/>
        <w:rPr>
          <w:rFonts w:ascii="Arial" w:hAnsi="Arial" w:cs="Arial"/>
          <w:i/>
          <w:iCs/>
          <w:color w:val="44546A"/>
          <w:sz w:val="18"/>
          <w:szCs w:val="18"/>
          <w:highlight w:val="yellow"/>
        </w:rPr>
      </w:pPr>
    </w:p>
    <w:p w14:paraId="04159221"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СЗ2 смањења загађења</w:t>
      </w:r>
    </w:p>
    <w:p w14:paraId="4A93A533" w14:textId="77777777" w:rsidR="00745118" w:rsidRDefault="00E224BB">
      <w:pPr>
        <w:pStyle w:val="Default"/>
        <w:jc w:val="both"/>
        <w:rPr>
          <w:rFonts w:ascii="Arial" w:hAnsi="Arial" w:cs="Arial"/>
        </w:rPr>
      </w:pPr>
      <w:r>
        <w:rPr>
          <w:rFonts w:ascii="Arial" w:hAnsi="Arial" w:cs="Arial"/>
          <w:i/>
          <w:iCs/>
          <w:color w:val="44546A"/>
          <w:sz w:val="18"/>
          <w:szCs w:val="18"/>
        </w:rPr>
        <w:t>ваздуха пореклом из индивидуалних извора</w:t>
      </w:r>
    </w:p>
    <w:tbl>
      <w:tblPr>
        <w:tblStyle w:val="GridTable4-Accent12"/>
        <w:tblW w:w="5000" w:type="pct"/>
        <w:tblLook w:val="04A0" w:firstRow="1" w:lastRow="0" w:firstColumn="1" w:lastColumn="0" w:noHBand="0" w:noVBand="1"/>
      </w:tblPr>
      <w:tblGrid>
        <w:gridCol w:w="2391"/>
        <w:gridCol w:w="6949"/>
      </w:tblGrid>
      <w:tr w:rsidR="00745118" w14:paraId="34CC2E4C"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18" w:space="0" w:color="FFFFFF"/>
              <w:right w:val="single" w:sz="8" w:space="0" w:color="C0504D"/>
            </w:tcBorders>
            <w:shd w:val="clear" w:color="auto" w:fill="C0504D"/>
          </w:tcPr>
          <w:p w14:paraId="1D356B9F"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C0504D"/>
              <w:left w:val="single" w:sz="8" w:space="0" w:color="C0504D"/>
              <w:bottom w:val="single" w:sz="18" w:space="0" w:color="FFFFFF"/>
              <w:right w:val="single" w:sz="8" w:space="0" w:color="C0504D"/>
            </w:tcBorders>
            <w:shd w:val="clear" w:color="auto" w:fill="C0504D"/>
          </w:tcPr>
          <w:p w14:paraId="256E814A"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14:ligatures w14:val="none"/>
              </w:rPr>
            </w:pPr>
            <w:r>
              <w:rPr>
                <w:rFonts w:ascii="Arial" w:hAnsi="Arial" w:cs="Arial"/>
                <w:color w:val="FFFFFF"/>
                <w:lang w:val="sr-Cyrl-RS"/>
                <w14:ligatures w14:val="none"/>
              </w:rPr>
              <w:t>СЗ2 смањења загађења</w:t>
            </w:r>
          </w:p>
          <w:p w14:paraId="1B62B526"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14:ligatures w14:val="none"/>
              </w:rPr>
            </w:pPr>
            <w:r>
              <w:rPr>
                <w:rFonts w:ascii="Arial" w:hAnsi="Arial" w:cs="Arial"/>
                <w:color w:val="FFFFFF"/>
                <w:lang w:val="sr-Cyrl-RS"/>
                <w14:ligatures w14:val="none"/>
              </w:rPr>
              <w:t>ваздуха пореклом из индивидуалних извора</w:t>
            </w:r>
          </w:p>
        </w:tc>
      </w:tr>
      <w:tr w:rsidR="00745118" w14:paraId="2A4FC0B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C0504D"/>
              <w:bottom w:val="single" w:sz="8" w:space="0" w:color="C0504D"/>
              <w:right w:val="single" w:sz="8" w:space="0" w:color="C0504D"/>
            </w:tcBorders>
            <w:shd w:val="clear" w:color="auto" w:fill="E5B9B7"/>
          </w:tcPr>
          <w:p w14:paraId="1818FBFE"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Тип мере</w:t>
            </w:r>
          </w:p>
        </w:tc>
        <w:tc>
          <w:tcPr>
            <w:tcW w:w="3719" w:type="pct"/>
            <w:tcBorders>
              <w:top w:val="single" w:sz="18" w:space="0" w:color="FFFFFF"/>
              <w:left w:val="single" w:sz="8" w:space="0" w:color="C0504D"/>
              <w:bottom w:val="single" w:sz="8" w:space="0" w:color="C0504D"/>
              <w:right w:val="single" w:sz="8" w:space="0" w:color="C0504D"/>
            </w:tcBorders>
            <w:shd w:val="clear" w:color="auto" w:fill="E5B9B7"/>
            <w:vAlign w:val="center"/>
          </w:tcPr>
          <w:p w14:paraId="118805B6"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Мере за смањење потрошње примарне енергије стамбеног</w:t>
            </w:r>
            <w:r>
              <w:rPr>
                <w:rFonts w:ascii="Arial" w:hAnsi="Arial" w:cs="Arial"/>
                <w:color w:val="000000"/>
                <w:lang w:val="sr-Cyrl-RS"/>
                <w14:ligatures w14:val="none"/>
              </w:rPr>
              <w:t xml:space="preserve"> и јавног</w:t>
            </w:r>
            <w:r>
              <w:rPr>
                <w:rFonts w:ascii="Arial" w:hAnsi="Arial" w:cs="Arial"/>
                <w:color w:val="000000"/>
                <w:lang w:val="sr-Latn-RS"/>
                <w14:ligatures w14:val="none"/>
              </w:rPr>
              <w:t xml:space="preserve"> сектора</w:t>
            </w:r>
          </w:p>
        </w:tc>
      </w:tr>
      <w:tr w:rsidR="00745118" w14:paraId="67F195C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50A08BF6"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Реф. ознака мере (у складу са НАПЕЕ РС)</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3A263CA7"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Д1 Унапређење енергетске ефикасности у стамбеним зградама</w:t>
            </w:r>
          </w:p>
        </w:tc>
      </w:tr>
      <w:tr w:rsidR="00745118" w14:paraId="0C7E3CB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3A0CD016"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Кратки опис/коментар</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1897A413"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Програми суфинансирања мера смањења загађења ваздуха пореклом из индивидуалних извора у износу од 20% до 80% од укупних средстава путем замене постојећих система грејања новим (мањим загађивачима</w:t>
            </w:r>
          </w:p>
        </w:tc>
      </w:tr>
      <w:tr w:rsidR="00745118" w14:paraId="3071C65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61EB8A06"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241AF0B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38911224"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Енергетски менаџер</w:t>
            </w:r>
          </w:p>
        </w:tc>
      </w:tr>
      <w:tr w:rsidR="00745118" w14:paraId="5AEC194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17D3F571"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Институција задужена за надзор</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397BBC1B"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278411F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2E934902"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Метод праћења/мерења постигнутих уштеда</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6364A7BE"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Годишњи енергетски биланс</w:t>
            </w:r>
          </w:p>
        </w:tc>
      </w:tr>
      <w:tr w:rsidR="00745118" w14:paraId="4720CF4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10B1364D"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Финансијски извори средстава за реализацију</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797CE317"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 xml:space="preserve">буџет општине </w:t>
            </w:r>
            <w:r>
              <w:rPr>
                <w:rFonts w:ascii="Arial" w:hAnsi="Arial" w:cs="Arial"/>
                <w:color w:val="000000"/>
                <w:lang w:val="sr-Cyrl-RS"/>
                <w14:ligatures w14:val="none"/>
              </w:rPr>
              <w:t>Пријепоље,</w:t>
            </w:r>
            <w:r>
              <w:rPr>
                <w:rFonts w:ascii="Arial" w:hAnsi="Arial" w:cs="Arial"/>
                <w:color w:val="000000"/>
                <w:lang w:val="sr-Latn-RS"/>
                <w14:ligatures w14:val="none"/>
              </w:rPr>
              <w:t xml:space="preserve"> </w:t>
            </w:r>
            <w:r>
              <w:rPr>
                <w:rFonts w:ascii="Arial" w:hAnsi="Arial" w:cs="Arial"/>
                <w:color w:val="000000"/>
                <w:lang w:val="sr-Cyrl-RS"/>
                <w14:ligatures w14:val="none"/>
              </w:rPr>
              <w:t>М</w:t>
            </w:r>
            <w:r>
              <w:rPr>
                <w:rFonts w:ascii="Arial" w:hAnsi="Arial" w:cs="Arial"/>
                <w:color w:val="000000"/>
                <w:lang w:val="sr-Latn-RS"/>
                <w14:ligatures w14:val="none"/>
              </w:rPr>
              <w:t>инистарство</w:t>
            </w:r>
            <w:r>
              <w:rPr>
                <w:rFonts w:ascii="Arial" w:hAnsi="Arial" w:cs="Arial"/>
                <w:color w:val="000000"/>
                <w:lang w:val="sr-Cyrl-RS"/>
                <w14:ligatures w14:val="none"/>
              </w:rPr>
              <w:t xml:space="preserve"> заштите животне средине, грађани</w:t>
            </w:r>
          </w:p>
        </w:tc>
      </w:tr>
      <w:tr w:rsidR="00745118" w14:paraId="1F848C3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50BBF204"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Процена трошкова [€]</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5405187"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45.000 еура / год +средства Министарства заштите животне средине</w:t>
            </w:r>
          </w:p>
        </w:tc>
      </w:tr>
      <w:tr w:rsidR="00745118" w14:paraId="65A590F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3B043AED"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Година</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2C55763B"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202</w:t>
            </w:r>
            <w:r>
              <w:rPr>
                <w:rFonts w:ascii="Arial" w:hAnsi="Arial" w:cs="Arial"/>
                <w:color w:val="000000"/>
                <w14:ligatures w14:val="none"/>
              </w:rPr>
              <w:t>5</w:t>
            </w:r>
          </w:p>
        </w:tc>
      </w:tr>
      <w:tr w:rsidR="00745118" w14:paraId="54E4ECA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1BB85F21"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Очекиване уштеде примарне енергије [</w:t>
            </w:r>
            <w:r>
              <w:rPr>
                <w:rFonts w:ascii="Arial" w:hAnsi="Arial" w:cs="Arial"/>
                <w:color w:val="000000"/>
                <w:lang w:eastAsia="en-GB"/>
                <w14:ligatures w14:val="none"/>
              </w:rPr>
              <w:t>t</w:t>
            </w:r>
            <w:r>
              <w:rPr>
                <w:rFonts w:ascii="Arial" w:hAnsi="Arial" w:cs="Arial"/>
                <w:color w:val="000000"/>
                <w:lang w:val="sr-Cyrl-RS" w:eastAsia="en-GB"/>
                <w14:ligatures w14:val="none"/>
              </w:rPr>
              <w:t>ое]</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0B263C53"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25,8</w:t>
            </w:r>
          </w:p>
        </w:tc>
      </w:tr>
      <w:tr w:rsidR="00745118" w14:paraId="63A229B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6D56CA55"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Процена смањења емисије [</w:t>
            </w:r>
            <w:r>
              <w:rPr>
                <w:rFonts w:ascii="Arial" w:hAnsi="Arial" w:cs="Arial"/>
                <w:color w:val="000000"/>
                <w:lang w:eastAsia="en-GB"/>
                <w14:ligatures w14:val="none"/>
              </w:rPr>
              <w:t>t</w:t>
            </w:r>
            <w:r>
              <w:rPr>
                <w:rFonts w:ascii="Arial" w:hAnsi="Arial" w:cs="Arial"/>
                <w:color w:val="000000"/>
                <w:lang w:val="sr-Latn-RS" w:eastAsia="en-GB"/>
                <w14:ligatures w14:val="none"/>
              </w:rPr>
              <w:t>C</w:t>
            </w:r>
            <w:r>
              <w:rPr>
                <w:rFonts w:ascii="Arial" w:hAnsi="Arial" w:cs="Arial"/>
                <w:color w:val="000000"/>
                <w:lang w:val="sr-Cyrl-RS" w:eastAsia="en-GB"/>
                <w14:ligatures w14:val="none"/>
              </w:rPr>
              <w:t>О</w:t>
            </w:r>
            <w:r>
              <w:rPr>
                <w:rFonts w:ascii="Arial" w:hAnsi="Arial" w:cs="Arial"/>
                <w:color w:val="000000"/>
                <w:vertAlign w:val="subscript"/>
                <w:lang w:val="sr-Cyrl-RS" w:eastAsia="en-GB"/>
                <w14:ligatures w14:val="none"/>
              </w:rPr>
              <w:t>2</w:t>
            </w:r>
            <w:r>
              <w:rPr>
                <w:rFonts w:ascii="Arial" w:hAnsi="Arial" w:cs="Arial"/>
                <w:color w:val="000000"/>
                <w:lang w:val="sr-Cyrl-RS" w:eastAsia="en-GB"/>
                <w14:ligatures w14:val="none"/>
              </w:rPr>
              <w:t>]</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359D03A9"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96,1</w:t>
            </w:r>
          </w:p>
        </w:tc>
      </w:tr>
    </w:tbl>
    <w:p w14:paraId="5F26F140" w14:textId="77777777" w:rsidR="00745118" w:rsidRDefault="00745118">
      <w:pPr>
        <w:pStyle w:val="Default"/>
        <w:jc w:val="both"/>
        <w:rPr>
          <w:rFonts w:ascii="Arial" w:hAnsi="Arial" w:cs="Arial"/>
          <w:i/>
          <w:iCs/>
          <w:color w:val="44546A"/>
          <w:sz w:val="18"/>
          <w:szCs w:val="18"/>
          <w:lang w:val="sr-Latn-RS"/>
        </w:rPr>
      </w:pPr>
    </w:p>
    <w:p w14:paraId="7401FEB0" w14:textId="77777777" w:rsidR="00745118" w:rsidRDefault="00E224BB">
      <w:pPr>
        <w:pStyle w:val="Default"/>
        <w:jc w:val="both"/>
        <w:rPr>
          <w:rFonts w:ascii="Arial" w:hAnsi="Arial" w:cs="Arial"/>
        </w:rPr>
      </w:pPr>
      <w:r>
        <w:rPr>
          <w:rFonts w:ascii="Arial" w:hAnsi="Arial" w:cs="Arial"/>
          <w:i/>
          <w:iCs/>
          <w:color w:val="44546A"/>
          <w:sz w:val="18"/>
          <w:szCs w:val="18"/>
        </w:rPr>
        <w:t>Опис и главне карактеристике мере енергетске ефикасности: Израда енергетских пасоша за јавне објекте</w:t>
      </w:r>
    </w:p>
    <w:tbl>
      <w:tblPr>
        <w:tblStyle w:val="GridTable4-Accent12"/>
        <w:tblW w:w="5000" w:type="pct"/>
        <w:tblLook w:val="04A0" w:firstRow="1" w:lastRow="0" w:firstColumn="1" w:lastColumn="0" w:noHBand="0" w:noVBand="1"/>
      </w:tblPr>
      <w:tblGrid>
        <w:gridCol w:w="2389"/>
        <w:gridCol w:w="6951"/>
      </w:tblGrid>
      <w:tr w:rsidR="00745118" w14:paraId="44166B6A"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18" w:space="0" w:color="FFFFFF"/>
              <w:right w:val="single" w:sz="8" w:space="0" w:color="C0504D"/>
            </w:tcBorders>
            <w:shd w:val="clear" w:color="auto" w:fill="C0504D"/>
          </w:tcPr>
          <w:p w14:paraId="0B9488FF"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C0504D"/>
              <w:left w:val="single" w:sz="8" w:space="0" w:color="C0504D"/>
              <w:bottom w:val="single" w:sz="18" w:space="0" w:color="FFFFFF"/>
              <w:right w:val="single" w:sz="8" w:space="0" w:color="C0504D"/>
            </w:tcBorders>
            <w:shd w:val="clear" w:color="auto" w:fill="C0504D"/>
          </w:tcPr>
          <w:p w14:paraId="5C585735"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Х2  Израда енергетских пасоша за јавне објекте</w:t>
            </w:r>
          </w:p>
        </w:tc>
      </w:tr>
      <w:tr w:rsidR="00745118" w14:paraId="5A52387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C0504D"/>
              <w:bottom w:val="single" w:sz="8" w:space="0" w:color="C0504D"/>
              <w:right w:val="single" w:sz="8" w:space="0" w:color="C0504D"/>
            </w:tcBorders>
            <w:shd w:val="clear" w:color="auto" w:fill="E5B9B7"/>
          </w:tcPr>
          <w:p w14:paraId="2B238F3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C0504D"/>
              <w:bottom w:val="single" w:sz="8" w:space="0" w:color="C0504D"/>
              <w:right w:val="single" w:sz="8" w:space="0" w:color="C0504D"/>
            </w:tcBorders>
            <w:shd w:val="clear" w:color="auto" w:fill="E5B9B7"/>
            <w:vAlign w:val="center"/>
          </w:tcPr>
          <w:p w14:paraId="0E39CBF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0EA0EAE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1F4D0B7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69BEA794"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522FCB8E"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3239A21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4E60F52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78AA242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Власници постојећих зграда јавне намене у јавној својини дужни су да у року од три године од дана ступања на снагу овог закона прибаве сертификат о енергетским својствима зграде</w:t>
            </w:r>
          </w:p>
        </w:tc>
      </w:tr>
      <w:tr w:rsidR="00745118" w14:paraId="6A76CA9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680D2A5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C1E5CD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13DB988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2D737B6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6A468CA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2F8F747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7365DDB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4252028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F379BE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3327F02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tcPr>
          <w:p w14:paraId="25F790A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2575CC3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 министарство</w:t>
            </w:r>
          </w:p>
        </w:tc>
      </w:tr>
      <w:tr w:rsidR="00745118" w14:paraId="2A59679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FFFFFF"/>
          </w:tcPr>
          <w:p w14:paraId="1E3525B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Процена трошкова [€]</w:t>
            </w:r>
          </w:p>
        </w:tc>
        <w:tc>
          <w:tcPr>
            <w:tcW w:w="3720"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77F5C37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5.000</w:t>
            </w:r>
          </w:p>
        </w:tc>
      </w:tr>
      <w:tr w:rsidR="00745118" w14:paraId="6109562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2E86D0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69AB05C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5</w:t>
            </w:r>
          </w:p>
        </w:tc>
      </w:tr>
    </w:tbl>
    <w:p w14:paraId="3E3B9646" w14:textId="77777777" w:rsidR="00745118" w:rsidRDefault="00745118">
      <w:pPr>
        <w:pStyle w:val="Default"/>
        <w:jc w:val="both"/>
        <w:rPr>
          <w:rFonts w:ascii="Arial" w:hAnsi="Arial" w:cs="Arial"/>
        </w:rPr>
      </w:pPr>
    </w:p>
    <w:p w14:paraId="0F00CF6D"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Спровођење енергетских прегледа за јавне објекте</w:t>
      </w:r>
    </w:p>
    <w:tbl>
      <w:tblPr>
        <w:tblStyle w:val="GridTable4-Accent12"/>
        <w:tblW w:w="5000" w:type="pct"/>
        <w:tblLook w:val="04A0" w:firstRow="1" w:lastRow="0" w:firstColumn="1" w:lastColumn="0" w:noHBand="0" w:noVBand="1"/>
      </w:tblPr>
      <w:tblGrid>
        <w:gridCol w:w="2391"/>
        <w:gridCol w:w="6949"/>
      </w:tblGrid>
      <w:tr w:rsidR="00745118" w14:paraId="4A6DDE22"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18" w:space="0" w:color="FFFFFF"/>
              <w:right w:val="single" w:sz="8" w:space="0" w:color="C0504D"/>
            </w:tcBorders>
            <w:shd w:val="clear" w:color="auto" w:fill="C0504D"/>
          </w:tcPr>
          <w:p w14:paraId="2D2253D4"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C0504D"/>
              <w:left w:val="single" w:sz="8" w:space="0" w:color="C0504D"/>
              <w:bottom w:val="single" w:sz="18" w:space="0" w:color="FFFFFF"/>
              <w:right w:val="single" w:sz="8" w:space="0" w:color="C0504D"/>
            </w:tcBorders>
            <w:shd w:val="clear" w:color="auto" w:fill="C0504D"/>
          </w:tcPr>
          <w:p w14:paraId="18F6AD95"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Х3  Спровођење енергетских прегледа за јавне објекте</w:t>
            </w:r>
          </w:p>
        </w:tc>
      </w:tr>
      <w:tr w:rsidR="00745118" w14:paraId="18B65FF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C0504D"/>
              <w:bottom w:val="single" w:sz="8" w:space="0" w:color="C0504D"/>
              <w:right w:val="single" w:sz="8" w:space="0" w:color="C0504D"/>
            </w:tcBorders>
            <w:shd w:val="clear" w:color="auto" w:fill="E5B9B7"/>
          </w:tcPr>
          <w:p w14:paraId="73EF903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tcBorders>
              <w:top w:val="single" w:sz="18" w:space="0" w:color="FFFFFF"/>
              <w:left w:val="single" w:sz="8" w:space="0" w:color="C0504D"/>
              <w:bottom w:val="single" w:sz="8" w:space="0" w:color="C0504D"/>
              <w:right w:val="single" w:sz="8" w:space="0" w:color="C0504D"/>
            </w:tcBorders>
            <w:shd w:val="clear" w:color="auto" w:fill="E5B9B7"/>
            <w:vAlign w:val="center"/>
          </w:tcPr>
          <w:p w14:paraId="487DAF2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50BE24A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278B471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25321897"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0DE6224A"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4B51123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29912E9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41B4ACAC"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Обавези спровођења енергетског прегледа подлежу: 1) објекти које користе обвезници ( органи државне управе и други органи Републике Србије, органи аутономне покрајине, органи јединица локалне самоуправе са више од 20000 становника, као и друге јавне службе које користе објекте у јавној својини), са корисном површином већом од 500 м2 ; 2) објекти, односно делови објекта који су сврстани у један од енергетских разреда; 3) објекти и делови објекта у случају промене намене, промене власника или ако су намењене за издавање</w:t>
            </w:r>
          </w:p>
        </w:tc>
      </w:tr>
      <w:tr w:rsidR="00745118" w14:paraId="3D004F1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00345F4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743839C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2C0E55D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6B1963B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4FE7A08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0405BC6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03A67FB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4813CC2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3A8B0E0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47EEECF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257F0A9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15C52A2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r>
              <w:rPr>
                <w:rFonts w:ascii="Arial" w:hAnsi="Arial" w:cs="Arial"/>
                <w:color w:val="000000"/>
                <w:lang w:val="sr-Latn-RS"/>
                <w14:ligatures w14:val="none"/>
              </w:rPr>
              <w:t xml:space="preserve">, </w:t>
            </w:r>
            <w:r>
              <w:rPr>
                <w:rFonts w:ascii="Arial" w:hAnsi="Arial" w:cs="Arial"/>
                <w:color w:val="000000"/>
                <w:lang w:val="sr-Cyrl-RS"/>
                <w14:ligatures w14:val="none"/>
              </w:rPr>
              <w:t>Министарство</w:t>
            </w:r>
          </w:p>
        </w:tc>
      </w:tr>
      <w:tr w:rsidR="00745118" w14:paraId="6C1A1C9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FFFFFF"/>
          </w:tcPr>
          <w:p w14:paraId="34058E8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tcBorders>
              <w:top w:val="single" w:sz="8" w:space="0" w:color="C0504D"/>
              <w:left w:val="single" w:sz="8" w:space="0" w:color="C0504D"/>
              <w:bottom w:val="single" w:sz="8" w:space="0" w:color="C0504D"/>
              <w:right w:val="single" w:sz="8" w:space="0" w:color="C0504D"/>
            </w:tcBorders>
            <w:shd w:val="clear" w:color="auto" w:fill="FFFFFF"/>
            <w:vAlign w:val="center"/>
          </w:tcPr>
          <w:p w14:paraId="543ABAB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4.000</w:t>
            </w:r>
          </w:p>
        </w:tc>
      </w:tr>
      <w:tr w:rsidR="00745118" w14:paraId="03D8CDC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C0504D"/>
              <w:left w:val="single" w:sz="8" w:space="0" w:color="C0504D"/>
              <w:bottom w:val="single" w:sz="8" w:space="0" w:color="C0504D"/>
              <w:right w:val="single" w:sz="8" w:space="0" w:color="C0504D"/>
            </w:tcBorders>
            <w:shd w:val="clear" w:color="auto" w:fill="E5B9B7"/>
          </w:tcPr>
          <w:p w14:paraId="40C73DA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19" w:type="pct"/>
            <w:tcBorders>
              <w:top w:val="single" w:sz="8" w:space="0" w:color="C0504D"/>
              <w:left w:val="single" w:sz="8" w:space="0" w:color="C0504D"/>
              <w:bottom w:val="single" w:sz="8" w:space="0" w:color="C0504D"/>
              <w:right w:val="single" w:sz="8" w:space="0" w:color="C0504D"/>
            </w:tcBorders>
            <w:shd w:val="clear" w:color="auto" w:fill="E5B9B7"/>
            <w:vAlign w:val="center"/>
          </w:tcPr>
          <w:p w14:paraId="3694C1B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5</w:t>
            </w:r>
          </w:p>
        </w:tc>
      </w:tr>
    </w:tbl>
    <w:p w14:paraId="2F5BBAB1" w14:textId="77777777" w:rsidR="00745118" w:rsidRDefault="00745118">
      <w:pPr>
        <w:pStyle w:val="Default"/>
        <w:jc w:val="both"/>
        <w:rPr>
          <w:rFonts w:ascii="Arial" w:hAnsi="Arial" w:cs="Arial"/>
        </w:rPr>
      </w:pPr>
    </w:p>
    <w:p w14:paraId="6D15D8E3" w14:textId="77777777" w:rsidR="00745118" w:rsidRDefault="00745118">
      <w:pPr>
        <w:pStyle w:val="Default"/>
        <w:jc w:val="both"/>
        <w:rPr>
          <w:rFonts w:ascii="Arial" w:hAnsi="Arial" w:cs="Arial"/>
        </w:rPr>
      </w:pPr>
    </w:p>
    <w:p w14:paraId="7A2E6C54" w14:textId="77777777" w:rsidR="00745118" w:rsidRDefault="00745118">
      <w:pPr>
        <w:jc w:val="both"/>
        <w:rPr>
          <w:rFonts w:ascii="Arial" w:hAnsi="Arial" w:cs="Arial"/>
          <w:sz w:val="24"/>
          <w:szCs w:val="24"/>
          <w:lang w:val="sr-Cyrl-RS"/>
        </w:rPr>
      </w:pPr>
    </w:p>
    <w:p w14:paraId="61FEDA0F" w14:textId="77777777" w:rsidR="00745118" w:rsidRDefault="00745118">
      <w:pPr>
        <w:jc w:val="both"/>
        <w:rPr>
          <w:rFonts w:ascii="Arial" w:hAnsi="Arial" w:cs="Arial"/>
          <w:sz w:val="24"/>
          <w:szCs w:val="24"/>
          <w:lang w:val="sr-Cyrl-RS"/>
        </w:rPr>
      </w:pPr>
    </w:p>
    <w:p w14:paraId="090061EC" w14:textId="77777777" w:rsidR="00745118" w:rsidRDefault="00745118">
      <w:pPr>
        <w:jc w:val="both"/>
        <w:rPr>
          <w:rFonts w:ascii="Arial" w:hAnsi="Arial" w:cs="Arial"/>
          <w:sz w:val="24"/>
          <w:szCs w:val="24"/>
          <w:lang w:val="sr-Cyrl-RS"/>
        </w:rPr>
      </w:pPr>
    </w:p>
    <w:p w14:paraId="6EB9407F" w14:textId="77777777" w:rsidR="00745118" w:rsidRDefault="00745118">
      <w:pPr>
        <w:jc w:val="both"/>
        <w:rPr>
          <w:rFonts w:ascii="Arial" w:hAnsi="Arial" w:cs="Arial"/>
          <w:sz w:val="24"/>
          <w:szCs w:val="24"/>
          <w:lang w:val="sr-Cyrl-RS"/>
        </w:rPr>
      </w:pPr>
    </w:p>
    <w:p w14:paraId="53EC36F4" w14:textId="77777777" w:rsidR="00745118" w:rsidRDefault="00E224BB">
      <w:pPr>
        <w:jc w:val="both"/>
        <w:rPr>
          <w:rFonts w:ascii="Arial" w:hAnsi="Arial" w:cs="Arial"/>
          <w:sz w:val="24"/>
          <w:szCs w:val="24"/>
          <w:lang w:val="sr-Cyrl-RS"/>
        </w:rPr>
      </w:pPr>
      <w:bookmarkStart w:id="89" w:name="_Hlk175645574"/>
      <w:r>
        <w:rPr>
          <w:rFonts w:ascii="Arial" w:hAnsi="Arial" w:cs="Arial"/>
          <w:sz w:val="24"/>
          <w:szCs w:val="24"/>
          <w:lang w:val="sr-Cyrl-RS"/>
        </w:rPr>
        <w:t>План енергетске ефикасности за 2026.годину</w:t>
      </w:r>
    </w:p>
    <w:bookmarkEnd w:id="89"/>
    <w:p w14:paraId="2805215C" w14:textId="77777777" w:rsidR="00745118" w:rsidRDefault="00745118">
      <w:pPr>
        <w:pStyle w:val="Default"/>
        <w:jc w:val="both"/>
        <w:rPr>
          <w:rFonts w:ascii="Arial" w:hAnsi="Arial"/>
          <w:i/>
          <w:iCs/>
          <w:color w:val="44546A"/>
          <w:sz w:val="18"/>
          <w:szCs w:val="18"/>
        </w:rPr>
      </w:pPr>
    </w:p>
    <w:p w14:paraId="67DD7D6B" w14:textId="77777777" w:rsidR="00745118" w:rsidRDefault="00745118">
      <w:pPr>
        <w:pStyle w:val="Default"/>
        <w:jc w:val="both"/>
        <w:rPr>
          <w:rFonts w:ascii="Arial" w:hAnsi="Arial"/>
          <w:i/>
          <w:iCs/>
          <w:color w:val="44546A"/>
          <w:sz w:val="18"/>
          <w:szCs w:val="18"/>
        </w:rPr>
      </w:pPr>
    </w:p>
    <w:p w14:paraId="37215826" w14:textId="77777777" w:rsidR="00745118" w:rsidRDefault="00745118">
      <w:pPr>
        <w:pStyle w:val="Default"/>
        <w:jc w:val="both"/>
        <w:rPr>
          <w:rFonts w:ascii="Arial" w:hAnsi="Arial"/>
          <w:i/>
          <w:iCs/>
          <w:color w:val="44546A"/>
          <w:sz w:val="18"/>
          <w:szCs w:val="18"/>
        </w:rPr>
      </w:pPr>
    </w:p>
    <w:p w14:paraId="153F8153" w14:textId="77777777" w:rsidR="00745118" w:rsidRDefault="00E224BB">
      <w:pPr>
        <w:pStyle w:val="Default"/>
        <w:jc w:val="both"/>
        <w:rPr>
          <w:rFonts w:ascii="Arial" w:hAnsi="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Енерегетска санација објекта </w:t>
      </w:r>
      <w:r>
        <w:rPr>
          <w:rFonts w:ascii="Arial" w:hAnsi="Arial"/>
          <w:i/>
          <w:iCs/>
          <w:color w:val="44546A"/>
          <w:sz w:val="18"/>
          <w:szCs w:val="18"/>
          <w:lang w:eastAsia="zh-CN"/>
        </w:rPr>
        <w:t>ДОМ КУЛТУРЕ Пријепоље</w:t>
      </w:r>
    </w:p>
    <w:tbl>
      <w:tblPr>
        <w:tblStyle w:val="GridTable4-Accent12"/>
        <w:tblW w:w="5000" w:type="pct"/>
        <w:tblLook w:val="04A0" w:firstRow="1" w:lastRow="0" w:firstColumn="1" w:lastColumn="0" w:noHBand="0" w:noVBand="1"/>
      </w:tblPr>
      <w:tblGrid>
        <w:gridCol w:w="2389"/>
        <w:gridCol w:w="6951"/>
      </w:tblGrid>
      <w:tr w:rsidR="00745118" w14:paraId="3604FF8A"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18" w:space="0" w:color="FFFFFF"/>
              <w:right w:val="single" w:sz="8" w:space="0" w:color="9BBB59"/>
            </w:tcBorders>
            <w:shd w:val="clear" w:color="auto" w:fill="9BBB59"/>
          </w:tcPr>
          <w:p w14:paraId="4051069F"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9BBB59"/>
              <w:left w:val="single" w:sz="8" w:space="0" w:color="9BBB59"/>
              <w:bottom w:val="single" w:sz="18" w:space="0" w:color="FFFFFF"/>
              <w:right w:val="single" w:sz="8" w:space="0" w:color="9BBB59"/>
            </w:tcBorders>
            <w:shd w:val="clear" w:color="auto" w:fill="9BBB59"/>
          </w:tcPr>
          <w:p w14:paraId="7F77E7CF"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 xml:space="preserve">ЈЗ2 Енерегетска санација објекат </w:t>
            </w:r>
            <w:r>
              <w:rPr>
                <w:rFonts w:ascii="Arial" w:hAnsi="Arial" w:cs="Arial"/>
                <w:color w:val="FFFFFF"/>
                <w:lang w:val="sr-Cyrl-RS"/>
                <w14:ligatures w14:val="none"/>
              </w:rPr>
              <w:t>ДОМ КУЛТУРЕ Пријепоље</w:t>
            </w:r>
          </w:p>
        </w:tc>
      </w:tr>
      <w:tr w:rsidR="00745118" w14:paraId="4179187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9BBB59"/>
              <w:bottom w:val="single" w:sz="8" w:space="0" w:color="9BBB59"/>
              <w:right w:val="single" w:sz="8" w:space="0" w:color="9BBB59"/>
            </w:tcBorders>
            <w:shd w:val="clear" w:color="auto" w:fill="D7E3BC"/>
          </w:tcPr>
          <w:p w14:paraId="78CC170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9BBB59"/>
              <w:bottom w:val="single" w:sz="8" w:space="0" w:color="9BBB59"/>
              <w:right w:val="single" w:sz="8" w:space="0" w:color="9BBB59"/>
            </w:tcBorders>
            <w:shd w:val="clear" w:color="auto" w:fill="D7E3BC"/>
          </w:tcPr>
          <w:p w14:paraId="489CC68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55EB146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5DAC448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34CDCAD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56CD968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367AE17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2328DD4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71BE1CC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2563B1C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-реконструкција система грејања сале</w:t>
            </w:r>
          </w:p>
          <w:p w14:paraId="7CA8CA5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w:t>
            </w:r>
            <w:r>
              <w:rPr>
                <w:rFonts w:ascii="Arial" w:hAnsi="Arial"/>
                <w:color w:val="000000"/>
                <w:lang w:val="sr-Cyrl-RS" w:eastAsia="en-GB"/>
                <w14:ligatures w14:val="none"/>
              </w:rPr>
              <w:t>изолација  спољњег зида</w:t>
            </w:r>
          </w:p>
          <w:p w14:paraId="7266F5F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-инсталација котла на пелет</w:t>
            </w:r>
          </w:p>
          <w:p w14:paraId="72F6217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-санација крова фискултурне сале</w:t>
            </w:r>
          </w:p>
          <w:p w14:paraId="676E1F3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-уградња нових </w:t>
            </w:r>
            <w:r>
              <w:rPr>
                <w:rFonts w:ascii="Arial" w:hAnsi="Arial"/>
                <w:color w:val="000000"/>
                <w:lang w:val="sr-Cyrl-RS" w:eastAsia="en-GB"/>
                <w14:ligatures w14:val="none"/>
              </w:rPr>
              <w:t>енергетски ефикасних алумијумских прозора и врата,</w:t>
            </w:r>
          </w:p>
          <w:p w14:paraId="06AFF36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-Изолација међуспратне конструкције</w:t>
            </w:r>
          </w:p>
          <w:p w14:paraId="271A2E6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-уградња термостатских вентила</w:t>
            </w:r>
          </w:p>
          <w:p w14:paraId="327414A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xml:space="preserve">- уградња унутрашње ЛЕД расвете, </w:t>
            </w:r>
          </w:p>
          <w:p w14:paraId="2A48B9E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lang w:val="sr-Cyrl-RS" w:eastAsia="en-GB"/>
                <w14:ligatures w14:val="none"/>
              </w:rPr>
              <w:t xml:space="preserve">-, уградња котла на пелет, провера и преправке унутрашње инсталације за грејање </w:t>
            </w:r>
          </w:p>
          <w:p w14:paraId="430FF8EE"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r>
      <w:tr w:rsidR="00745118" w14:paraId="21D31D2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2814B19B"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Институције задужене за спровођење мере/активности</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3CEE44C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1BD0517E"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53D2BFA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3B12147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3FA90FD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309BB7F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570EEA6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7243DDA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4D782C9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60EC9C0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702B701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града/Министарство</w:t>
            </w:r>
          </w:p>
        </w:tc>
      </w:tr>
      <w:tr w:rsidR="00745118" w14:paraId="0C9B057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1653C85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273A8F5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488.000</w:t>
            </w:r>
          </w:p>
        </w:tc>
      </w:tr>
      <w:tr w:rsidR="00745118" w14:paraId="76306FD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322D1A1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074ED43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r>
      <w:tr w:rsidR="00745118" w14:paraId="721DE9D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3B3E67F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64281E4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54,5</w:t>
            </w:r>
          </w:p>
        </w:tc>
      </w:tr>
      <w:tr w:rsidR="00745118" w14:paraId="15BB842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00A201A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622738D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111,3</w:t>
            </w:r>
          </w:p>
        </w:tc>
      </w:tr>
    </w:tbl>
    <w:p w14:paraId="55C932B1" w14:textId="77777777" w:rsidR="00745118" w:rsidRDefault="00745118">
      <w:pPr>
        <w:rPr>
          <w:highlight w:val="yellow"/>
          <w:lang w:val="sr-Cyrl-RS"/>
        </w:rPr>
      </w:pPr>
    </w:p>
    <w:p w14:paraId="22AA936F"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санација објекат Пријепољска гимназија</w:t>
      </w:r>
    </w:p>
    <w:tbl>
      <w:tblPr>
        <w:tblStyle w:val="GridTable4-Accent12"/>
        <w:tblW w:w="5000" w:type="pct"/>
        <w:tblLook w:val="04A0" w:firstRow="1" w:lastRow="0" w:firstColumn="1" w:lastColumn="0" w:noHBand="0" w:noVBand="1"/>
      </w:tblPr>
      <w:tblGrid>
        <w:gridCol w:w="2389"/>
        <w:gridCol w:w="6951"/>
      </w:tblGrid>
      <w:tr w:rsidR="00745118" w14:paraId="6410E772"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18" w:space="0" w:color="FFFFFF"/>
              <w:right w:val="single" w:sz="8" w:space="0" w:color="9BBB59"/>
            </w:tcBorders>
            <w:shd w:val="clear" w:color="auto" w:fill="9BBB59"/>
          </w:tcPr>
          <w:p w14:paraId="04E6C8B8"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9BBB59"/>
              <w:left w:val="single" w:sz="8" w:space="0" w:color="9BBB59"/>
              <w:bottom w:val="single" w:sz="18" w:space="0" w:color="FFFFFF"/>
              <w:right w:val="single" w:sz="8" w:space="0" w:color="9BBB59"/>
            </w:tcBorders>
            <w:shd w:val="clear" w:color="auto" w:fill="9BBB59"/>
          </w:tcPr>
          <w:p w14:paraId="24AEE195"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ЈЗ3  Енерегетска санација објекат Пријепољска гимназија</w:t>
            </w:r>
          </w:p>
        </w:tc>
      </w:tr>
      <w:tr w:rsidR="00745118" w14:paraId="3178D91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9BBB59"/>
              <w:bottom w:val="single" w:sz="8" w:space="0" w:color="9BBB59"/>
              <w:right w:val="single" w:sz="8" w:space="0" w:color="9BBB59"/>
            </w:tcBorders>
            <w:shd w:val="clear" w:color="auto" w:fill="D7E3BC"/>
          </w:tcPr>
          <w:p w14:paraId="778BE3D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9BBB59"/>
              <w:bottom w:val="single" w:sz="8" w:space="0" w:color="9BBB59"/>
              <w:right w:val="single" w:sz="8" w:space="0" w:color="9BBB59"/>
            </w:tcBorders>
            <w:shd w:val="clear" w:color="auto" w:fill="D7E3BC"/>
          </w:tcPr>
          <w:p w14:paraId="4CB0B0B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5104D39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042C209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2BEA27C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59E4FEC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4136EB1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72E61FB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015B45B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258F153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Latn-RS" w:eastAsia="en-GB"/>
                <w14:ligatures w14:val="none"/>
              </w:rPr>
            </w:pPr>
            <w:r>
              <w:rPr>
                <w:rFonts w:ascii="Arial" w:hAnsi="Arial" w:cs="Arial"/>
                <w:color w:val="000000"/>
                <w:lang w:val="sr-Cyrl-RS" w:eastAsia="en-GB"/>
                <w14:ligatures w14:val="none"/>
              </w:rPr>
              <w:t>-</w:t>
            </w:r>
            <w:r>
              <w:rPr>
                <w:rFonts w:ascii="Arial" w:hAnsi="Arial"/>
                <w:color w:val="000000"/>
                <w:lang w:val="sr-Latn-RS" w:eastAsia="en-GB"/>
                <w14:ligatures w14:val="none"/>
              </w:rPr>
              <w:t xml:space="preserve">изолација спољнег зида, </w:t>
            </w:r>
          </w:p>
          <w:p w14:paraId="7D2CAEB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Latn-RS" w:eastAsia="en-GB"/>
                <w14:ligatures w14:val="none"/>
              </w:rPr>
            </w:pPr>
            <w:r>
              <w:rPr>
                <w:rFonts w:ascii="Arial" w:hAnsi="Arial"/>
                <w:color w:val="000000"/>
                <w:lang w:val="sr-Cyrl-RS" w:eastAsia="en-GB"/>
                <w14:ligatures w14:val="none"/>
              </w:rPr>
              <w:t>-</w:t>
            </w:r>
            <w:r>
              <w:rPr>
                <w:rFonts w:ascii="Arial" w:hAnsi="Arial"/>
                <w:color w:val="000000"/>
                <w:lang w:val="sr-Latn-RS" w:eastAsia="en-GB"/>
                <w14:ligatures w14:val="none"/>
              </w:rPr>
              <w:t>изолација међуспратне конструкције,</w:t>
            </w:r>
          </w:p>
          <w:p w14:paraId="3638D8B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Latn-RS" w:eastAsia="en-GB"/>
                <w14:ligatures w14:val="none"/>
              </w:rPr>
            </w:pPr>
            <w:r>
              <w:rPr>
                <w:rFonts w:ascii="Arial" w:hAnsi="Arial"/>
                <w:color w:val="000000"/>
                <w:lang w:val="sr-Cyrl-RS" w:eastAsia="en-GB"/>
                <w14:ligatures w14:val="none"/>
              </w:rPr>
              <w:t>-</w:t>
            </w:r>
            <w:r>
              <w:rPr>
                <w:rFonts w:ascii="Arial" w:hAnsi="Arial"/>
                <w:color w:val="000000"/>
                <w:lang w:val="sr-Latn-RS" w:eastAsia="en-GB"/>
                <w14:ligatures w14:val="none"/>
              </w:rPr>
              <w:t>термо и хидроизолација дела равног крова,</w:t>
            </w:r>
          </w:p>
          <w:p w14:paraId="3DDE1E4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Latn-RS" w:eastAsia="en-GB"/>
                <w14:ligatures w14:val="none"/>
              </w:rPr>
            </w:pPr>
            <w:r>
              <w:rPr>
                <w:rFonts w:ascii="Arial" w:hAnsi="Arial"/>
                <w:color w:val="000000"/>
                <w:lang w:val="sr-Cyrl-RS" w:eastAsia="en-GB"/>
                <w14:ligatures w14:val="none"/>
              </w:rPr>
              <w:t>-</w:t>
            </w:r>
            <w:r>
              <w:rPr>
                <w:rFonts w:ascii="Arial" w:hAnsi="Arial"/>
                <w:color w:val="000000"/>
                <w:lang w:val="sr-Latn-RS" w:eastAsia="en-GB"/>
                <w14:ligatures w14:val="none"/>
              </w:rPr>
              <w:t xml:space="preserve"> уградња енергетски ефикасних прозора и врата, </w:t>
            </w:r>
          </w:p>
          <w:p w14:paraId="0D3C35B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lang w:val="sr-Cyrl-RS" w:eastAsia="en-GB"/>
                <w14:ligatures w14:val="none"/>
              </w:rPr>
              <w:t>-</w:t>
            </w:r>
            <w:r>
              <w:rPr>
                <w:rFonts w:ascii="Arial" w:hAnsi="Arial"/>
                <w:color w:val="000000"/>
                <w:lang w:val="sr-Latn-RS" w:eastAsia="en-GB"/>
                <w14:ligatures w14:val="none"/>
              </w:rPr>
              <w:t>уградња термост</w:t>
            </w:r>
            <w:r>
              <w:rPr>
                <w:rFonts w:ascii="Arial" w:hAnsi="Arial"/>
                <w:color w:val="000000"/>
                <w:lang w:val="sr-Cyrl-RS" w:eastAsia="en-GB"/>
                <w14:ligatures w14:val="none"/>
              </w:rPr>
              <w:t>ат</w:t>
            </w:r>
            <w:r>
              <w:rPr>
                <w:rFonts w:ascii="Arial" w:hAnsi="Arial"/>
                <w:color w:val="000000"/>
                <w:lang w:val="sr-Latn-RS" w:eastAsia="en-GB"/>
                <w14:ligatures w14:val="none"/>
              </w:rPr>
              <w:t>ских радијаторских вентила</w:t>
            </w:r>
          </w:p>
        </w:tc>
      </w:tr>
      <w:tr w:rsidR="00745118" w14:paraId="74ACF45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410FD218"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16FBB17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50D41EC3"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1FF5DB3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2A26446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Институција задужена за надзор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191A45D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1277284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35E88B5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3536CD8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2A68BE1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0051182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4217E99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Буџет града/Министарство </w:t>
            </w:r>
          </w:p>
        </w:tc>
      </w:tr>
      <w:tr w:rsidR="00745118" w14:paraId="2E171CE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0F50583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1855C94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596.650</w:t>
            </w:r>
          </w:p>
        </w:tc>
      </w:tr>
      <w:tr w:rsidR="00745118" w14:paraId="5F65E56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47BBC22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0914008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r>
      <w:tr w:rsidR="00745118" w14:paraId="5459185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631EABD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2AB3F20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35,2</w:t>
            </w:r>
          </w:p>
        </w:tc>
      </w:tr>
      <w:tr w:rsidR="00745118" w14:paraId="15A8A03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7906951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0C939AD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83,72</w:t>
            </w:r>
          </w:p>
        </w:tc>
      </w:tr>
    </w:tbl>
    <w:p w14:paraId="01185ED1" w14:textId="77777777" w:rsidR="00745118" w:rsidRDefault="00745118">
      <w:pPr>
        <w:rPr>
          <w:highlight w:val="yellow"/>
          <w:lang w:val="sr-Cyrl-RS"/>
        </w:rPr>
      </w:pPr>
    </w:p>
    <w:p w14:paraId="1EFA27CF" w14:textId="77777777" w:rsidR="00745118" w:rsidRDefault="00745118">
      <w:pPr>
        <w:rPr>
          <w:rFonts w:ascii="Arial" w:eastAsiaTheme="minorHAnsi" w:hAnsi="Arial" w:cs="Arial"/>
          <w:i/>
          <w:iCs/>
          <w:color w:val="44546A"/>
          <w:sz w:val="18"/>
          <w:szCs w:val="18"/>
          <w:lang w:val="sr-Cyrl-RS" w:eastAsia="en-US"/>
        </w:rPr>
      </w:pPr>
    </w:p>
    <w:p w14:paraId="7DD5E64C" w14:textId="77777777" w:rsidR="00745118" w:rsidRDefault="00E224BB">
      <w:pPr>
        <w:pStyle w:val="Default"/>
        <w:jc w:val="both"/>
        <w:rPr>
          <w:rFonts w:ascii="Arial" w:hAnsi="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w:t>
      </w:r>
      <w:r>
        <w:rPr>
          <w:rFonts w:ascii="Arial" w:hAnsi="Arial"/>
          <w:i/>
          <w:iCs/>
          <w:color w:val="44546A"/>
          <w:sz w:val="18"/>
          <w:szCs w:val="18"/>
        </w:rPr>
        <w:t>Фотонапонска електрана за потребе објекта спортска дворана</w:t>
      </w:r>
    </w:p>
    <w:p w14:paraId="11F0DC7F" w14:textId="77777777" w:rsidR="00745118" w:rsidRDefault="00745118">
      <w:pPr>
        <w:pStyle w:val="Default"/>
        <w:jc w:val="both"/>
        <w:rPr>
          <w:rFonts w:ascii="Arial" w:hAnsi="Arial"/>
          <w:i/>
          <w:iCs/>
          <w:color w:val="44546A"/>
          <w:sz w:val="18"/>
          <w:szCs w:val="18"/>
        </w:rPr>
      </w:pPr>
    </w:p>
    <w:tbl>
      <w:tblPr>
        <w:tblStyle w:val="GridTable4-Accent12"/>
        <w:tblW w:w="5000" w:type="pct"/>
        <w:tblLook w:val="04A0" w:firstRow="1" w:lastRow="0" w:firstColumn="1" w:lastColumn="0" w:noHBand="0" w:noVBand="1"/>
      </w:tblPr>
      <w:tblGrid>
        <w:gridCol w:w="2389"/>
        <w:gridCol w:w="6951"/>
      </w:tblGrid>
      <w:tr w:rsidR="00745118" w14:paraId="3656F1D0"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18" w:space="0" w:color="FFFFFF"/>
              <w:right w:val="single" w:sz="8" w:space="0" w:color="9BBB59"/>
            </w:tcBorders>
            <w:shd w:val="clear" w:color="auto" w:fill="9BBB59"/>
          </w:tcPr>
          <w:p w14:paraId="6047BF23"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0" w:type="pct"/>
            <w:tcBorders>
              <w:top w:val="single" w:sz="8" w:space="0" w:color="9BBB59"/>
              <w:left w:val="single" w:sz="8" w:space="0" w:color="9BBB59"/>
              <w:bottom w:val="single" w:sz="18" w:space="0" w:color="FFFFFF"/>
              <w:right w:val="single" w:sz="8" w:space="0" w:color="9BBB59"/>
            </w:tcBorders>
            <w:shd w:val="clear" w:color="auto" w:fill="9BBB59"/>
          </w:tcPr>
          <w:p w14:paraId="3B7C9B19"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Latn-RS"/>
                <w14:ligatures w14:val="none"/>
              </w:rPr>
              <w:t>Ј</w:t>
            </w:r>
            <w:r>
              <w:rPr>
                <w:rFonts w:ascii="Arial" w:hAnsi="Arial" w:cs="Arial"/>
                <w:color w:val="FFFFFF"/>
                <w:lang w:val="sr-Cyrl-RS"/>
                <w14:ligatures w14:val="none"/>
              </w:rPr>
              <w:t>К3</w:t>
            </w:r>
            <w:r>
              <w:rPr>
                <w:rFonts w:ascii="Arial" w:hAnsi="Arial" w:cs="Arial"/>
                <w:color w:val="FFFFFF"/>
                <w:lang w:val="sr-Latn-RS"/>
                <w14:ligatures w14:val="none"/>
              </w:rPr>
              <w:t xml:space="preserve"> Изградња фотонапонске електране </w:t>
            </w:r>
            <w:r>
              <w:rPr>
                <w:rFonts w:ascii="Arial" w:hAnsi="Arial" w:cs="Arial"/>
                <w:color w:val="FFFFFF"/>
                <w:lang w:val="sr-Cyrl-RS"/>
                <w14:ligatures w14:val="none"/>
              </w:rPr>
              <w:t>на јавним објектима</w:t>
            </w:r>
          </w:p>
        </w:tc>
      </w:tr>
      <w:tr w:rsidR="00745118" w14:paraId="35ED7DF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9BBB59"/>
              <w:bottom w:val="single" w:sz="8" w:space="0" w:color="9BBB59"/>
              <w:right w:val="single" w:sz="8" w:space="0" w:color="9BBB59"/>
            </w:tcBorders>
            <w:shd w:val="clear" w:color="auto" w:fill="D7E3BC"/>
          </w:tcPr>
          <w:p w14:paraId="4087895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9BBB59"/>
              <w:bottom w:val="single" w:sz="8" w:space="0" w:color="9BBB59"/>
              <w:right w:val="single" w:sz="8" w:space="0" w:color="9BBB59"/>
            </w:tcBorders>
            <w:shd w:val="clear" w:color="auto" w:fill="D7E3BC"/>
            <w:vAlign w:val="center"/>
          </w:tcPr>
          <w:p w14:paraId="2AAC7AB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Мере за смањење потрошње примарне енергије у јавним зградама</w:t>
            </w:r>
          </w:p>
        </w:tc>
      </w:tr>
      <w:tr w:rsidR="00745118" w14:paraId="1B0E82D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7306A71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61447A2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ЈК1 Унапређење енергетске ефикасности зграда у јавном и комерцијалном сектору</w:t>
            </w:r>
          </w:p>
        </w:tc>
      </w:tr>
      <w:tr w:rsidR="00745118" w14:paraId="5049022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16BDF15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0FE110F2"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xml:space="preserve"> Изградња фотонапонских електрана за </w:t>
            </w:r>
            <w:r>
              <w:rPr>
                <w:rFonts w:ascii="Arial" w:hAnsi="Arial"/>
                <w:i/>
                <w:iCs/>
                <w:color w:val="000000"/>
                <w:sz w:val="18"/>
                <w:szCs w:val="18"/>
              </w:rPr>
              <w:t xml:space="preserve"> </w:t>
            </w:r>
            <w:r>
              <w:rPr>
                <w:rFonts w:ascii="Arial" w:hAnsi="Arial" w:cs="Arial"/>
                <w:color w:val="000000"/>
                <w:lang w:val="sr-Cyrl-RS"/>
                <w14:ligatures w14:val="none"/>
              </w:rPr>
              <w:t>објекат спортска дворана</w:t>
            </w:r>
          </w:p>
          <w:p w14:paraId="4853C212"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Укупна снага електран</w:t>
            </w:r>
            <w:r>
              <w:rPr>
                <w:rFonts w:ascii="Arial" w:hAnsi="Arial" w:cs="Arial"/>
                <w:color w:val="000000"/>
                <w14:ligatures w14:val="none"/>
              </w:rPr>
              <w:t>e</w:t>
            </w:r>
            <w:r>
              <w:rPr>
                <w:rFonts w:ascii="Arial" w:hAnsi="Arial" w:cs="Arial"/>
                <w:color w:val="000000"/>
                <w:lang w:val="sr-Cyrl-RS"/>
                <w14:ligatures w14:val="none"/>
              </w:rPr>
              <w:t xml:space="preserve"> износи 75 </w:t>
            </w:r>
            <w:r>
              <w:rPr>
                <w:rFonts w:ascii="Arial" w:hAnsi="Arial" w:cs="Arial"/>
                <w:color w:val="000000"/>
                <w:lang w:val="sr-Latn-RS"/>
                <w14:ligatures w14:val="none"/>
              </w:rPr>
              <w:t>kW</w:t>
            </w:r>
            <w:r>
              <w:rPr>
                <w:rFonts w:ascii="Arial" w:hAnsi="Arial" w:cs="Arial"/>
                <w:color w:val="000000"/>
                <w:lang w:val="sr-Cyrl-RS"/>
                <w14:ligatures w14:val="none"/>
              </w:rPr>
              <w:br/>
            </w:r>
            <w:r>
              <w:rPr>
                <w:rFonts w:ascii="Arial" w:hAnsi="Arial" w:cs="Arial"/>
                <w:color w:val="000000"/>
                <w:lang w:val="sr-Latn-RS"/>
                <w14:ligatures w14:val="none"/>
              </w:rPr>
              <w:t>О</w:t>
            </w:r>
            <w:r>
              <w:rPr>
                <w:rFonts w:ascii="Arial" w:hAnsi="Arial" w:cs="Arial"/>
                <w:color w:val="000000"/>
                <w:lang w:val="sr-Cyrl-RS"/>
                <w14:ligatures w14:val="none"/>
              </w:rPr>
              <w:t>чекивана производња електричне енергије износи 89,48</w:t>
            </w:r>
            <w:r>
              <w:rPr>
                <w:rFonts w:ascii="Arial" w:hAnsi="Arial" w:cs="Arial"/>
                <w:color w:val="000000"/>
                <w:lang w:val="sr-Latn-RS"/>
                <w14:ligatures w14:val="none"/>
              </w:rPr>
              <w:t>МWh</w:t>
            </w:r>
            <w:r>
              <w:rPr>
                <w:rFonts w:ascii="Arial" w:hAnsi="Arial" w:cs="Arial"/>
                <w:color w:val="000000"/>
                <w:lang w:val="sr-Cyrl-RS"/>
                <w14:ligatures w14:val="none"/>
              </w:rPr>
              <w:br/>
            </w:r>
          </w:p>
        </w:tc>
      </w:tr>
      <w:tr w:rsidR="00745118" w14:paraId="2EF46E3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1BE59028"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50D8022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09D7982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46F7CEB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7235760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07FE6F1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2C4DD37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2BC33A9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7BACB94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7979DA3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40B6F01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4526B85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Општински буджет, Министарство</w:t>
            </w:r>
          </w:p>
        </w:tc>
      </w:tr>
      <w:tr w:rsidR="00745118" w14:paraId="34E4335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52B51AD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08D3800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65.000</w:t>
            </w:r>
          </w:p>
        </w:tc>
      </w:tr>
      <w:tr w:rsidR="00745118" w14:paraId="3DADA61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31914D9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2E5994C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r>
      <w:tr w:rsidR="00745118" w14:paraId="54D28E4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49C93CE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483282D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23,2</w:t>
            </w:r>
          </w:p>
        </w:tc>
      </w:tr>
      <w:tr w:rsidR="00745118" w14:paraId="20E50AC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2CA8422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4DFDE91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47,428</w:t>
            </w:r>
          </w:p>
        </w:tc>
      </w:tr>
    </w:tbl>
    <w:p w14:paraId="0DDB36D5" w14:textId="77777777" w:rsidR="00745118" w:rsidRDefault="00745118">
      <w:pPr>
        <w:rPr>
          <w:rFonts w:ascii="Arial" w:eastAsiaTheme="minorHAnsi" w:hAnsi="Arial" w:cs="Arial"/>
          <w:i/>
          <w:iCs/>
          <w:color w:val="44546A"/>
          <w:sz w:val="18"/>
          <w:szCs w:val="18"/>
          <w:lang w:val="sr-Cyrl-RS" w:eastAsia="en-US"/>
        </w:rPr>
      </w:pPr>
    </w:p>
    <w:p w14:paraId="2DD3483F" w14:textId="77777777" w:rsidR="00745118" w:rsidRDefault="00745118">
      <w:pPr>
        <w:pStyle w:val="Default"/>
        <w:jc w:val="both"/>
        <w:rPr>
          <w:rFonts w:ascii="Arial" w:hAnsi="Arial" w:cs="Arial"/>
          <w:i/>
          <w:iCs/>
          <w:color w:val="44546A"/>
          <w:sz w:val="18"/>
          <w:szCs w:val="18"/>
        </w:rPr>
      </w:pPr>
    </w:p>
    <w:p w14:paraId="1D875B93"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Уградња термостатских вентилских сетова на радијаторима у јавним зградама – предшколске установе</w:t>
      </w:r>
    </w:p>
    <w:tbl>
      <w:tblPr>
        <w:tblStyle w:val="GridTable4-Accent12"/>
        <w:tblpPr w:leftFromText="180" w:rightFromText="180" w:vertAnchor="text" w:horzAnchor="page" w:tblpX="1452" w:tblpY="210"/>
        <w:tblOverlap w:val="never"/>
        <w:tblW w:w="5000" w:type="pct"/>
        <w:tblLook w:val="04A0" w:firstRow="1" w:lastRow="0" w:firstColumn="1" w:lastColumn="0" w:noHBand="0" w:noVBand="1"/>
      </w:tblPr>
      <w:tblGrid>
        <w:gridCol w:w="2389"/>
        <w:gridCol w:w="6951"/>
      </w:tblGrid>
      <w:tr w:rsidR="00745118" w14:paraId="5F2DD987"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18" w:space="0" w:color="FFFFFF"/>
              <w:right w:val="single" w:sz="8" w:space="0" w:color="9BBB59"/>
            </w:tcBorders>
            <w:shd w:val="clear" w:color="auto" w:fill="9BBB59"/>
          </w:tcPr>
          <w:p w14:paraId="6CD0E334"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lastRenderedPageBreak/>
              <w:t>Редни број и назив мере/активности</w:t>
            </w:r>
          </w:p>
        </w:tc>
        <w:tc>
          <w:tcPr>
            <w:tcW w:w="3720" w:type="pct"/>
            <w:tcBorders>
              <w:top w:val="single" w:sz="8" w:space="0" w:color="9BBB59"/>
              <w:left w:val="single" w:sz="8" w:space="0" w:color="9BBB59"/>
              <w:bottom w:val="single" w:sz="18" w:space="0" w:color="FFFFFF"/>
              <w:right w:val="single" w:sz="8" w:space="0" w:color="9BBB59"/>
            </w:tcBorders>
            <w:shd w:val="clear" w:color="auto" w:fill="9BBB59"/>
          </w:tcPr>
          <w:p w14:paraId="24A922B3"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lang w:val="sr-Cyrl-RS"/>
              </w:rPr>
            </w:pPr>
            <w:r>
              <w:rPr>
                <w:rFonts w:ascii="Arial" w:hAnsi="Arial" w:cs="Arial"/>
                <w:color w:val="FFFFFF"/>
                <w:lang w:val="sr-Cyrl-RS" w:eastAsia="en-GB"/>
                <w14:ligatures w14:val="none"/>
              </w:rPr>
              <w:t>ЈЗ5 Уградња термостатских вентилских сетова на радијаторима у јавним зградама – предшколске установе</w:t>
            </w:r>
          </w:p>
          <w:p w14:paraId="07A4FA95"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1F88436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9BBB59"/>
              <w:bottom w:val="single" w:sz="8" w:space="0" w:color="9BBB59"/>
              <w:right w:val="single" w:sz="8" w:space="0" w:color="9BBB59"/>
            </w:tcBorders>
            <w:shd w:val="clear" w:color="auto" w:fill="D7E3BC"/>
          </w:tcPr>
          <w:p w14:paraId="7CFF011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9BBB59"/>
              <w:bottom w:val="single" w:sz="8" w:space="0" w:color="9BBB59"/>
              <w:right w:val="single" w:sz="8" w:space="0" w:color="9BBB59"/>
            </w:tcBorders>
            <w:shd w:val="clear" w:color="auto" w:fill="D7E3BC"/>
            <w:vAlign w:val="center"/>
          </w:tcPr>
          <w:p w14:paraId="5DDA6CA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4E8D783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498F7BD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208FFA9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4DC2D0E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244A2F3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4D01811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Смањење потрошње енергије у термотехничком систему зграда предшколских установа уградњом  термостатских вентила са термоглавама (ТСВ) на радијаторским грејним телима у системима централног грејања. Планира се да се сваке године угради по једнак број  ТСВ.</w:t>
            </w:r>
          </w:p>
        </w:tc>
      </w:tr>
      <w:tr w:rsidR="00745118" w14:paraId="1BC5DA7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45D4536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7D90866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2C823F5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7A3656D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105B78A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20305B9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6B21224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11AD7B2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475A37F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5F1B291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712C855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5405019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47A8BE4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30034CE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09A986E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4.395 €   (1.465€/год)</w:t>
            </w:r>
          </w:p>
        </w:tc>
      </w:tr>
      <w:tr w:rsidR="00745118" w14:paraId="4E33E05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2F98A7C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0E68313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r>
      <w:tr w:rsidR="00745118" w14:paraId="58DEC2E2" w14:textId="77777777" w:rsidTr="00745118">
        <w:trPr>
          <w:trHeight w:val="9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37335F8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48E373D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eastAsia="en-GB"/>
                <w14:ligatures w14:val="none"/>
              </w:rPr>
            </w:pPr>
            <w:r>
              <w:rPr>
                <w:rFonts w:ascii="Arial" w:hAnsi="Arial" w:cs="Arial"/>
                <w:color w:val="000000"/>
                <w:lang w:val="sr-Cyrl-RS" w:eastAsia="en-GB"/>
                <w14:ligatures w14:val="none"/>
              </w:rPr>
              <w:t>1,8</w:t>
            </w:r>
          </w:p>
        </w:tc>
      </w:tr>
      <w:tr w:rsidR="00745118" w14:paraId="4C40E80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74E74D8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68958CA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eastAsia="en-GB"/>
                <w14:ligatures w14:val="none"/>
              </w:rPr>
            </w:pPr>
            <w:r>
              <w:rPr>
                <w:rFonts w:ascii="Arial" w:hAnsi="Arial" w:cs="Arial"/>
                <w:color w:val="000000"/>
                <w:lang w:val="sr-Cyrl-RS" w:eastAsia="en-GB"/>
                <w14:ligatures w14:val="none"/>
              </w:rPr>
              <w:t>6,74</w:t>
            </w:r>
          </w:p>
        </w:tc>
      </w:tr>
    </w:tbl>
    <w:p w14:paraId="711187AA" w14:textId="77777777" w:rsidR="00745118" w:rsidRDefault="00745118">
      <w:pPr>
        <w:pStyle w:val="Default"/>
        <w:jc w:val="both"/>
        <w:rPr>
          <w:rFonts w:ascii="Arial" w:hAnsi="Arial" w:cs="Arial"/>
          <w:i/>
          <w:iCs/>
          <w:color w:val="44546A"/>
          <w:sz w:val="18"/>
          <w:szCs w:val="18"/>
        </w:rPr>
      </w:pPr>
    </w:p>
    <w:p w14:paraId="488E7706"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Уградња термостатских вентилских сетова на радијаторима у јавним зградама – основне и средње школе</w:t>
      </w:r>
    </w:p>
    <w:tbl>
      <w:tblPr>
        <w:tblStyle w:val="GridTable4-Accent12"/>
        <w:tblW w:w="5000" w:type="pct"/>
        <w:tblLook w:val="04A0" w:firstRow="1" w:lastRow="0" w:firstColumn="1" w:lastColumn="0" w:noHBand="0" w:noVBand="1"/>
      </w:tblPr>
      <w:tblGrid>
        <w:gridCol w:w="2389"/>
        <w:gridCol w:w="6951"/>
      </w:tblGrid>
      <w:tr w:rsidR="00745118" w14:paraId="105DAB1B" w14:textId="77777777" w:rsidTr="00745118">
        <w:trPr>
          <w:cnfStyle w:val="100000000000" w:firstRow="1" w:lastRow="0" w:firstColumn="0" w:lastColumn="0" w:oddVBand="0" w:evenVBand="0" w:oddHBand="0"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18" w:space="0" w:color="FFFFFF"/>
              <w:right w:val="single" w:sz="8" w:space="0" w:color="9BBB59"/>
            </w:tcBorders>
            <w:shd w:val="clear" w:color="auto" w:fill="9BBB59"/>
          </w:tcPr>
          <w:p w14:paraId="1C78FB2C"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9BBB59"/>
              <w:left w:val="single" w:sz="8" w:space="0" w:color="9BBB59"/>
              <w:bottom w:val="single" w:sz="18" w:space="0" w:color="FFFFFF"/>
              <w:right w:val="single" w:sz="8" w:space="0" w:color="9BBB59"/>
            </w:tcBorders>
            <w:shd w:val="clear" w:color="auto" w:fill="9BBB59"/>
          </w:tcPr>
          <w:p w14:paraId="6848803A"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lang w:val="sr-Cyrl-RS"/>
              </w:rPr>
            </w:pPr>
            <w:r>
              <w:rPr>
                <w:rFonts w:ascii="Arial" w:hAnsi="Arial" w:cs="Arial"/>
                <w:color w:val="FFFFFF"/>
                <w:lang w:val="sr-Cyrl-RS" w:eastAsia="en-GB"/>
                <w14:ligatures w14:val="none"/>
              </w:rPr>
              <w:t>ЈЗ6 Уградња термостатских вентилских сетова на радијаторима у јавним зградама – основне и средње школе</w:t>
            </w:r>
          </w:p>
          <w:p w14:paraId="406C2895"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1B5A1C0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9BBB59"/>
              <w:bottom w:val="single" w:sz="8" w:space="0" w:color="9BBB59"/>
              <w:right w:val="single" w:sz="8" w:space="0" w:color="9BBB59"/>
            </w:tcBorders>
            <w:shd w:val="clear" w:color="auto" w:fill="D7E3BC"/>
          </w:tcPr>
          <w:p w14:paraId="7479EF8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9BBB59"/>
              <w:bottom w:val="single" w:sz="8" w:space="0" w:color="9BBB59"/>
              <w:right w:val="single" w:sz="8" w:space="0" w:color="9BBB59"/>
            </w:tcBorders>
            <w:shd w:val="clear" w:color="auto" w:fill="D7E3BC"/>
            <w:vAlign w:val="center"/>
          </w:tcPr>
          <w:p w14:paraId="04E68A7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5BEA772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6AF2A9A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7A63A62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75A757E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4CE990D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3766967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Смањење потрошње енергије у термотехничком систему зграда основних и средњих школа  уградњом  термостатских вентила са термоглавама (ТСВ) на радијаторским грејним телима у системима централног грејања. Планира се да се сваке године угради приближно исти број ТСВ.</w:t>
            </w:r>
          </w:p>
        </w:tc>
      </w:tr>
      <w:tr w:rsidR="00745118" w14:paraId="1A0620A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2FE5133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021FD39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08D6300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7820633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0D8C1C9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Одељење за инвестиције и јавне набавке.</w:t>
            </w:r>
          </w:p>
          <w:p w14:paraId="53308E7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0F649BF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1BFCD98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4E32D6B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41717B9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21C089B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Финансијски извори средстава за реализацију</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726FADF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22C34CE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399F967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3A5D278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41.700 € (13.900 /год)</w:t>
            </w:r>
          </w:p>
        </w:tc>
      </w:tr>
      <w:tr w:rsidR="00745118" w14:paraId="4553C2F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3969027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0C9182C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r>
      <w:tr w:rsidR="00745118" w14:paraId="321B8FD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396A9AE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49C5535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17,06</w:t>
            </w:r>
          </w:p>
        </w:tc>
      </w:tr>
      <w:tr w:rsidR="00745118" w14:paraId="537128C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666922E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6A6C2FC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63,61</w:t>
            </w:r>
          </w:p>
        </w:tc>
      </w:tr>
    </w:tbl>
    <w:p w14:paraId="37353095" w14:textId="77777777" w:rsidR="00745118" w:rsidRDefault="00745118">
      <w:pPr>
        <w:pStyle w:val="Default"/>
        <w:jc w:val="both"/>
        <w:rPr>
          <w:rFonts w:ascii="Arial" w:hAnsi="Arial" w:cs="Arial"/>
          <w:i/>
          <w:iCs/>
          <w:color w:val="44546A"/>
          <w:sz w:val="18"/>
          <w:szCs w:val="18"/>
        </w:rPr>
      </w:pPr>
    </w:p>
    <w:p w14:paraId="0E958E03" w14:textId="77777777" w:rsidR="00745118" w:rsidRDefault="00745118">
      <w:pPr>
        <w:rPr>
          <w:highlight w:val="yellow"/>
          <w:lang w:val="sr-Cyrl-RS"/>
        </w:rPr>
      </w:pPr>
    </w:p>
    <w:p w14:paraId="1A75C051"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Енерегетска санација објекат </w:t>
      </w:r>
      <w:r>
        <w:rPr>
          <w:rFonts w:ascii="Arial" w:hAnsi="Arial"/>
          <w:i/>
          <w:iCs/>
          <w:color w:val="44546A"/>
          <w:sz w:val="18"/>
          <w:szCs w:val="18"/>
        </w:rPr>
        <w:t xml:space="preserve"> ОШ “Светозар Марковић” – Бродарево (Пријепоље) нова школа</w:t>
      </w:r>
    </w:p>
    <w:tbl>
      <w:tblPr>
        <w:tblStyle w:val="GridTable4-Accent12"/>
        <w:tblW w:w="5000" w:type="pct"/>
        <w:tblLook w:val="04A0" w:firstRow="1" w:lastRow="0" w:firstColumn="1" w:lastColumn="0" w:noHBand="0" w:noVBand="1"/>
      </w:tblPr>
      <w:tblGrid>
        <w:gridCol w:w="2389"/>
        <w:gridCol w:w="6951"/>
      </w:tblGrid>
      <w:tr w:rsidR="00745118" w14:paraId="3235DC92"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18" w:space="0" w:color="FFFFFF"/>
              <w:right w:val="single" w:sz="8" w:space="0" w:color="9BBB59"/>
            </w:tcBorders>
            <w:shd w:val="clear" w:color="auto" w:fill="9BBB59"/>
          </w:tcPr>
          <w:p w14:paraId="325F91E2"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9BBB59"/>
              <w:left w:val="single" w:sz="8" w:space="0" w:color="9BBB59"/>
              <w:bottom w:val="single" w:sz="18" w:space="0" w:color="FFFFFF"/>
              <w:right w:val="single" w:sz="8" w:space="0" w:color="9BBB59"/>
            </w:tcBorders>
            <w:shd w:val="clear" w:color="auto" w:fill="9BBB59"/>
          </w:tcPr>
          <w:p w14:paraId="176C5642"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ЈЗ8 Енерегетска санација објекат ОШ “Светозар Марковић” – Бродарево (Пријепоље) нова школа</w:t>
            </w:r>
          </w:p>
        </w:tc>
      </w:tr>
      <w:tr w:rsidR="00745118" w14:paraId="77EACA2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9BBB59"/>
              <w:bottom w:val="single" w:sz="8" w:space="0" w:color="9BBB59"/>
              <w:right w:val="single" w:sz="8" w:space="0" w:color="9BBB59"/>
            </w:tcBorders>
            <w:shd w:val="clear" w:color="auto" w:fill="D7E3BC"/>
          </w:tcPr>
          <w:p w14:paraId="575BA88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9BBB59"/>
              <w:bottom w:val="single" w:sz="8" w:space="0" w:color="9BBB59"/>
              <w:right w:val="single" w:sz="8" w:space="0" w:color="9BBB59"/>
            </w:tcBorders>
            <w:shd w:val="clear" w:color="auto" w:fill="D7E3BC"/>
          </w:tcPr>
          <w:p w14:paraId="725D1490"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40C3B90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05592A8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48C1757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55A2FED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2F9D61B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43BA50B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5DB869C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06BDFE10"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s="Arial"/>
                <w:color w:val="000000"/>
                <w:lang w:val="sr-Cyrl-RS" w:eastAsia="en-GB"/>
                <w14:ligatures w14:val="none"/>
              </w:rPr>
              <w:t>-</w:t>
            </w:r>
            <w:r>
              <w:rPr>
                <w:rFonts w:ascii="Arial" w:hAnsi="Arial"/>
                <w:color w:val="000000"/>
                <w:lang w:val="sr-Cyrl-RS" w:eastAsia="en-GB"/>
                <w14:ligatures w14:val="none"/>
              </w:rPr>
              <w:t xml:space="preserve"> изолација спољнег зида, </w:t>
            </w:r>
          </w:p>
          <w:p w14:paraId="41C8635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xml:space="preserve">-изолација међуспратне конструкције, </w:t>
            </w:r>
          </w:p>
          <w:p w14:paraId="3F97A49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-уградња енергеретски ефиканих прозора и врата,</w:t>
            </w:r>
          </w:p>
          <w:p w14:paraId="3791561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уградња термостатских радијаторских вентила,</w:t>
            </w:r>
          </w:p>
          <w:p w14:paraId="5D9FD2F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lang w:val="sr-Cyrl-RS" w:eastAsia="en-GB"/>
                <w14:ligatures w14:val="none"/>
              </w:rPr>
              <w:t>- уградња котла на пелет или пиролитичког котла</w:t>
            </w:r>
          </w:p>
          <w:p w14:paraId="576E4E09"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p w14:paraId="3DB4A176"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r>
      <w:tr w:rsidR="00745118" w14:paraId="490A648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69164E52"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17C79B0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5F93ED7B"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0CF05B5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2EBF1E2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74F598B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6AEF74A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7BEC7DD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3AA51A5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4E4FD65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7F5B4C0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6C81E58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Буџет општине/Министарство </w:t>
            </w:r>
          </w:p>
        </w:tc>
      </w:tr>
      <w:tr w:rsidR="00745118" w14:paraId="429A99D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67DEC78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6898A26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214.000</w:t>
            </w:r>
          </w:p>
        </w:tc>
      </w:tr>
      <w:tr w:rsidR="00745118" w14:paraId="5D6FE804" w14:textId="77777777" w:rsidTr="00745118">
        <w:trPr>
          <w:trHeight w:val="9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400C99D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3E765A3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r>
      <w:tr w:rsidR="00745118" w14:paraId="60407E6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2924BAD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0120BEB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12,4</w:t>
            </w:r>
          </w:p>
        </w:tc>
      </w:tr>
      <w:tr w:rsidR="00745118" w14:paraId="1534A83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253E9AD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6DC7632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46,08</w:t>
            </w:r>
          </w:p>
        </w:tc>
      </w:tr>
    </w:tbl>
    <w:p w14:paraId="20260AFE" w14:textId="77777777" w:rsidR="00745118" w:rsidRDefault="00745118">
      <w:pPr>
        <w:rPr>
          <w:highlight w:val="yellow"/>
          <w:lang w:val="sr-Cyrl-RS"/>
        </w:rPr>
      </w:pPr>
    </w:p>
    <w:p w14:paraId="6E8070E9" w14:textId="77777777" w:rsidR="00745118" w:rsidRDefault="00745118">
      <w:pPr>
        <w:rPr>
          <w:highlight w:val="yellow"/>
          <w:lang w:val="sr-Cyrl-RS"/>
        </w:rPr>
      </w:pPr>
    </w:p>
    <w:p w14:paraId="50789527" w14:textId="77777777" w:rsidR="00745118" w:rsidRDefault="00745118">
      <w:pPr>
        <w:rPr>
          <w:highlight w:val="yellow"/>
          <w:lang w:val="sr-Cyrl-RS" w:eastAsia="sr-Latn-RS"/>
        </w:rPr>
      </w:pPr>
    </w:p>
    <w:p w14:paraId="3CFED268" w14:textId="77777777" w:rsidR="00745118" w:rsidRDefault="00745118">
      <w:pPr>
        <w:pStyle w:val="Default"/>
        <w:jc w:val="both"/>
        <w:rPr>
          <w:rFonts w:ascii="Arial" w:hAnsi="Arial" w:cs="Arial"/>
          <w:i/>
          <w:iCs/>
          <w:color w:val="44546A"/>
          <w:sz w:val="18"/>
          <w:szCs w:val="18"/>
        </w:rPr>
      </w:pPr>
    </w:p>
    <w:p w14:paraId="16DAC670"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Унапређење система енергетског менаџмента</w:t>
      </w:r>
    </w:p>
    <w:tbl>
      <w:tblPr>
        <w:tblStyle w:val="GridTable4-Accent12"/>
        <w:tblW w:w="5000" w:type="pct"/>
        <w:tblLook w:val="04A0" w:firstRow="1" w:lastRow="0" w:firstColumn="1" w:lastColumn="0" w:noHBand="0" w:noVBand="1"/>
      </w:tblPr>
      <w:tblGrid>
        <w:gridCol w:w="2387"/>
        <w:gridCol w:w="6953"/>
      </w:tblGrid>
      <w:tr w:rsidR="00745118" w14:paraId="4F7DA661"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18" w:space="0" w:color="FFFFFF"/>
              <w:right w:val="single" w:sz="8" w:space="0" w:color="9BBB59"/>
            </w:tcBorders>
            <w:shd w:val="clear" w:color="auto" w:fill="9BBB59"/>
          </w:tcPr>
          <w:p w14:paraId="61FB6451"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lastRenderedPageBreak/>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1" w:type="pct"/>
            <w:tcBorders>
              <w:top w:val="single" w:sz="8" w:space="0" w:color="9BBB59"/>
              <w:left w:val="single" w:sz="8" w:space="0" w:color="9BBB59"/>
              <w:bottom w:val="single" w:sz="18" w:space="0" w:color="FFFFFF"/>
              <w:right w:val="single" w:sz="8" w:space="0" w:color="9BBB59"/>
            </w:tcBorders>
            <w:shd w:val="clear" w:color="auto" w:fill="9BBB59"/>
          </w:tcPr>
          <w:p w14:paraId="04446905"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Latn-RS" w:eastAsia="en-GB"/>
                <w14:ligatures w14:val="none"/>
              </w:rPr>
            </w:pPr>
            <w:r>
              <w:rPr>
                <w:rFonts w:ascii="Arial" w:hAnsi="Arial" w:cs="Arial"/>
                <w:color w:val="FFFFFF"/>
                <w:lang w:val="sr-Latn-RS"/>
                <w14:ligatures w14:val="none"/>
              </w:rPr>
              <w:t>Х1 Унапређење система енергетског менаџмента</w:t>
            </w:r>
          </w:p>
        </w:tc>
      </w:tr>
      <w:tr w:rsidR="00745118" w14:paraId="7877B32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18" w:space="0" w:color="FFFFFF"/>
              <w:left w:val="single" w:sz="8" w:space="0" w:color="9BBB59"/>
              <w:bottom w:val="single" w:sz="8" w:space="0" w:color="9BBB59"/>
              <w:right w:val="single" w:sz="8" w:space="0" w:color="9BBB59"/>
            </w:tcBorders>
            <w:shd w:val="clear" w:color="auto" w:fill="D7E3BC"/>
          </w:tcPr>
          <w:p w14:paraId="2264AE9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1" w:type="pct"/>
            <w:tcBorders>
              <w:top w:val="single" w:sz="18" w:space="0" w:color="FFFFFF"/>
              <w:left w:val="single" w:sz="8" w:space="0" w:color="9BBB59"/>
              <w:bottom w:val="single" w:sz="8" w:space="0" w:color="9BBB59"/>
              <w:right w:val="single" w:sz="8" w:space="0" w:color="9BBB59"/>
            </w:tcBorders>
            <w:shd w:val="clear" w:color="auto" w:fill="D7E3BC"/>
          </w:tcPr>
          <w:p w14:paraId="0B8B4235"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Хоризонталне мере за смањење потрошње примарне енергије</w:t>
            </w:r>
          </w:p>
        </w:tc>
      </w:tr>
      <w:tr w:rsidR="00745118" w14:paraId="410AD47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FFFFFF"/>
          </w:tcPr>
          <w:p w14:paraId="2321FA4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1" w:type="pct"/>
            <w:tcBorders>
              <w:top w:val="single" w:sz="8" w:space="0" w:color="9BBB59"/>
              <w:left w:val="single" w:sz="8" w:space="0" w:color="9BBB59"/>
              <w:bottom w:val="single" w:sz="8" w:space="0" w:color="9BBB59"/>
              <w:right w:val="single" w:sz="8" w:space="0" w:color="9BBB59"/>
            </w:tcBorders>
            <w:shd w:val="clear" w:color="auto" w:fill="FFFFFF"/>
          </w:tcPr>
          <w:p w14:paraId="698C28E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ЈК4 Увођење система енергетског менаџмента (СЕМ) у јавном и комерцијалном сектор</w:t>
            </w:r>
          </w:p>
        </w:tc>
      </w:tr>
      <w:tr w:rsidR="00745118" w14:paraId="4A5992A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D7E3BC"/>
          </w:tcPr>
          <w:p w14:paraId="578637F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1" w:type="pct"/>
            <w:tcBorders>
              <w:top w:val="single" w:sz="8" w:space="0" w:color="9BBB59"/>
              <w:left w:val="single" w:sz="8" w:space="0" w:color="9BBB59"/>
              <w:bottom w:val="single" w:sz="8" w:space="0" w:color="9BBB59"/>
              <w:right w:val="single" w:sz="8" w:space="0" w:color="9BBB59"/>
            </w:tcBorders>
            <w:shd w:val="clear" w:color="auto" w:fill="D7E3BC"/>
          </w:tcPr>
          <w:p w14:paraId="531EE5C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 xml:space="preserve">• Оснивање </w:t>
            </w:r>
            <w:r>
              <w:rPr>
                <w:rFonts w:ascii="Arial" w:hAnsi="Arial" w:cs="Arial"/>
                <w:color w:val="000000"/>
                <w:lang w:val="sr-Cyrl-RS"/>
                <w14:ligatures w14:val="none"/>
              </w:rPr>
              <w:t>о</w:t>
            </w:r>
            <w:r>
              <w:rPr>
                <w:rFonts w:ascii="Arial" w:hAnsi="Arial" w:cs="Arial"/>
                <w:color w:val="000000"/>
                <w:lang w:val="sr-Latn-RS"/>
                <w14:ligatures w14:val="none"/>
              </w:rPr>
              <w:t>д</w:t>
            </w:r>
            <w:r>
              <w:rPr>
                <w:rFonts w:ascii="Arial" w:hAnsi="Arial" w:cs="Arial"/>
                <w:color w:val="000000"/>
                <w:lang w:val="sr-Cyrl-RS"/>
                <w14:ligatures w14:val="none"/>
              </w:rPr>
              <w:t>сека</w:t>
            </w:r>
            <w:r>
              <w:rPr>
                <w:rFonts w:ascii="Arial" w:hAnsi="Arial" w:cs="Arial"/>
                <w:color w:val="000000"/>
                <w:lang w:val="sr-Latn-RS"/>
                <w14:ligatures w14:val="none"/>
              </w:rPr>
              <w:t xml:space="preserve"> за енергетски менаџмент </w:t>
            </w:r>
            <w:r>
              <w:rPr>
                <w:rFonts w:ascii="Arial" w:hAnsi="Arial" w:cs="Arial"/>
                <w:color w:val="000000"/>
                <w:lang w:val="sr-Latn-RS"/>
                <w14:ligatures w14:val="none"/>
              </w:rPr>
              <w:br/>
              <w:t>• Донешење општинске стратегије енергетског развоја (Дефинисање праваца развоја и приоритета)</w:t>
            </w:r>
            <w:r>
              <w:rPr>
                <w:rFonts w:ascii="Arial" w:hAnsi="Arial" w:cs="Arial"/>
                <w:color w:val="000000"/>
                <w:lang w:val="sr-Latn-RS"/>
                <w14:ligatures w14:val="none"/>
              </w:rPr>
              <w:br/>
              <w:t>• Доношење општинских одлука за унапређење енергетске ефикасности и подстицај ОИЕ</w:t>
            </w:r>
            <w:r>
              <w:rPr>
                <w:rFonts w:ascii="Arial" w:hAnsi="Arial" w:cs="Arial"/>
                <w:color w:val="000000"/>
                <w:lang w:val="sr-Latn-RS"/>
                <w14:ligatures w14:val="none"/>
              </w:rPr>
              <w:br/>
              <w:t>• Оснивање локалниг Фонда за ЕЕ (и ОИЕ)</w:t>
            </w:r>
            <w:r>
              <w:rPr>
                <w:rFonts w:ascii="Arial" w:hAnsi="Arial" w:cs="Arial"/>
                <w:color w:val="000000"/>
                <w:lang w:val="sr-Latn-RS"/>
                <w14:ligatures w14:val="none"/>
              </w:rPr>
              <w:br/>
              <w:t>• Прописивање (од стране града) обавезе редовног обавештавања одељења за енергетски менаџмент од стране бужетских општинских корисника  о енергетским карактеристикама објеката у њиховој надлежности,плановима, потребама, променама у раду и на објектима, те достављању рачуна о потрошњи енергије и њиховом уносу у информациони систем.</w:t>
            </w:r>
            <w:r>
              <w:rPr>
                <w:rFonts w:ascii="Arial" w:hAnsi="Arial" w:cs="Arial"/>
                <w:color w:val="000000"/>
                <w:lang w:val="sr-Latn-RS"/>
                <w14:ligatures w14:val="none"/>
              </w:rPr>
              <w:br/>
              <w:t>• Израда брошура о ЕЕ мерама за зграде, водоводе, јавну расвету, као и за коришћење</w:t>
            </w:r>
            <w:r>
              <w:rPr>
                <w:rFonts w:ascii="Arial" w:hAnsi="Arial" w:cs="Arial"/>
                <w:color w:val="000000"/>
                <w:lang w:val="sr-Latn-RS"/>
                <w14:ligatures w14:val="none"/>
              </w:rPr>
              <w:br/>
              <w:t>• ОИЕ у зградама (сунце, биомаса и др.);</w:t>
            </w:r>
            <w:r>
              <w:rPr>
                <w:rFonts w:ascii="Arial" w:hAnsi="Arial" w:cs="Arial"/>
                <w:color w:val="000000"/>
                <w:lang w:val="sr-Latn-RS"/>
                <w14:ligatures w14:val="none"/>
              </w:rPr>
              <w:br/>
              <w:t>• Тренинг курсеви за енергетске менаџере</w:t>
            </w:r>
            <w:r>
              <w:rPr>
                <w:rFonts w:ascii="Arial" w:hAnsi="Arial" w:cs="Arial"/>
                <w:color w:val="000000"/>
                <w:lang w:val="sr-Cyrl-RS"/>
                <w14:ligatures w14:val="none"/>
              </w:rPr>
              <w:t>( обука за сертификованог термографера,...)</w:t>
            </w:r>
            <w:r>
              <w:rPr>
                <w:rFonts w:ascii="Arial" w:hAnsi="Arial" w:cs="Arial"/>
                <w:color w:val="000000"/>
                <w:lang w:val="sr-Latn-RS"/>
                <w14:ligatures w14:val="none"/>
              </w:rPr>
              <w:br/>
              <w:t>- Ширење информација о резултатима и публицитет</w:t>
            </w:r>
            <w:r>
              <w:rPr>
                <w:rFonts w:ascii="Arial" w:hAnsi="Arial" w:cs="Arial"/>
                <w:color w:val="000000"/>
                <w:lang w:val="sr-Latn-RS"/>
                <w14:ligatures w14:val="none"/>
              </w:rPr>
              <w:br/>
              <w:t>- Умрежавање енергетских менаџера.</w:t>
            </w:r>
            <w:r>
              <w:rPr>
                <w:rFonts w:ascii="Arial" w:hAnsi="Arial" w:cs="Arial"/>
                <w:color w:val="000000"/>
                <w:lang w:val="sr-Latn-RS"/>
                <w14:ligatures w14:val="none"/>
              </w:rPr>
              <w:br/>
              <w:t xml:space="preserve">- Припрема, имплементација и мониторинг ЕЕ инвестиција: </w:t>
            </w:r>
            <w:r>
              <w:rPr>
                <w:rFonts w:ascii="Arial" w:hAnsi="Arial" w:cs="Arial"/>
                <w:color w:val="000000"/>
                <w:lang w:val="sr-Latn-RS"/>
                <w14:ligatures w14:val="none"/>
              </w:rPr>
              <w:br/>
              <w:t>• Оде</w:t>
            </w:r>
            <w:r>
              <w:rPr>
                <w:rFonts w:ascii="Arial" w:hAnsi="Arial" w:cs="Arial"/>
                <w:color w:val="000000"/>
                <w:lang w:val="sr-Cyrl-RS"/>
                <w14:ligatures w14:val="none"/>
              </w:rPr>
              <w:t>љ</w:t>
            </w:r>
            <w:r>
              <w:rPr>
                <w:rFonts w:ascii="Arial" w:hAnsi="Arial" w:cs="Arial"/>
                <w:color w:val="000000"/>
                <w:lang w:val="sr-Latn-RS"/>
                <w14:ligatures w14:val="none"/>
              </w:rPr>
              <w:t>ење за енергетски менаџмент ће координирати припрему почетних пројеката на</w:t>
            </w:r>
            <w:r>
              <w:rPr>
                <w:rFonts w:ascii="Arial" w:hAnsi="Arial" w:cs="Arial"/>
                <w:color w:val="000000"/>
                <w:lang w:val="sr-Cyrl-RS"/>
                <w14:ligatures w14:val="none"/>
              </w:rPr>
              <w:t xml:space="preserve"> </w:t>
            </w:r>
            <w:r>
              <w:rPr>
                <w:rFonts w:ascii="Arial" w:hAnsi="Arial" w:cs="Arial"/>
                <w:color w:val="000000"/>
                <w:lang w:val="sr-Latn-RS"/>
                <w14:ligatures w14:val="none"/>
              </w:rPr>
              <w:t>нивоу концепта и вршити мониторинг прогреса целокупног програма.</w:t>
            </w:r>
            <w:r>
              <w:rPr>
                <w:rFonts w:ascii="Arial" w:hAnsi="Arial" w:cs="Arial"/>
                <w:color w:val="000000"/>
                <w:lang w:val="sr-Latn-RS"/>
                <w14:ligatures w14:val="none"/>
              </w:rPr>
              <w:br/>
              <w:t>• Спровођење јавне кампање штедње енергије за општу јавност</w:t>
            </w:r>
          </w:p>
          <w:p w14:paraId="63623A0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 xml:space="preserve">-Набавка мерних уређаја и опреме (термовизијска камера, </w:t>
            </w:r>
            <w:r>
              <w:rPr>
                <w:rFonts w:ascii="Arial" w:hAnsi="Arial" w:cs="Arial"/>
                <w:color w:val="000000"/>
                <w:lang w:val="sr-Latn-RS"/>
                <w14:ligatures w14:val="none"/>
              </w:rPr>
              <w:t xml:space="preserve">дата </w:t>
            </w:r>
            <w:r>
              <w:rPr>
                <w:rFonts w:ascii="Arial" w:hAnsi="Arial" w:cs="Arial"/>
                <w:color w:val="000000"/>
                <w:lang w:val="sr-Cyrl-RS"/>
                <w14:ligatures w14:val="none"/>
              </w:rPr>
              <w:t>логери,..). Примена термографије у зградарству пружа велике могућности контроле квалитета извођења радова код нових грађевина, али и процене тренутног стања старијих објеката. Осим што даје увид у стање објекта у смислу топлотне изолације објекта, инфрацрвена термографија се може успешно применити за оцену стања омотача грађевине: откривања различитих типова грешака (недостатака и оштећења) - откривање места одвајања малтера од подлоге и могућег присуства ваздуха или влаге у слојевима испод спољњег малтера, те за процену стања равних кровова - откривање места одвајања слоја кровне лепенке од подлоге, инспекцију електричних и ХВАЦ инсталација, инспекцију уређаја и опреме, итд..</w:t>
            </w:r>
          </w:p>
        </w:tc>
      </w:tr>
      <w:tr w:rsidR="00745118" w14:paraId="5BCAB97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FFFFFF"/>
          </w:tcPr>
          <w:p w14:paraId="695C2EFD"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1" w:type="pct"/>
            <w:tcBorders>
              <w:top w:val="single" w:sz="8" w:space="0" w:color="9BBB59"/>
              <w:left w:val="single" w:sz="8" w:space="0" w:color="9BBB59"/>
              <w:bottom w:val="single" w:sz="8" w:space="0" w:color="9BBB59"/>
              <w:right w:val="single" w:sz="8" w:space="0" w:color="9BBB59"/>
            </w:tcBorders>
            <w:shd w:val="clear" w:color="auto" w:fill="FFFFFF"/>
          </w:tcPr>
          <w:p w14:paraId="108398B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2385B70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Енергетски менаџер</w:t>
            </w:r>
          </w:p>
        </w:tc>
      </w:tr>
      <w:tr w:rsidR="00745118" w14:paraId="01F69C1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D7E3BC"/>
          </w:tcPr>
          <w:p w14:paraId="0B3A001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1" w:type="pct"/>
            <w:tcBorders>
              <w:top w:val="single" w:sz="8" w:space="0" w:color="9BBB59"/>
              <w:left w:val="single" w:sz="8" w:space="0" w:color="9BBB59"/>
              <w:bottom w:val="single" w:sz="8" w:space="0" w:color="9BBB59"/>
              <w:right w:val="single" w:sz="8" w:space="0" w:color="9BBB59"/>
            </w:tcBorders>
            <w:shd w:val="clear" w:color="auto" w:fill="D7E3BC"/>
          </w:tcPr>
          <w:p w14:paraId="4B2267D8"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211327A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FFFFFF"/>
          </w:tcPr>
          <w:p w14:paraId="6CCFEBC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1"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7F95636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48A6B46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D7E3BC"/>
          </w:tcPr>
          <w:p w14:paraId="76E6202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1"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756BEE6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p>
        </w:tc>
      </w:tr>
      <w:tr w:rsidR="00745118" w14:paraId="0FE3093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FFFFFF"/>
          </w:tcPr>
          <w:p w14:paraId="3E64719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1"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2E65BBD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27.000</w:t>
            </w:r>
          </w:p>
        </w:tc>
      </w:tr>
      <w:tr w:rsidR="00745118" w14:paraId="4E5091F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D7E3BC"/>
          </w:tcPr>
          <w:p w14:paraId="13E6012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Година</w:t>
            </w:r>
          </w:p>
        </w:tc>
        <w:tc>
          <w:tcPr>
            <w:tcW w:w="3721"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79C67A5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r>
      <w:tr w:rsidR="00745118" w14:paraId="3229150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FFFFFF"/>
          </w:tcPr>
          <w:p w14:paraId="03FD288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1"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2208441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5,2</w:t>
            </w:r>
          </w:p>
        </w:tc>
      </w:tr>
      <w:tr w:rsidR="00745118" w14:paraId="6F36650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8" w:type="pct"/>
            <w:tcBorders>
              <w:top w:val="single" w:sz="8" w:space="0" w:color="9BBB59"/>
              <w:left w:val="single" w:sz="8" w:space="0" w:color="9BBB59"/>
              <w:bottom w:val="single" w:sz="8" w:space="0" w:color="9BBB59"/>
              <w:right w:val="single" w:sz="8" w:space="0" w:color="9BBB59"/>
            </w:tcBorders>
            <w:shd w:val="clear" w:color="auto" w:fill="D7E3BC"/>
          </w:tcPr>
          <w:p w14:paraId="6D186BE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1"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5CEF9BB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eastAsia="en-GB"/>
                <w14:ligatures w14:val="none"/>
              </w:rPr>
            </w:pPr>
            <w:r>
              <w:rPr>
                <w:rFonts w:ascii="Arial" w:hAnsi="Arial" w:cs="Arial"/>
                <w:color w:val="000000"/>
                <w:lang w:val="sr-Cyrl-RS" w:eastAsia="en-GB"/>
                <w14:ligatures w14:val="none"/>
              </w:rPr>
              <w:t>13,95</w:t>
            </w:r>
          </w:p>
        </w:tc>
      </w:tr>
    </w:tbl>
    <w:p w14:paraId="14CE55F9" w14:textId="77777777" w:rsidR="00745118" w:rsidRDefault="00745118">
      <w:pPr>
        <w:rPr>
          <w:highlight w:val="yellow"/>
        </w:rPr>
      </w:pPr>
    </w:p>
    <w:p w14:paraId="4AC4ED53" w14:textId="77777777" w:rsidR="00745118" w:rsidRDefault="00745118">
      <w:pPr>
        <w:pStyle w:val="Default"/>
        <w:jc w:val="both"/>
        <w:rPr>
          <w:rFonts w:ascii="Arial" w:hAnsi="Arial" w:cs="Arial"/>
          <w:i/>
          <w:iCs/>
          <w:color w:val="44546A"/>
          <w:sz w:val="18"/>
          <w:szCs w:val="18"/>
        </w:rPr>
      </w:pPr>
    </w:p>
    <w:p w14:paraId="7FD16802" w14:textId="77777777" w:rsidR="00745118" w:rsidRDefault="00745118">
      <w:pPr>
        <w:pStyle w:val="Default"/>
        <w:jc w:val="both"/>
        <w:rPr>
          <w:rFonts w:ascii="Arial" w:hAnsi="Arial" w:cs="Arial"/>
          <w:highlight w:val="yellow"/>
          <w:lang w:val="en-US"/>
        </w:rPr>
      </w:pPr>
    </w:p>
    <w:p w14:paraId="1F901348" w14:textId="77777777" w:rsidR="00745118" w:rsidRDefault="00E224BB">
      <w:pPr>
        <w:pStyle w:val="Default"/>
        <w:jc w:val="both"/>
        <w:rPr>
          <w:rFonts w:ascii="Arial" w:hAnsi="Arial" w:cs="Arial"/>
        </w:rPr>
      </w:pPr>
      <w:r>
        <w:rPr>
          <w:rFonts w:ascii="Arial" w:hAnsi="Arial" w:cs="Arial"/>
          <w:i/>
          <w:iCs/>
          <w:color w:val="44546A"/>
          <w:sz w:val="18"/>
          <w:szCs w:val="18"/>
        </w:rPr>
        <w:t>Опис и главне карактеристике мере енергетске ефикасности: суфинансирање мера енергетске санације породичних кућа и станова на територији</w:t>
      </w:r>
    </w:p>
    <w:tbl>
      <w:tblPr>
        <w:tblStyle w:val="GridTable4-Accent12"/>
        <w:tblW w:w="5000" w:type="pct"/>
        <w:tblLook w:val="04A0" w:firstRow="1" w:lastRow="0" w:firstColumn="1" w:lastColumn="0" w:noHBand="0" w:noVBand="1"/>
      </w:tblPr>
      <w:tblGrid>
        <w:gridCol w:w="2391"/>
        <w:gridCol w:w="6949"/>
      </w:tblGrid>
      <w:tr w:rsidR="00745118" w14:paraId="123919AE"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18" w:space="0" w:color="FFFFFF"/>
              <w:right w:val="single" w:sz="8" w:space="0" w:color="9BBB59"/>
            </w:tcBorders>
            <w:shd w:val="clear" w:color="auto" w:fill="9BBB59"/>
          </w:tcPr>
          <w:p w14:paraId="7540830D"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9BBB59"/>
              <w:left w:val="single" w:sz="8" w:space="0" w:color="9BBB59"/>
              <w:bottom w:val="single" w:sz="18" w:space="0" w:color="FFFFFF"/>
              <w:right w:val="single" w:sz="8" w:space="0" w:color="9BBB59"/>
            </w:tcBorders>
            <w:shd w:val="clear" w:color="auto" w:fill="9BBB59"/>
          </w:tcPr>
          <w:p w14:paraId="46F07804" w14:textId="31531679"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СЗ1 суфинансирање мера енергетске санације породичних кућа и станова на територији општине П</w:t>
            </w:r>
            <w:r w:rsidR="0050250E">
              <w:rPr>
                <w:rFonts w:ascii="Arial" w:hAnsi="Arial" w:cs="Arial"/>
                <w:color w:val="FFFFFF"/>
                <w:lang w:val="sr-Cyrl-RS"/>
                <w14:ligatures w14:val="none"/>
              </w:rPr>
              <w:t>ријепоље</w:t>
            </w:r>
          </w:p>
        </w:tc>
      </w:tr>
      <w:tr w:rsidR="00745118" w14:paraId="0E2A330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9BBB59"/>
              <w:bottom w:val="single" w:sz="8" w:space="0" w:color="9BBB59"/>
              <w:right w:val="single" w:sz="8" w:space="0" w:color="9BBB59"/>
            </w:tcBorders>
            <w:shd w:val="clear" w:color="auto" w:fill="D7E3BC"/>
          </w:tcPr>
          <w:p w14:paraId="339AF51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tcBorders>
              <w:top w:val="single" w:sz="18" w:space="0" w:color="FFFFFF"/>
              <w:left w:val="single" w:sz="8" w:space="0" w:color="9BBB59"/>
              <w:bottom w:val="single" w:sz="8" w:space="0" w:color="9BBB59"/>
              <w:right w:val="single" w:sz="8" w:space="0" w:color="9BBB59"/>
            </w:tcBorders>
            <w:shd w:val="clear" w:color="auto" w:fill="D7E3BC"/>
          </w:tcPr>
          <w:p w14:paraId="5AB934C4"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 xml:space="preserve">сектора </w:t>
            </w:r>
          </w:p>
        </w:tc>
      </w:tr>
      <w:tr w:rsidR="00745118" w14:paraId="3E19303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03F33AC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2522AB7A" w14:textId="77777777" w:rsidR="00745118" w:rsidRDefault="007451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p>
        </w:tc>
      </w:tr>
      <w:tr w:rsidR="00745118" w14:paraId="2A3CD1A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675BF0C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4D317FC6" w14:textId="77777777" w:rsidR="00745118" w:rsidRDefault="00E224BB">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-замена спољних прозора и врата и других транспарентних елемената -постављања термичке изолације спољних зидова, подова на тлу и осталих делова термичког омотача према негрејаном простору</w:t>
            </w:r>
          </w:p>
          <w:p w14:paraId="7EFFBB92"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-постављања термичке изолације испод кровног покривача или таванице</w:t>
            </w:r>
          </w:p>
          <w:p w14:paraId="33CBDEC7"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-замене постојећег грејача простора на чврсто гориво, течно гориво или електричну енергију (котао или пећ) ефикаснијим котлом на_гас</w:t>
            </w:r>
            <w:r>
              <w:rPr>
                <w:rFonts w:ascii="Arial" w:hAnsi="Arial" w:cs="Arial"/>
                <w:color w:val="000000"/>
                <w:lang w:val="sr-Cyrl-RS"/>
                <w14:ligatures w14:val="none"/>
              </w:rPr>
              <w:b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замене постојећег грејача простора на чврсто гориво, течно гориво или електричну енергију (котао или пећ) ефикаснијим котлом на биомасу</w:t>
            </w:r>
          </w:p>
          <w:p w14:paraId="2F2E532F"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уградња топлотних пумпи</w:t>
            </w:r>
          </w:p>
          <w:p w14:paraId="1F39F237"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замене постојеће или уградња нове цевне мреже, грејних тела и пратећег прибора</w:t>
            </w:r>
          </w:p>
          <w:p w14:paraId="0D0DEE0B"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уградња соларних колектора у инсталацију за централну припрему потрошне топле воде</w:t>
            </w:r>
          </w:p>
          <w:p w14:paraId="6A71C91A"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 уградња соларних панела и пратеће инсталације за производњу електричне енергије за сопствене потребе, уградње двосмерног мерног уређаја за мерење предате и примљене електричне енергије и израде неопходне техничке документације и извештаја извођача радова на уградњи соларних панела и пратеће инсталације за производњу електричне енергије који су у складу са законом неопходни приликом прикључења на дистрибутивни систем.</w:t>
            </w:r>
            <w:r>
              <w:rPr>
                <w:rFonts w:ascii="Arial" w:hAnsi="Arial" w:cs="Arial"/>
                <w:color w:val="000000"/>
                <w:lang w:val="sr-Cyrl-RS"/>
                <w14:ligatures w14:val="none"/>
              </w:rPr>
              <w:br/>
            </w:r>
          </w:p>
        </w:tc>
      </w:tr>
      <w:tr w:rsidR="00745118" w14:paraId="30628CD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7A429F2B"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68E12FB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стамбено-комуналне и имовинско-правне 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21F0DD3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1E85E21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4FC237D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68E46F1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24FCA7C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113ED94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3321711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14B4AE4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0BBDFD2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12A6667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Општина</w:t>
            </w:r>
            <w:r>
              <w:rPr>
                <w:rFonts w:ascii="Arial" w:hAnsi="Arial" w:cs="Arial"/>
                <w:color w:val="000000"/>
                <w14:ligatures w14:val="none"/>
              </w:rPr>
              <w:t>,</w:t>
            </w:r>
            <w:r>
              <w:rPr>
                <w:rFonts w:ascii="Arial" w:hAnsi="Arial" w:cs="Arial"/>
                <w:color w:val="000000"/>
                <w:lang w:val="sr-Cyrl-RS"/>
                <w14:ligatures w14:val="none"/>
              </w:rPr>
              <w:t>Министарство</w:t>
            </w:r>
            <w:r>
              <w:rPr>
                <w:rFonts w:ascii="Arial" w:hAnsi="Arial" w:cs="Arial"/>
                <w:color w:val="000000"/>
                <w:lang w:val="sr-Latn-RS"/>
                <w14:ligatures w14:val="none"/>
              </w:rPr>
              <w:t xml:space="preserve">, </w:t>
            </w:r>
            <w:r>
              <w:rPr>
                <w:rFonts w:ascii="Arial" w:hAnsi="Arial" w:cs="Arial"/>
                <w:color w:val="000000"/>
                <w:lang w:val="sr-Cyrl-RS"/>
                <w14:ligatures w14:val="none"/>
              </w:rPr>
              <w:t>грађанство</w:t>
            </w:r>
          </w:p>
        </w:tc>
      </w:tr>
      <w:tr w:rsidR="00745118" w14:paraId="57F1C03A" w14:textId="77777777" w:rsidTr="00745118">
        <w:trPr>
          <w:trHeight w:val="309"/>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728EC09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697F692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170.000 еура/год + средства од УФПЕЕ + средства грађана</w:t>
            </w:r>
          </w:p>
        </w:tc>
      </w:tr>
      <w:tr w:rsidR="00745118" w14:paraId="61E6C11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706860B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6F5318A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6</w:t>
            </w:r>
          </w:p>
        </w:tc>
      </w:tr>
      <w:tr w:rsidR="00745118" w14:paraId="561B329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6C89C51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Очекиване уштеде примарне енергије [tое]</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7C5B500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38,7</w:t>
            </w:r>
          </w:p>
        </w:tc>
      </w:tr>
      <w:tr w:rsidR="00745118" w14:paraId="44321D3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6C703D9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28F7C44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144</w:t>
            </w:r>
          </w:p>
        </w:tc>
      </w:tr>
    </w:tbl>
    <w:p w14:paraId="51982BD0" w14:textId="77777777" w:rsidR="00745118" w:rsidRDefault="00745118">
      <w:pPr>
        <w:pStyle w:val="Default"/>
        <w:jc w:val="both"/>
        <w:rPr>
          <w:rFonts w:ascii="Arial" w:hAnsi="Arial" w:cs="Arial"/>
          <w:i/>
          <w:iCs/>
          <w:color w:val="44546A"/>
          <w:sz w:val="18"/>
          <w:szCs w:val="18"/>
          <w:highlight w:val="yellow"/>
        </w:rPr>
      </w:pPr>
    </w:p>
    <w:p w14:paraId="55D59A0F" w14:textId="77777777" w:rsidR="00745118" w:rsidRDefault="00745118">
      <w:pPr>
        <w:pStyle w:val="Default"/>
        <w:jc w:val="both"/>
        <w:rPr>
          <w:rFonts w:ascii="Arial" w:hAnsi="Arial" w:cs="Arial"/>
          <w:i/>
          <w:iCs/>
          <w:color w:val="44546A"/>
          <w:sz w:val="18"/>
          <w:szCs w:val="18"/>
          <w:highlight w:val="yellow"/>
        </w:rPr>
      </w:pPr>
    </w:p>
    <w:p w14:paraId="7E8426EF"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СЗ2 смањења загађења</w:t>
      </w:r>
    </w:p>
    <w:p w14:paraId="2ED697D6" w14:textId="77777777" w:rsidR="00745118" w:rsidRDefault="00E224BB">
      <w:pPr>
        <w:pStyle w:val="Default"/>
        <w:jc w:val="both"/>
        <w:rPr>
          <w:rFonts w:ascii="Arial" w:hAnsi="Arial" w:cs="Arial"/>
        </w:rPr>
      </w:pPr>
      <w:r>
        <w:rPr>
          <w:rFonts w:ascii="Arial" w:hAnsi="Arial" w:cs="Arial"/>
          <w:i/>
          <w:iCs/>
          <w:color w:val="44546A"/>
          <w:sz w:val="18"/>
          <w:szCs w:val="18"/>
        </w:rPr>
        <w:t>ваздуха пореклом из индивидуалних извора</w:t>
      </w:r>
    </w:p>
    <w:tbl>
      <w:tblPr>
        <w:tblStyle w:val="GridTable4-Accent12"/>
        <w:tblW w:w="5000" w:type="pct"/>
        <w:tblLook w:val="04A0" w:firstRow="1" w:lastRow="0" w:firstColumn="1" w:lastColumn="0" w:noHBand="0" w:noVBand="1"/>
      </w:tblPr>
      <w:tblGrid>
        <w:gridCol w:w="2391"/>
        <w:gridCol w:w="6949"/>
      </w:tblGrid>
      <w:tr w:rsidR="00745118" w14:paraId="4AE94102"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18" w:space="0" w:color="FFFFFF"/>
              <w:right w:val="single" w:sz="8" w:space="0" w:color="9BBB59"/>
            </w:tcBorders>
            <w:shd w:val="clear" w:color="auto" w:fill="9BBB59"/>
          </w:tcPr>
          <w:p w14:paraId="798BADB4"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9BBB59"/>
              <w:left w:val="single" w:sz="8" w:space="0" w:color="9BBB59"/>
              <w:bottom w:val="single" w:sz="18" w:space="0" w:color="FFFFFF"/>
              <w:right w:val="single" w:sz="8" w:space="0" w:color="9BBB59"/>
            </w:tcBorders>
            <w:shd w:val="clear" w:color="auto" w:fill="9BBB59"/>
          </w:tcPr>
          <w:p w14:paraId="7E93BEBC"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14:ligatures w14:val="none"/>
              </w:rPr>
            </w:pPr>
            <w:r>
              <w:rPr>
                <w:rFonts w:ascii="Arial" w:hAnsi="Arial" w:cs="Arial"/>
                <w:color w:val="FFFFFF"/>
                <w:lang w:val="sr-Cyrl-RS"/>
                <w14:ligatures w14:val="none"/>
              </w:rPr>
              <w:t>СЗ2 смањења загађења</w:t>
            </w:r>
          </w:p>
          <w:p w14:paraId="05092551"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14:ligatures w14:val="none"/>
              </w:rPr>
            </w:pPr>
            <w:r>
              <w:rPr>
                <w:rFonts w:ascii="Arial" w:hAnsi="Arial" w:cs="Arial"/>
                <w:color w:val="FFFFFF"/>
                <w:lang w:val="sr-Cyrl-RS"/>
                <w14:ligatures w14:val="none"/>
              </w:rPr>
              <w:t>ваздуха пореклом из индивидуалних извора</w:t>
            </w:r>
          </w:p>
        </w:tc>
      </w:tr>
      <w:tr w:rsidR="00745118" w14:paraId="74E0488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9BBB59"/>
              <w:bottom w:val="single" w:sz="8" w:space="0" w:color="9BBB59"/>
              <w:right w:val="single" w:sz="8" w:space="0" w:color="9BBB59"/>
            </w:tcBorders>
            <w:shd w:val="clear" w:color="auto" w:fill="D7E3BC"/>
          </w:tcPr>
          <w:p w14:paraId="716FC67C"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Тип мере</w:t>
            </w:r>
          </w:p>
        </w:tc>
        <w:tc>
          <w:tcPr>
            <w:tcW w:w="3719" w:type="pct"/>
            <w:tcBorders>
              <w:top w:val="single" w:sz="18" w:space="0" w:color="FFFFFF"/>
              <w:left w:val="single" w:sz="8" w:space="0" w:color="9BBB59"/>
              <w:bottom w:val="single" w:sz="8" w:space="0" w:color="9BBB59"/>
              <w:right w:val="single" w:sz="8" w:space="0" w:color="9BBB59"/>
            </w:tcBorders>
            <w:shd w:val="clear" w:color="auto" w:fill="D7E3BC"/>
            <w:vAlign w:val="center"/>
          </w:tcPr>
          <w:p w14:paraId="681E7E4D"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Мере за смањење потрошње примарне енергије стамбеног</w:t>
            </w:r>
            <w:r>
              <w:rPr>
                <w:rFonts w:ascii="Arial" w:hAnsi="Arial" w:cs="Arial"/>
                <w:color w:val="000000"/>
                <w:lang w:val="sr-Cyrl-RS"/>
                <w14:ligatures w14:val="none"/>
              </w:rPr>
              <w:t xml:space="preserve"> и јавног</w:t>
            </w:r>
            <w:r>
              <w:rPr>
                <w:rFonts w:ascii="Arial" w:hAnsi="Arial" w:cs="Arial"/>
                <w:color w:val="000000"/>
                <w:lang w:val="sr-Latn-RS"/>
                <w14:ligatures w14:val="none"/>
              </w:rPr>
              <w:t xml:space="preserve"> сектора</w:t>
            </w:r>
          </w:p>
        </w:tc>
      </w:tr>
      <w:tr w:rsidR="00745118" w14:paraId="3DE0FFC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5B4B6D36"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Реф. ознака мере (у складу са НАПЕЕ РС)</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77A9885B"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Д1 Унапређење енергетске ефикасности у стамбеним зградама</w:t>
            </w:r>
          </w:p>
        </w:tc>
      </w:tr>
      <w:tr w:rsidR="00745118" w14:paraId="2C88B0D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7BC20EF2"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Кратки опис/коментар</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5EC451F3"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Програми суфинансирања мера смањења загађења ваздуха пореклом из индивидуалних извора у износу од 20% до 80% од укупних средстава путем замене постојећих система грејања новим (мањим загађивачима</w:t>
            </w:r>
          </w:p>
        </w:tc>
      </w:tr>
      <w:tr w:rsidR="00745118" w14:paraId="636C9CB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12F41E17"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3A331BD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55C0E060"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Енергетски менаџер</w:t>
            </w:r>
          </w:p>
        </w:tc>
      </w:tr>
      <w:tr w:rsidR="00745118" w14:paraId="6090432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58C4EA27"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Институција задужена за надзор</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1557B38F"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5FD6061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196DE11A"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Метод праћења/мерења постигнутих уштеда</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27616E6D"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Годишњи енергетски биланс</w:t>
            </w:r>
          </w:p>
        </w:tc>
      </w:tr>
      <w:tr w:rsidR="00745118" w14:paraId="3B50820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30B5816B"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Финансијски извори средстава за реализацију</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3E32BB84"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 xml:space="preserve">буџет општине </w:t>
            </w:r>
            <w:r>
              <w:rPr>
                <w:rFonts w:ascii="Arial" w:hAnsi="Arial" w:cs="Arial"/>
                <w:color w:val="000000"/>
                <w:lang w:val="sr-Cyrl-RS"/>
                <w14:ligatures w14:val="none"/>
              </w:rPr>
              <w:t>Пријепоље,</w:t>
            </w:r>
            <w:r>
              <w:rPr>
                <w:rFonts w:ascii="Arial" w:hAnsi="Arial" w:cs="Arial"/>
                <w:color w:val="000000"/>
                <w:lang w:val="sr-Latn-RS"/>
                <w14:ligatures w14:val="none"/>
              </w:rPr>
              <w:t xml:space="preserve"> </w:t>
            </w:r>
            <w:r>
              <w:rPr>
                <w:rFonts w:ascii="Arial" w:hAnsi="Arial" w:cs="Arial"/>
                <w:color w:val="000000"/>
                <w:lang w:val="sr-Cyrl-RS"/>
                <w14:ligatures w14:val="none"/>
              </w:rPr>
              <w:t>М</w:t>
            </w:r>
            <w:r>
              <w:rPr>
                <w:rFonts w:ascii="Arial" w:hAnsi="Arial" w:cs="Arial"/>
                <w:color w:val="000000"/>
                <w:lang w:val="sr-Latn-RS"/>
                <w14:ligatures w14:val="none"/>
              </w:rPr>
              <w:t>инистарство</w:t>
            </w:r>
            <w:r>
              <w:rPr>
                <w:rFonts w:ascii="Arial" w:hAnsi="Arial" w:cs="Arial"/>
                <w:color w:val="000000"/>
                <w:lang w:val="sr-Cyrl-RS"/>
                <w14:ligatures w14:val="none"/>
              </w:rPr>
              <w:t xml:space="preserve"> заштите животне средине, грађани</w:t>
            </w:r>
          </w:p>
        </w:tc>
      </w:tr>
      <w:tr w:rsidR="00745118" w14:paraId="4175EF9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1A9946E6"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Процена трошкова [€]</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05419ECE"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45.000 еура / год +средства Министарства заштите животне средине</w:t>
            </w:r>
          </w:p>
        </w:tc>
      </w:tr>
      <w:tr w:rsidR="00745118" w14:paraId="32D53DA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647675BC"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Година</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2F8F985F"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202</w:t>
            </w:r>
            <w:r>
              <w:rPr>
                <w:rFonts w:ascii="Arial" w:hAnsi="Arial" w:cs="Arial"/>
                <w:color w:val="000000"/>
                <w14:ligatures w14:val="none"/>
              </w:rPr>
              <w:t>6</w:t>
            </w:r>
          </w:p>
        </w:tc>
      </w:tr>
      <w:tr w:rsidR="00745118" w14:paraId="6642362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39AAA135"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Очекиване уштеде примарне енергије [</w:t>
            </w:r>
            <w:r>
              <w:rPr>
                <w:rFonts w:ascii="Arial" w:hAnsi="Arial" w:cs="Arial"/>
                <w:color w:val="000000"/>
                <w:lang w:eastAsia="en-GB"/>
                <w14:ligatures w14:val="none"/>
              </w:rPr>
              <w:t>t</w:t>
            </w:r>
            <w:r>
              <w:rPr>
                <w:rFonts w:ascii="Arial" w:hAnsi="Arial" w:cs="Arial"/>
                <w:color w:val="000000"/>
                <w:lang w:val="sr-Cyrl-RS" w:eastAsia="en-GB"/>
                <w14:ligatures w14:val="none"/>
              </w:rPr>
              <w:t>ое]</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61F745EB"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25,8</w:t>
            </w:r>
          </w:p>
        </w:tc>
      </w:tr>
      <w:tr w:rsidR="00745118" w14:paraId="27FF6C9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1523E0E4"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Процена смањења емисије [</w:t>
            </w:r>
            <w:r>
              <w:rPr>
                <w:rFonts w:ascii="Arial" w:hAnsi="Arial" w:cs="Arial"/>
                <w:color w:val="000000"/>
                <w:lang w:eastAsia="en-GB"/>
                <w14:ligatures w14:val="none"/>
              </w:rPr>
              <w:t>t</w:t>
            </w:r>
            <w:r>
              <w:rPr>
                <w:rFonts w:ascii="Arial" w:hAnsi="Arial" w:cs="Arial"/>
                <w:color w:val="000000"/>
                <w:lang w:val="sr-Latn-RS" w:eastAsia="en-GB"/>
                <w14:ligatures w14:val="none"/>
              </w:rPr>
              <w:t>C</w:t>
            </w:r>
            <w:r>
              <w:rPr>
                <w:rFonts w:ascii="Arial" w:hAnsi="Arial" w:cs="Arial"/>
                <w:color w:val="000000"/>
                <w:lang w:val="sr-Cyrl-RS" w:eastAsia="en-GB"/>
                <w14:ligatures w14:val="none"/>
              </w:rPr>
              <w:t>О</w:t>
            </w:r>
            <w:r>
              <w:rPr>
                <w:rFonts w:ascii="Arial" w:hAnsi="Arial" w:cs="Arial"/>
                <w:color w:val="000000"/>
                <w:vertAlign w:val="subscript"/>
                <w:lang w:val="sr-Cyrl-RS" w:eastAsia="en-GB"/>
                <w14:ligatures w14:val="none"/>
              </w:rPr>
              <w:t>2</w:t>
            </w:r>
            <w:r>
              <w:rPr>
                <w:rFonts w:ascii="Arial" w:hAnsi="Arial" w:cs="Arial"/>
                <w:color w:val="000000"/>
                <w:lang w:val="sr-Cyrl-RS" w:eastAsia="en-GB"/>
                <w14:ligatures w14:val="none"/>
              </w:rPr>
              <w:t>]</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1C774E31"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96,1</w:t>
            </w:r>
          </w:p>
        </w:tc>
      </w:tr>
    </w:tbl>
    <w:p w14:paraId="0CF5BEF1" w14:textId="77777777" w:rsidR="00745118" w:rsidRDefault="00745118">
      <w:pPr>
        <w:pStyle w:val="Default"/>
        <w:jc w:val="both"/>
        <w:rPr>
          <w:rFonts w:ascii="Arial" w:hAnsi="Arial" w:cs="Arial"/>
          <w:i/>
          <w:iCs/>
          <w:color w:val="44546A"/>
          <w:sz w:val="18"/>
          <w:szCs w:val="18"/>
          <w:lang w:val="sr-Latn-RS"/>
        </w:rPr>
      </w:pPr>
    </w:p>
    <w:p w14:paraId="4AAACE1C" w14:textId="77777777" w:rsidR="00745118" w:rsidRDefault="00E224BB">
      <w:pPr>
        <w:pStyle w:val="Default"/>
        <w:jc w:val="both"/>
        <w:rPr>
          <w:rFonts w:ascii="Arial" w:hAnsi="Arial" w:cs="Arial"/>
        </w:rPr>
      </w:pPr>
      <w:r>
        <w:rPr>
          <w:rFonts w:ascii="Arial" w:hAnsi="Arial" w:cs="Arial"/>
          <w:i/>
          <w:iCs/>
          <w:color w:val="44546A"/>
          <w:sz w:val="18"/>
          <w:szCs w:val="18"/>
        </w:rPr>
        <w:t>Опис и главне карактеристике мере енергетске ефикасности: Израда енергетских пасоша за јавне објекте</w:t>
      </w:r>
    </w:p>
    <w:tbl>
      <w:tblPr>
        <w:tblStyle w:val="GridTable4-Accent12"/>
        <w:tblW w:w="5000" w:type="pct"/>
        <w:tblLook w:val="04A0" w:firstRow="1" w:lastRow="0" w:firstColumn="1" w:lastColumn="0" w:noHBand="0" w:noVBand="1"/>
      </w:tblPr>
      <w:tblGrid>
        <w:gridCol w:w="2389"/>
        <w:gridCol w:w="6951"/>
      </w:tblGrid>
      <w:tr w:rsidR="00745118" w14:paraId="49CC9E9B"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18" w:space="0" w:color="FFFFFF"/>
              <w:right w:val="single" w:sz="8" w:space="0" w:color="9BBB59"/>
            </w:tcBorders>
            <w:shd w:val="clear" w:color="auto" w:fill="9BBB59"/>
          </w:tcPr>
          <w:p w14:paraId="15B1E89C"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9BBB59"/>
              <w:left w:val="single" w:sz="8" w:space="0" w:color="9BBB59"/>
              <w:bottom w:val="single" w:sz="18" w:space="0" w:color="FFFFFF"/>
              <w:right w:val="single" w:sz="8" w:space="0" w:color="9BBB59"/>
            </w:tcBorders>
            <w:shd w:val="clear" w:color="auto" w:fill="9BBB59"/>
          </w:tcPr>
          <w:p w14:paraId="65355361"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Х2  Израда енергетских пасоша за јавне објекте</w:t>
            </w:r>
          </w:p>
        </w:tc>
      </w:tr>
      <w:tr w:rsidR="00745118" w14:paraId="5935658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9BBB59"/>
              <w:bottom w:val="single" w:sz="8" w:space="0" w:color="9BBB59"/>
              <w:right w:val="single" w:sz="8" w:space="0" w:color="9BBB59"/>
            </w:tcBorders>
            <w:shd w:val="clear" w:color="auto" w:fill="D7E3BC"/>
          </w:tcPr>
          <w:p w14:paraId="49ED8F8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9BBB59"/>
              <w:bottom w:val="single" w:sz="8" w:space="0" w:color="9BBB59"/>
              <w:right w:val="single" w:sz="8" w:space="0" w:color="9BBB59"/>
            </w:tcBorders>
            <w:shd w:val="clear" w:color="auto" w:fill="D7E3BC"/>
            <w:vAlign w:val="center"/>
          </w:tcPr>
          <w:p w14:paraId="39A7109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1B1AC1F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7085982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502A15E2"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79966E84"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61FB00A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6C906FC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7C1C3A7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Власници постојећих зграда јавне намене у јавној својини дужни су да у року од три године од дана ступања на снагу овог закона прибаве сертификат о енергетским својствима зграде</w:t>
            </w:r>
          </w:p>
        </w:tc>
      </w:tr>
      <w:tr w:rsidR="00745118" w14:paraId="4AACD0C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7554ED6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 xml:space="preserve">Институције задужене за </w:t>
            </w:r>
            <w:r>
              <w:rPr>
                <w:rFonts w:ascii="Arial" w:hAnsi="Arial" w:cs="Arial"/>
                <w:color w:val="000000"/>
                <w:lang w:val="sr-Latn-RS" w:eastAsia="en-GB"/>
                <w14:ligatures w14:val="none"/>
              </w:rPr>
              <w:lastRenderedPageBreak/>
              <w:t>спровођење мере/активности</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562416A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lastRenderedPageBreak/>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r>
            <w:r>
              <w:rPr>
                <w:rFonts w:ascii="Arial" w:hAnsi="Arial" w:cs="Arial"/>
                <w:color w:val="000000"/>
                <w:lang w:val="sr-Cyrl-RS"/>
                <w14:ligatures w14:val="none"/>
              </w:rPr>
              <w:lastRenderedPageBreak/>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4185F24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12435E4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62D16E1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Институција задужена за надзор</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1778D9A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04BFDFC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3D836AA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759F8BB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46E4BDC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tcPr>
          <w:p w14:paraId="4FF85EC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065A07A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 министарство</w:t>
            </w:r>
          </w:p>
        </w:tc>
      </w:tr>
      <w:tr w:rsidR="00745118" w14:paraId="0616E3C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FFFFFF"/>
          </w:tcPr>
          <w:p w14:paraId="50515DE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5C8C1BE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5.000</w:t>
            </w:r>
          </w:p>
        </w:tc>
      </w:tr>
      <w:tr w:rsidR="00745118" w14:paraId="0905518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372D1CF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58BDEBA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6</w:t>
            </w:r>
          </w:p>
        </w:tc>
      </w:tr>
    </w:tbl>
    <w:p w14:paraId="2C15CAA4" w14:textId="77777777" w:rsidR="00745118" w:rsidRDefault="00745118">
      <w:pPr>
        <w:pStyle w:val="Default"/>
        <w:jc w:val="both"/>
        <w:rPr>
          <w:rFonts w:ascii="Arial" w:hAnsi="Arial" w:cs="Arial"/>
        </w:rPr>
      </w:pPr>
    </w:p>
    <w:p w14:paraId="5B0BAF32"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Спровођење енергетских прегледа за јавне објекте</w:t>
      </w:r>
    </w:p>
    <w:tbl>
      <w:tblPr>
        <w:tblStyle w:val="GridTable4-Accent12"/>
        <w:tblW w:w="5000" w:type="pct"/>
        <w:tblLook w:val="04A0" w:firstRow="1" w:lastRow="0" w:firstColumn="1" w:lastColumn="0" w:noHBand="0" w:noVBand="1"/>
      </w:tblPr>
      <w:tblGrid>
        <w:gridCol w:w="2391"/>
        <w:gridCol w:w="6949"/>
      </w:tblGrid>
      <w:tr w:rsidR="00745118" w14:paraId="46762980"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18" w:space="0" w:color="FFFFFF"/>
              <w:right w:val="single" w:sz="8" w:space="0" w:color="9BBB59"/>
            </w:tcBorders>
            <w:shd w:val="clear" w:color="auto" w:fill="9BBB59"/>
          </w:tcPr>
          <w:p w14:paraId="6A4D0527"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9BBB59"/>
              <w:left w:val="single" w:sz="8" w:space="0" w:color="9BBB59"/>
              <w:bottom w:val="single" w:sz="18" w:space="0" w:color="FFFFFF"/>
              <w:right w:val="single" w:sz="8" w:space="0" w:color="9BBB59"/>
            </w:tcBorders>
            <w:shd w:val="clear" w:color="auto" w:fill="9BBB59"/>
          </w:tcPr>
          <w:p w14:paraId="27CB89E7"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Х3  Спровођење енергетских прегледа за јавне објекте</w:t>
            </w:r>
          </w:p>
        </w:tc>
      </w:tr>
      <w:tr w:rsidR="00745118" w14:paraId="723D774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9BBB59"/>
              <w:bottom w:val="single" w:sz="8" w:space="0" w:color="9BBB59"/>
              <w:right w:val="single" w:sz="8" w:space="0" w:color="9BBB59"/>
            </w:tcBorders>
            <w:shd w:val="clear" w:color="auto" w:fill="D7E3BC"/>
          </w:tcPr>
          <w:p w14:paraId="3E22F16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tcBorders>
              <w:top w:val="single" w:sz="18" w:space="0" w:color="FFFFFF"/>
              <w:left w:val="single" w:sz="8" w:space="0" w:color="9BBB59"/>
              <w:bottom w:val="single" w:sz="8" w:space="0" w:color="9BBB59"/>
              <w:right w:val="single" w:sz="8" w:space="0" w:color="9BBB59"/>
            </w:tcBorders>
            <w:shd w:val="clear" w:color="auto" w:fill="D7E3BC"/>
            <w:vAlign w:val="center"/>
          </w:tcPr>
          <w:p w14:paraId="5D932D4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133341D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3B15C14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4CA381CD"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37B76F3D"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763E87A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307298C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375C97F6"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Обавези спровођења енергетског прегледа подлежу: 1) објекти које користе обвезници ( органи државне управе и други органи Републике Србије, органи аутономне покрајине, органи јединица локалне самоуправе са више од 20000 становника, као и друге јавне службе које користе објекте у јавној својини), са корисном површином већом од 500 м2 ; 2) објекти, односно делови објекта који су сврстани у један од енергетских разреда; 3) објекти и делови објекта у случају промене намене, промене власника или ако су намењене за издавање</w:t>
            </w:r>
          </w:p>
        </w:tc>
      </w:tr>
      <w:tr w:rsidR="00745118" w14:paraId="770CC9D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57E67F2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40A926F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344931E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647A4B3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40A7B27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7C76612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5E70F40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42A5725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60209E9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3B8B836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2E4E7CF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141D1A6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r>
              <w:rPr>
                <w:rFonts w:ascii="Arial" w:hAnsi="Arial" w:cs="Arial"/>
                <w:color w:val="000000"/>
                <w:lang w:val="sr-Latn-RS"/>
                <w14:ligatures w14:val="none"/>
              </w:rPr>
              <w:t xml:space="preserve">, </w:t>
            </w:r>
            <w:r>
              <w:rPr>
                <w:rFonts w:ascii="Arial" w:hAnsi="Arial" w:cs="Arial"/>
                <w:color w:val="000000"/>
                <w:lang w:val="sr-Cyrl-RS"/>
                <w14:ligatures w14:val="none"/>
              </w:rPr>
              <w:t>Министарство</w:t>
            </w:r>
          </w:p>
        </w:tc>
      </w:tr>
      <w:tr w:rsidR="00745118" w14:paraId="3ACD417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FFFFFF"/>
          </w:tcPr>
          <w:p w14:paraId="723C6B3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tcBorders>
              <w:top w:val="single" w:sz="8" w:space="0" w:color="9BBB59"/>
              <w:left w:val="single" w:sz="8" w:space="0" w:color="9BBB59"/>
              <w:bottom w:val="single" w:sz="8" w:space="0" w:color="9BBB59"/>
              <w:right w:val="single" w:sz="8" w:space="0" w:color="9BBB59"/>
            </w:tcBorders>
            <w:shd w:val="clear" w:color="auto" w:fill="FFFFFF"/>
            <w:vAlign w:val="center"/>
          </w:tcPr>
          <w:p w14:paraId="12EA1FA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4.000</w:t>
            </w:r>
          </w:p>
        </w:tc>
      </w:tr>
      <w:tr w:rsidR="00745118" w14:paraId="434FCE5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9BBB59"/>
              <w:left w:val="single" w:sz="8" w:space="0" w:color="9BBB59"/>
              <w:bottom w:val="single" w:sz="8" w:space="0" w:color="9BBB59"/>
              <w:right w:val="single" w:sz="8" w:space="0" w:color="9BBB59"/>
            </w:tcBorders>
            <w:shd w:val="clear" w:color="auto" w:fill="D7E3BC"/>
          </w:tcPr>
          <w:p w14:paraId="6F55D02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19" w:type="pct"/>
            <w:tcBorders>
              <w:top w:val="single" w:sz="8" w:space="0" w:color="9BBB59"/>
              <w:left w:val="single" w:sz="8" w:space="0" w:color="9BBB59"/>
              <w:bottom w:val="single" w:sz="8" w:space="0" w:color="9BBB59"/>
              <w:right w:val="single" w:sz="8" w:space="0" w:color="9BBB59"/>
            </w:tcBorders>
            <w:shd w:val="clear" w:color="auto" w:fill="D7E3BC"/>
            <w:vAlign w:val="center"/>
          </w:tcPr>
          <w:p w14:paraId="4A1FDC3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202</w:t>
            </w:r>
            <w:r>
              <w:rPr>
                <w:rFonts w:ascii="Arial" w:hAnsi="Arial" w:cs="Arial"/>
                <w:color w:val="000000"/>
                <w:lang w:eastAsia="en-GB"/>
                <w14:ligatures w14:val="none"/>
              </w:rPr>
              <w:t>6</w:t>
            </w:r>
          </w:p>
        </w:tc>
      </w:tr>
    </w:tbl>
    <w:p w14:paraId="67AAFD4C" w14:textId="77777777" w:rsidR="00745118" w:rsidRDefault="00745118">
      <w:pPr>
        <w:pStyle w:val="Default"/>
        <w:jc w:val="both"/>
        <w:rPr>
          <w:rFonts w:ascii="Arial" w:hAnsi="Arial" w:cs="Arial"/>
        </w:rPr>
      </w:pPr>
    </w:p>
    <w:p w14:paraId="25C440D3" w14:textId="77777777" w:rsidR="00745118" w:rsidRDefault="00745118">
      <w:pPr>
        <w:jc w:val="both"/>
        <w:rPr>
          <w:rFonts w:ascii="Arial" w:hAnsi="Arial" w:cs="Arial"/>
          <w:sz w:val="24"/>
          <w:szCs w:val="24"/>
          <w:lang w:val="sr-Cyrl-RS"/>
        </w:rPr>
      </w:pPr>
    </w:p>
    <w:p w14:paraId="74F7ADEC" w14:textId="77777777" w:rsidR="00745118" w:rsidRDefault="00E224BB">
      <w:pPr>
        <w:jc w:val="both"/>
        <w:rPr>
          <w:rFonts w:ascii="Arial" w:hAnsi="Arial" w:cs="Arial"/>
          <w:sz w:val="24"/>
          <w:szCs w:val="24"/>
          <w:lang w:val="sr-Cyrl-RS"/>
        </w:rPr>
      </w:pPr>
      <w:r>
        <w:rPr>
          <w:rFonts w:ascii="Arial" w:hAnsi="Arial" w:cs="Arial"/>
          <w:sz w:val="24"/>
          <w:szCs w:val="24"/>
          <w:lang w:val="sr-Cyrl-RS"/>
        </w:rPr>
        <w:t>План енергетске ефикасности за 2027.годину</w:t>
      </w:r>
    </w:p>
    <w:p w14:paraId="5CD83DAE" w14:textId="77777777" w:rsidR="00745118" w:rsidRDefault="00745118">
      <w:pPr>
        <w:jc w:val="both"/>
        <w:rPr>
          <w:rFonts w:ascii="Arial" w:hAnsi="Arial"/>
          <w:sz w:val="24"/>
          <w:szCs w:val="24"/>
          <w:highlight w:val="yellow"/>
          <w:lang w:val="sr-Cyrl-RS"/>
        </w:rPr>
      </w:pPr>
    </w:p>
    <w:p w14:paraId="6EC31B4B"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Изградња фоотонапонске електране за потребе објекта Дом Културе</w:t>
      </w:r>
    </w:p>
    <w:tbl>
      <w:tblPr>
        <w:tblStyle w:val="GridTable4-Accent12"/>
        <w:tblW w:w="5000" w:type="pct"/>
        <w:tblLook w:val="04A0" w:firstRow="1" w:lastRow="0" w:firstColumn="1" w:lastColumn="0" w:noHBand="0" w:noVBand="1"/>
      </w:tblPr>
      <w:tblGrid>
        <w:gridCol w:w="2391"/>
        <w:gridCol w:w="1851"/>
        <w:gridCol w:w="1558"/>
        <w:gridCol w:w="1778"/>
        <w:gridCol w:w="1762"/>
      </w:tblGrid>
      <w:tr w:rsidR="00745118" w14:paraId="18CBC00D"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18" w:space="0" w:color="FFFFFF"/>
              <w:right w:val="single" w:sz="8" w:space="0" w:color="F79646"/>
            </w:tcBorders>
            <w:shd w:val="clear" w:color="auto" w:fill="F79646"/>
          </w:tcPr>
          <w:p w14:paraId="4DFAF957"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lastRenderedPageBreak/>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0" w:type="pct"/>
            <w:gridSpan w:val="4"/>
            <w:tcBorders>
              <w:top w:val="single" w:sz="8" w:space="0" w:color="F79646"/>
              <w:left w:val="single" w:sz="8" w:space="0" w:color="F79646"/>
              <w:bottom w:val="single" w:sz="18" w:space="0" w:color="FFFFFF"/>
              <w:right w:val="single" w:sz="8" w:space="0" w:color="F79646"/>
            </w:tcBorders>
            <w:shd w:val="clear" w:color="auto" w:fill="F79646"/>
          </w:tcPr>
          <w:p w14:paraId="303C6A6E"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Latn-RS"/>
                <w14:ligatures w14:val="none"/>
              </w:rPr>
              <w:t>Ј</w:t>
            </w:r>
            <w:r>
              <w:rPr>
                <w:rFonts w:ascii="Arial" w:hAnsi="Arial" w:cs="Arial"/>
                <w:color w:val="FFFFFF"/>
                <w:lang w:val="sr-Cyrl-RS"/>
                <w14:ligatures w14:val="none"/>
              </w:rPr>
              <w:t>К2</w:t>
            </w:r>
            <w:r>
              <w:rPr>
                <w:rFonts w:ascii="Arial" w:hAnsi="Arial" w:cs="Arial"/>
                <w:color w:val="FFFFFF"/>
                <w:lang w:val="sr-Latn-RS"/>
                <w14:ligatures w14:val="none"/>
              </w:rPr>
              <w:t xml:space="preserve"> Изградња фотонапонске електране </w:t>
            </w:r>
            <w:r>
              <w:rPr>
                <w:rFonts w:ascii="Arial" w:hAnsi="Arial" w:cs="Arial"/>
                <w:color w:val="FFFFFF"/>
                <w:lang w:val="sr-Cyrl-RS"/>
                <w14:ligatures w14:val="none"/>
              </w:rPr>
              <w:t>на јавним објектима</w:t>
            </w:r>
          </w:p>
        </w:tc>
      </w:tr>
      <w:tr w:rsidR="00745118" w14:paraId="77384A5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F79646"/>
              <w:bottom w:val="single" w:sz="8" w:space="0" w:color="F79646"/>
              <w:right w:val="single" w:sz="8" w:space="0" w:color="F79646"/>
            </w:tcBorders>
            <w:shd w:val="clear" w:color="auto" w:fill="FBD5B5"/>
          </w:tcPr>
          <w:p w14:paraId="5B936E2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F79646"/>
              <w:bottom w:val="single" w:sz="8" w:space="0" w:color="F79646"/>
              <w:right w:val="single" w:sz="8" w:space="0" w:color="F79646"/>
            </w:tcBorders>
            <w:shd w:val="clear" w:color="auto" w:fill="FBD5B5"/>
            <w:vAlign w:val="center"/>
          </w:tcPr>
          <w:p w14:paraId="41F5367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Мере за смањење потрошње примарне енергије у јавним зградама</w:t>
            </w:r>
          </w:p>
        </w:tc>
      </w:tr>
      <w:tr w:rsidR="00745118" w14:paraId="47E67A0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4588481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1842709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ЈК1 Унапређење енергетске ефикасности зграда у јавном и комерцијалном сектору</w:t>
            </w:r>
          </w:p>
        </w:tc>
      </w:tr>
      <w:tr w:rsidR="00745118" w14:paraId="3905B3C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6FE4D76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392786D8"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xml:space="preserve"> Изградња фотонапонских електрана за објекат Дом културе</w:t>
            </w:r>
            <w:r>
              <w:rPr>
                <w:rFonts w:ascii="Arial" w:hAnsi="Arial"/>
                <w:i/>
                <w:iCs/>
                <w:color w:val="000000"/>
                <w:sz w:val="18"/>
                <w:szCs w:val="18"/>
              </w:rPr>
              <w:t xml:space="preserve"> </w:t>
            </w:r>
            <w:r>
              <w:rPr>
                <w:rFonts w:ascii="Arial" w:hAnsi="Arial" w:cs="Arial"/>
                <w:color w:val="000000"/>
                <w:lang w:val="sr-Cyrl-RS"/>
                <w14:ligatures w14:val="none"/>
              </w:rPr>
              <w:t xml:space="preserve">Пријепоље </w:t>
            </w:r>
          </w:p>
          <w:p w14:paraId="3C6CE7CF"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Укупна снага електран</w:t>
            </w:r>
            <w:r>
              <w:rPr>
                <w:rFonts w:ascii="Arial" w:hAnsi="Arial" w:cs="Arial"/>
                <w:color w:val="000000"/>
                <w14:ligatures w14:val="none"/>
              </w:rPr>
              <w:t>e</w:t>
            </w:r>
            <w:r>
              <w:rPr>
                <w:rFonts w:ascii="Arial" w:hAnsi="Arial" w:cs="Arial"/>
                <w:color w:val="000000"/>
                <w:lang w:val="sr-Cyrl-RS"/>
                <w14:ligatures w14:val="none"/>
              </w:rPr>
              <w:t xml:space="preserve"> износи 100 </w:t>
            </w:r>
            <w:r>
              <w:rPr>
                <w:rFonts w:ascii="Arial" w:hAnsi="Arial" w:cs="Arial"/>
                <w:color w:val="000000"/>
                <w:lang w:val="sr-Latn-RS"/>
                <w14:ligatures w14:val="none"/>
              </w:rPr>
              <w:t>kW</w:t>
            </w:r>
            <w:r>
              <w:rPr>
                <w:rFonts w:ascii="Arial" w:hAnsi="Arial" w:cs="Arial"/>
                <w:color w:val="000000"/>
                <w:lang w:val="sr-Cyrl-RS"/>
                <w14:ligatures w14:val="none"/>
              </w:rPr>
              <w:br/>
            </w:r>
            <w:r>
              <w:rPr>
                <w:rFonts w:ascii="Arial" w:hAnsi="Arial" w:cs="Arial"/>
                <w:color w:val="000000"/>
                <w:lang w:val="sr-Latn-RS"/>
                <w14:ligatures w14:val="none"/>
              </w:rPr>
              <w:t>О</w:t>
            </w:r>
            <w:r>
              <w:rPr>
                <w:rFonts w:ascii="Arial" w:hAnsi="Arial" w:cs="Arial"/>
                <w:color w:val="000000"/>
                <w:lang w:val="sr-Cyrl-RS"/>
                <w14:ligatures w14:val="none"/>
              </w:rPr>
              <w:t>чекивана производња електричне енергије износи 119,31</w:t>
            </w:r>
            <w:r>
              <w:rPr>
                <w:rFonts w:ascii="Arial" w:hAnsi="Arial" w:cs="Arial"/>
                <w:color w:val="000000"/>
                <w:lang w:val="sr-Latn-RS"/>
                <w14:ligatures w14:val="none"/>
              </w:rPr>
              <w:t>МWh</w:t>
            </w:r>
            <w:r>
              <w:rPr>
                <w:rFonts w:ascii="Arial" w:hAnsi="Arial" w:cs="Arial"/>
                <w:color w:val="000000"/>
                <w:lang w:val="sr-Cyrl-RS"/>
                <w14:ligatures w14:val="none"/>
              </w:rPr>
              <w:br/>
            </w:r>
          </w:p>
        </w:tc>
      </w:tr>
      <w:tr w:rsidR="00745118" w14:paraId="07FE6A4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2ACEF9B7"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614EB73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23D6F19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5A93381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463FB90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15AAF55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6028641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5CDAAAC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4BD5B25C"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7377A3C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08958D9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6C64D62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Општински буджет, Министарство</w:t>
            </w:r>
          </w:p>
        </w:tc>
      </w:tr>
      <w:tr w:rsidR="00745118" w14:paraId="685A3CA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4FD1EF0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43CB467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80.000</w:t>
            </w:r>
          </w:p>
        </w:tc>
      </w:tr>
      <w:tr w:rsidR="00745118" w14:paraId="5133DA4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68D5F08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91"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7279D37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5</w:t>
            </w:r>
          </w:p>
        </w:tc>
        <w:tc>
          <w:tcPr>
            <w:tcW w:w="834"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6B28DA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6</w:t>
            </w:r>
          </w:p>
        </w:tc>
        <w:tc>
          <w:tcPr>
            <w:tcW w:w="952"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AF1A25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2027</w:t>
            </w:r>
          </w:p>
        </w:tc>
        <w:tc>
          <w:tcPr>
            <w:tcW w:w="943"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2ED35C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Укупно</w:t>
            </w:r>
          </w:p>
        </w:tc>
      </w:tr>
      <w:tr w:rsidR="00745118" w14:paraId="60029A0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4D4A5D6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991"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38ED9F9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30,9</w:t>
            </w:r>
          </w:p>
        </w:tc>
        <w:tc>
          <w:tcPr>
            <w:tcW w:w="834"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0F11458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c>
          <w:tcPr>
            <w:tcW w:w="952"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24A4BFF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c>
          <w:tcPr>
            <w:tcW w:w="943"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5F65D0A8"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r>
      <w:tr w:rsidR="00745118" w14:paraId="6DEB7A8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5EDB754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991"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242E046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63,23</w:t>
            </w:r>
          </w:p>
        </w:tc>
        <w:tc>
          <w:tcPr>
            <w:tcW w:w="834"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146A8E7A"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c>
          <w:tcPr>
            <w:tcW w:w="952"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56E88941"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c>
          <w:tcPr>
            <w:tcW w:w="943"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1E65F8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p>
        </w:tc>
      </w:tr>
    </w:tbl>
    <w:p w14:paraId="7DC7BD77" w14:textId="77777777" w:rsidR="00745118" w:rsidRDefault="00745118">
      <w:pPr>
        <w:pStyle w:val="Default"/>
        <w:jc w:val="both"/>
        <w:rPr>
          <w:rFonts w:ascii="Arial" w:hAnsi="Arial" w:cs="Arial"/>
          <w:i/>
          <w:iCs/>
          <w:color w:val="44546A"/>
          <w:sz w:val="18"/>
          <w:szCs w:val="18"/>
        </w:rPr>
      </w:pPr>
    </w:p>
    <w:p w14:paraId="72BC8254"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Уградња термостатских вентилских сетова на радијаторима у јавним зградама – предшколске установе</w:t>
      </w:r>
    </w:p>
    <w:tbl>
      <w:tblPr>
        <w:tblStyle w:val="GridTable4-Accent12"/>
        <w:tblW w:w="5000" w:type="pct"/>
        <w:tblLook w:val="04A0" w:firstRow="1" w:lastRow="0" w:firstColumn="1" w:lastColumn="0" w:noHBand="0" w:noVBand="1"/>
      </w:tblPr>
      <w:tblGrid>
        <w:gridCol w:w="2390"/>
        <w:gridCol w:w="1710"/>
        <w:gridCol w:w="1555"/>
        <w:gridCol w:w="1920"/>
        <w:gridCol w:w="1765"/>
      </w:tblGrid>
      <w:tr w:rsidR="00745118" w14:paraId="5AB4A9C0"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18" w:space="0" w:color="FFFFFF"/>
              <w:right w:val="single" w:sz="8" w:space="0" w:color="F79646"/>
            </w:tcBorders>
            <w:shd w:val="clear" w:color="auto" w:fill="F79646"/>
          </w:tcPr>
          <w:p w14:paraId="44E0B359"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F79646"/>
              <w:left w:val="single" w:sz="8" w:space="0" w:color="F79646"/>
              <w:bottom w:val="single" w:sz="18" w:space="0" w:color="FFFFFF"/>
              <w:right w:val="single" w:sz="8" w:space="0" w:color="F79646"/>
            </w:tcBorders>
            <w:shd w:val="clear" w:color="auto" w:fill="F79646"/>
          </w:tcPr>
          <w:p w14:paraId="7B4D2748"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lang w:val="sr-Cyrl-RS"/>
              </w:rPr>
            </w:pPr>
            <w:r>
              <w:rPr>
                <w:rFonts w:ascii="Arial" w:hAnsi="Arial" w:cs="Arial"/>
                <w:color w:val="FFFFFF"/>
                <w:lang w:val="sr-Cyrl-RS" w:eastAsia="en-GB"/>
                <w14:ligatures w14:val="none"/>
              </w:rPr>
              <w:t>ЈЗ5 Уградња термостатских вентилских сетова на радијаторима у јавним зградама – предшколске установе</w:t>
            </w:r>
          </w:p>
          <w:p w14:paraId="59E90012"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762D90F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F79646"/>
              <w:bottom w:val="single" w:sz="8" w:space="0" w:color="F79646"/>
              <w:right w:val="single" w:sz="8" w:space="0" w:color="F79646"/>
            </w:tcBorders>
            <w:shd w:val="clear" w:color="auto" w:fill="FBD5B5"/>
          </w:tcPr>
          <w:p w14:paraId="5FE1043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F79646"/>
              <w:bottom w:val="single" w:sz="8" w:space="0" w:color="F79646"/>
              <w:right w:val="single" w:sz="8" w:space="0" w:color="F79646"/>
            </w:tcBorders>
            <w:shd w:val="clear" w:color="auto" w:fill="FBD5B5"/>
            <w:vAlign w:val="center"/>
          </w:tcPr>
          <w:p w14:paraId="566B872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6BB1AA2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4D1FB98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551D9A3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04C049A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19D8D41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2E4E167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Смањење потрошње енергије у термотехничком систему зграда предшколских установа уградњом  термостатских вентила са термоглавама (ТСВ) на радијаторским грејним телима у системима централног грејања. Планира се да се сваке године угради по једнак број  ТСВ.</w:t>
            </w:r>
          </w:p>
        </w:tc>
      </w:tr>
      <w:tr w:rsidR="00745118" w14:paraId="06C775B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5FD5E8D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2C51D51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5A68EFE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07E590E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2CFC95D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710C820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0FBE67F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0CF59F1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Метод праћења/мерења постигнутих уштеда</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45E57B7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72927CB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16A7192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237C4C9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0FE8CC5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78C7661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14A4C36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4.395€   (1.465€/год)</w:t>
            </w:r>
          </w:p>
        </w:tc>
      </w:tr>
      <w:tr w:rsidR="00745118" w14:paraId="069A71E8" w14:textId="77777777" w:rsidTr="00745118">
        <w:trPr>
          <w:trHeight w:val="185"/>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70F3E67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5"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57DE5526"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832"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077589DF"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1028"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336D52D"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2027</w:t>
            </w:r>
          </w:p>
        </w:tc>
        <w:tc>
          <w:tcPr>
            <w:tcW w:w="945"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299CFCC9"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r>
      <w:tr w:rsidR="00745118" w14:paraId="3DE67099" w14:textId="77777777" w:rsidTr="00745118">
        <w:trPr>
          <w:trHeight w:val="9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6E107E5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09CAA34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eastAsia="en-GB"/>
                <w14:ligatures w14:val="none"/>
              </w:rPr>
            </w:pPr>
            <w:r>
              <w:rPr>
                <w:rFonts w:ascii="Arial" w:hAnsi="Arial" w:cs="Arial"/>
                <w:color w:val="000000"/>
                <w:lang w:val="sr-Cyrl-RS" w:eastAsia="en-GB"/>
                <w14:ligatures w14:val="none"/>
              </w:rPr>
              <w:t>2,7</w:t>
            </w:r>
          </w:p>
        </w:tc>
      </w:tr>
      <w:tr w:rsidR="00745118" w14:paraId="0FA6DAA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4C7A71F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1072655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eastAsia="en-GB"/>
                <w14:ligatures w14:val="none"/>
              </w:rPr>
            </w:pPr>
            <w:r>
              <w:rPr>
                <w:rFonts w:ascii="Arial" w:hAnsi="Arial" w:cs="Arial"/>
                <w:color w:val="000000"/>
                <w:lang w:val="sr-Cyrl-RS" w:eastAsia="en-GB"/>
                <w14:ligatures w14:val="none"/>
              </w:rPr>
              <w:t>10,11</w:t>
            </w:r>
          </w:p>
        </w:tc>
      </w:tr>
    </w:tbl>
    <w:p w14:paraId="0F1F11E9" w14:textId="77777777" w:rsidR="00745118" w:rsidRDefault="00745118">
      <w:pPr>
        <w:pStyle w:val="Default"/>
        <w:jc w:val="both"/>
        <w:rPr>
          <w:rFonts w:ascii="Arial" w:hAnsi="Arial" w:cs="Arial"/>
          <w:i/>
          <w:iCs/>
          <w:color w:val="44546A"/>
          <w:sz w:val="18"/>
          <w:szCs w:val="18"/>
        </w:rPr>
      </w:pPr>
    </w:p>
    <w:p w14:paraId="35FED7EF"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енергетска  Уградња термостатских вентилских сетова на радијаторима у јавним зградама – основне и средње школе</w:t>
      </w:r>
    </w:p>
    <w:tbl>
      <w:tblPr>
        <w:tblStyle w:val="GridTable4-Accent12"/>
        <w:tblW w:w="5000" w:type="pct"/>
        <w:tblLook w:val="04A0" w:firstRow="1" w:lastRow="0" w:firstColumn="1" w:lastColumn="0" w:noHBand="0" w:noVBand="1"/>
      </w:tblPr>
      <w:tblGrid>
        <w:gridCol w:w="2390"/>
        <w:gridCol w:w="1710"/>
        <w:gridCol w:w="1555"/>
        <w:gridCol w:w="1920"/>
        <w:gridCol w:w="1765"/>
      </w:tblGrid>
      <w:tr w:rsidR="00745118" w14:paraId="01E1781C" w14:textId="77777777" w:rsidTr="00745118">
        <w:trPr>
          <w:cnfStyle w:val="100000000000" w:firstRow="1" w:lastRow="0" w:firstColumn="0" w:lastColumn="0" w:oddVBand="0" w:evenVBand="0" w:oddHBand="0"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18" w:space="0" w:color="FFFFFF"/>
              <w:right w:val="single" w:sz="8" w:space="0" w:color="F79646"/>
            </w:tcBorders>
            <w:shd w:val="clear" w:color="auto" w:fill="F79646"/>
          </w:tcPr>
          <w:p w14:paraId="0CAEBFD3"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gridSpan w:val="4"/>
            <w:tcBorders>
              <w:top w:val="single" w:sz="8" w:space="0" w:color="F79646"/>
              <w:left w:val="single" w:sz="8" w:space="0" w:color="F79646"/>
              <w:bottom w:val="single" w:sz="18" w:space="0" w:color="FFFFFF"/>
              <w:right w:val="single" w:sz="8" w:space="0" w:color="F79646"/>
            </w:tcBorders>
            <w:shd w:val="clear" w:color="auto" w:fill="F79646"/>
          </w:tcPr>
          <w:p w14:paraId="2701A685" w14:textId="77777777" w:rsidR="00745118" w:rsidRDefault="00E224BB">
            <w:pPr>
              <w:cnfStyle w:val="100000000000" w:firstRow="1" w:lastRow="0" w:firstColumn="0" w:lastColumn="0" w:oddVBand="0" w:evenVBand="0" w:oddHBand="0" w:evenHBand="0" w:firstRowFirstColumn="0" w:firstRowLastColumn="0" w:lastRowFirstColumn="0" w:lastRowLastColumn="0"/>
              <w:rPr>
                <w:b w:val="0"/>
                <w:bCs w:val="0"/>
                <w:color w:val="FFFFFF"/>
                <w:lang w:val="sr-Cyrl-RS"/>
              </w:rPr>
            </w:pPr>
            <w:r>
              <w:rPr>
                <w:rFonts w:ascii="Arial" w:hAnsi="Arial" w:cs="Arial"/>
                <w:color w:val="FFFFFF"/>
                <w:lang w:val="sr-Cyrl-RS" w:eastAsia="en-GB"/>
                <w14:ligatures w14:val="none"/>
              </w:rPr>
              <w:t>ЈЗ6 Уградња термостатских вентилских сетова на радијаторима у јавним зградама – основне и средње школе</w:t>
            </w:r>
          </w:p>
          <w:p w14:paraId="055DFDE2" w14:textId="77777777" w:rsidR="00745118" w:rsidRDefault="0074511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eastAsia="en-GB"/>
                <w14:ligatures w14:val="none"/>
              </w:rPr>
            </w:pPr>
          </w:p>
        </w:tc>
      </w:tr>
      <w:tr w:rsidR="00745118" w14:paraId="127E00C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F79646"/>
              <w:bottom w:val="single" w:sz="8" w:space="0" w:color="F79646"/>
              <w:right w:val="single" w:sz="8" w:space="0" w:color="F79646"/>
            </w:tcBorders>
            <w:shd w:val="clear" w:color="auto" w:fill="FBD5B5"/>
          </w:tcPr>
          <w:p w14:paraId="41C975B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F79646"/>
              <w:bottom w:val="single" w:sz="8" w:space="0" w:color="F79646"/>
              <w:right w:val="single" w:sz="8" w:space="0" w:color="F79646"/>
            </w:tcBorders>
            <w:shd w:val="clear" w:color="auto" w:fill="FBD5B5"/>
            <w:vAlign w:val="center"/>
          </w:tcPr>
          <w:p w14:paraId="68B568A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442BA9D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06F1A2A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7EF97C8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0A2E8C9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5A1FE37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1465385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Смањење потрошње енергије у термотехничком систему зграда основних и средњих школа  уградњом  термостатских вентила са термоглавама (ТСВ) на радијаторским грејним телима у системима централног грејања. Планира се да се сваке године угради приближно исти број ТСВ.</w:t>
            </w:r>
          </w:p>
        </w:tc>
      </w:tr>
      <w:tr w:rsidR="00745118" w14:paraId="34BD3B9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36D343E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61E1F69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653DA93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5AA3258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3FE3B5E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Одељење за инвестиције и јавне набавке.</w:t>
            </w:r>
          </w:p>
          <w:p w14:paraId="1DC68DE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Енергетски менаџер</w:t>
            </w:r>
          </w:p>
        </w:tc>
      </w:tr>
      <w:tr w:rsidR="00745118" w14:paraId="42FA664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09923AF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49EDCDB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7F460BF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1B31DE5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632AE2A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Буџет општине</w:t>
            </w:r>
          </w:p>
        </w:tc>
      </w:tr>
      <w:tr w:rsidR="00745118" w14:paraId="0FDE8F4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3D45E0C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3CCC978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sz w:val="16"/>
                <w:szCs w:val="16"/>
                <w:lang w:val="sr-Cyrl-RS"/>
                <w14:ligatures w14:val="none"/>
              </w:rPr>
              <w:t>41.700</w:t>
            </w:r>
            <w:r>
              <w:rPr>
                <w:rFonts w:ascii="Arial" w:hAnsi="Arial" w:cs="Arial"/>
                <w:color w:val="000000"/>
                <w:lang w:val="sr-Cyrl-RS" w:eastAsia="en-GB"/>
                <w14:ligatures w14:val="none"/>
              </w:rPr>
              <w:t>€ (13.900 /год)</w:t>
            </w:r>
          </w:p>
        </w:tc>
      </w:tr>
      <w:tr w:rsidR="00745118" w14:paraId="65399DD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682A8FB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915"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3D78CC2"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832"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F3FDA4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1028"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0FA67E1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2027</w:t>
            </w:r>
          </w:p>
        </w:tc>
        <w:tc>
          <w:tcPr>
            <w:tcW w:w="945"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013EE73C"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r>
      <w:tr w:rsidR="00745118" w14:paraId="2F10598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6E69586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5A70A90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eastAsia="en-GB"/>
                <w14:ligatures w14:val="none"/>
              </w:rPr>
            </w:pPr>
            <w:r>
              <w:rPr>
                <w:rFonts w:ascii="Arial" w:hAnsi="Arial" w:cs="Arial"/>
                <w:color w:val="000000"/>
                <w:lang w:val="sr-Cyrl-RS" w:eastAsia="en-GB"/>
                <w14:ligatures w14:val="none"/>
              </w:rPr>
              <w:t>25,6</w:t>
            </w:r>
          </w:p>
        </w:tc>
      </w:tr>
      <w:tr w:rsidR="00745118" w14:paraId="67EAF5F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2146E1B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374EDFC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eastAsia="en-GB"/>
                <w14:ligatures w14:val="none"/>
              </w:rPr>
            </w:pPr>
            <w:r>
              <w:rPr>
                <w:rFonts w:ascii="Arial" w:hAnsi="Arial" w:cs="Arial"/>
                <w:color w:val="000000"/>
                <w:lang w:val="sr-Cyrl-RS" w:eastAsia="en-GB"/>
                <w14:ligatures w14:val="none"/>
              </w:rPr>
              <w:t>95,42</w:t>
            </w:r>
          </w:p>
        </w:tc>
      </w:tr>
    </w:tbl>
    <w:p w14:paraId="3BEB9C97" w14:textId="77777777" w:rsidR="00745118" w:rsidRDefault="00745118">
      <w:pPr>
        <w:pStyle w:val="Default"/>
        <w:jc w:val="both"/>
        <w:rPr>
          <w:rFonts w:ascii="Arial" w:hAnsi="Arial" w:cs="Arial"/>
          <w:i/>
          <w:iCs/>
          <w:color w:val="44546A"/>
          <w:sz w:val="18"/>
          <w:szCs w:val="18"/>
        </w:rPr>
      </w:pPr>
    </w:p>
    <w:p w14:paraId="58E310BD" w14:textId="77777777" w:rsidR="00745118" w:rsidRDefault="00745118">
      <w:pPr>
        <w:rPr>
          <w:highlight w:val="yellow"/>
          <w:lang w:val="sr-Cyrl-RS"/>
        </w:rPr>
      </w:pPr>
    </w:p>
    <w:p w14:paraId="1A06123B"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Енерегетска санација објекат </w:t>
      </w:r>
      <w:r>
        <w:rPr>
          <w:rFonts w:ascii="Arial" w:hAnsi="Arial"/>
          <w:i/>
          <w:iCs/>
          <w:color w:val="44546A"/>
          <w:sz w:val="18"/>
          <w:szCs w:val="18"/>
        </w:rPr>
        <w:t xml:space="preserve"> ОШ “Светозар Марковић” – Бродарево (Пријепоље) стара школа</w:t>
      </w:r>
    </w:p>
    <w:tbl>
      <w:tblPr>
        <w:tblStyle w:val="GridTable4-Accent12"/>
        <w:tblW w:w="5000" w:type="pct"/>
        <w:tblLook w:val="04A0" w:firstRow="1" w:lastRow="0" w:firstColumn="1" w:lastColumn="0" w:noHBand="0" w:noVBand="1"/>
      </w:tblPr>
      <w:tblGrid>
        <w:gridCol w:w="2389"/>
        <w:gridCol w:w="6951"/>
      </w:tblGrid>
      <w:tr w:rsidR="00745118" w14:paraId="5F8204FA"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18" w:space="0" w:color="FFFFFF"/>
              <w:right w:val="single" w:sz="8" w:space="0" w:color="F79646"/>
            </w:tcBorders>
            <w:shd w:val="clear" w:color="auto" w:fill="F79646"/>
          </w:tcPr>
          <w:p w14:paraId="75F626AA"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F79646"/>
              <w:left w:val="single" w:sz="8" w:space="0" w:color="F79646"/>
              <w:bottom w:val="single" w:sz="18" w:space="0" w:color="FFFFFF"/>
              <w:right w:val="single" w:sz="8" w:space="0" w:color="F79646"/>
            </w:tcBorders>
            <w:shd w:val="clear" w:color="auto" w:fill="F79646"/>
          </w:tcPr>
          <w:p w14:paraId="7F3641AA"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eastAsia="en-GB"/>
                <w14:ligatures w14:val="none"/>
              </w:rPr>
              <w:t>ЈЗ9 Енерегетска санација објекат ОШ “Светозар Марковић” – Бродарево (Пријепоље) нова школа</w:t>
            </w:r>
          </w:p>
        </w:tc>
      </w:tr>
      <w:tr w:rsidR="00745118" w14:paraId="212517A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F79646"/>
              <w:bottom w:val="single" w:sz="8" w:space="0" w:color="F79646"/>
              <w:right w:val="single" w:sz="8" w:space="0" w:color="F79646"/>
            </w:tcBorders>
            <w:shd w:val="clear" w:color="auto" w:fill="FBD5B5"/>
          </w:tcPr>
          <w:p w14:paraId="1A05CC2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F79646"/>
              <w:bottom w:val="single" w:sz="8" w:space="0" w:color="F79646"/>
              <w:right w:val="single" w:sz="8" w:space="0" w:color="F79646"/>
            </w:tcBorders>
            <w:shd w:val="clear" w:color="auto" w:fill="FBD5B5"/>
          </w:tcPr>
          <w:p w14:paraId="6B75CC2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Мере за смањење потрошње примарне енергије у јавним зградама</w:t>
            </w:r>
          </w:p>
        </w:tc>
      </w:tr>
      <w:tr w:rsidR="00745118" w14:paraId="7B35ADF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27086F4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09A0DC72"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ЈК1 Унапређење енергетске ефикасности зграда у јавном и комерцијалном сектору</w:t>
            </w:r>
          </w:p>
        </w:tc>
      </w:tr>
      <w:tr w:rsidR="00745118" w14:paraId="0FDE737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5560EC6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Кратки опис/коментар</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0259DA1A"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Предвиђене мере енерегетске санације објекта:</w:t>
            </w:r>
          </w:p>
          <w:p w14:paraId="4C10D12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-израда пројектно техничке документације</w:t>
            </w:r>
          </w:p>
          <w:p w14:paraId="3C3426A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s="Arial"/>
                <w:color w:val="000000"/>
                <w:lang w:val="sr-Cyrl-RS" w:eastAsia="en-GB"/>
                <w14:ligatures w14:val="none"/>
              </w:rPr>
              <w:t>-</w:t>
            </w:r>
            <w:r>
              <w:rPr>
                <w:rFonts w:ascii="Arial" w:hAnsi="Arial"/>
                <w:color w:val="000000"/>
                <w:lang w:val="sr-Cyrl-RS" w:eastAsia="en-GB"/>
                <w14:ligatures w14:val="none"/>
              </w:rPr>
              <w:t xml:space="preserve"> изолација спољнег зида, </w:t>
            </w:r>
          </w:p>
          <w:p w14:paraId="37BC881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xml:space="preserve">-изолација међуспратне конструкције, </w:t>
            </w:r>
          </w:p>
          <w:p w14:paraId="56BE0B5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-уградња енергеретски ефиканих прозора и врата,</w:t>
            </w:r>
          </w:p>
          <w:p w14:paraId="53C5BD6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olor w:val="000000"/>
                <w:lang w:val="sr-Cyrl-RS" w:eastAsia="en-GB"/>
                <w14:ligatures w14:val="none"/>
              </w:rPr>
            </w:pPr>
            <w:r>
              <w:rPr>
                <w:rFonts w:ascii="Arial" w:hAnsi="Arial"/>
                <w:color w:val="000000"/>
                <w:lang w:val="sr-Cyrl-RS" w:eastAsia="en-GB"/>
                <w14:ligatures w14:val="none"/>
              </w:rPr>
              <w:t>- уградња термостатских радијаторских вентила,</w:t>
            </w:r>
          </w:p>
          <w:p w14:paraId="640100F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olor w:val="000000"/>
                <w:lang w:val="sr-Cyrl-RS" w:eastAsia="en-GB"/>
                <w14:ligatures w14:val="none"/>
              </w:rPr>
              <w:t>- уградња котла на пелет или пиролитичког котла</w:t>
            </w:r>
          </w:p>
          <w:p w14:paraId="158F2C66"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p w14:paraId="30A6F3A9" w14:textId="77777777" w:rsidR="00745118" w:rsidRDefault="00745118">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r>
      <w:tr w:rsidR="00745118" w14:paraId="18ECEDFF"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640134C3"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1D51F91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6CCD3EBE" w14:textId="77777777" w:rsidR="00745118" w:rsidRDefault="00E224BB">
            <w:pP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06B7E2F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5473039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5B5C806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2F3AB44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578BD46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2A5F9097"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Годишњи енергетски биланс</w:t>
            </w:r>
          </w:p>
        </w:tc>
      </w:tr>
      <w:tr w:rsidR="00745118" w14:paraId="3F42949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7A23670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B336F5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 xml:space="preserve">Буџет општине/Министарство </w:t>
            </w:r>
          </w:p>
        </w:tc>
      </w:tr>
      <w:tr w:rsidR="00745118" w14:paraId="7917A5E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784B9C6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07BD028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173.000</w:t>
            </w:r>
          </w:p>
        </w:tc>
      </w:tr>
      <w:tr w:rsidR="00745118" w14:paraId="1B10FBF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1B45529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D7EF88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2027</w:t>
            </w:r>
          </w:p>
        </w:tc>
      </w:tr>
      <w:tr w:rsidR="00745118" w14:paraId="7531179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759EA03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617589B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9,86</w:t>
            </w:r>
          </w:p>
        </w:tc>
      </w:tr>
      <w:tr w:rsidR="00745118" w14:paraId="3A79A54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7763854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FFBD07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eastAsia="en-GB"/>
                <w14:ligatures w14:val="none"/>
              </w:rPr>
              <w:t>36,68</w:t>
            </w:r>
          </w:p>
        </w:tc>
      </w:tr>
    </w:tbl>
    <w:p w14:paraId="67C636CF" w14:textId="77777777" w:rsidR="00745118" w:rsidRDefault="00745118">
      <w:pPr>
        <w:rPr>
          <w:highlight w:val="yellow"/>
          <w:lang w:val="sr-Cyrl-RS"/>
        </w:rPr>
      </w:pPr>
    </w:p>
    <w:p w14:paraId="3A318EDF" w14:textId="77777777" w:rsidR="00745118" w:rsidRDefault="00745118">
      <w:pPr>
        <w:rPr>
          <w:highlight w:val="yellow"/>
          <w:lang w:val="sr-Cyrl-RS"/>
        </w:rPr>
      </w:pPr>
    </w:p>
    <w:p w14:paraId="1A42DB87" w14:textId="77777777" w:rsidR="00745118" w:rsidRDefault="00745118">
      <w:pPr>
        <w:rPr>
          <w:highlight w:val="yellow"/>
          <w:lang w:val="sr-Cyrl-RS"/>
        </w:rPr>
      </w:pPr>
    </w:p>
    <w:p w14:paraId="11EC8DB5" w14:textId="77777777" w:rsidR="00745118" w:rsidRDefault="00745118">
      <w:pPr>
        <w:rPr>
          <w:highlight w:val="yellow"/>
          <w:lang w:val="sr-Cyrl-RS" w:eastAsia="sr-Latn-RS"/>
        </w:rPr>
      </w:pPr>
    </w:p>
    <w:p w14:paraId="3B050D0E" w14:textId="77777777" w:rsidR="00745118" w:rsidRDefault="00745118">
      <w:pPr>
        <w:pStyle w:val="Default"/>
        <w:jc w:val="both"/>
        <w:rPr>
          <w:rFonts w:ascii="Arial" w:hAnsi="Arial" w:cs="Arial"/>
          <w:i/>
          <w:iCs/>
          <w:color w:val="44546A"/>
          <w:sz w:val="18"/>
          <w:szCs w:val="18"/>
        </w:rPr>
      </w:pPr>
    </w:p>
    <w:p w14:paraId="4BD2A3AF"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Унапређење система енергетског менаџмента</w:t>
      </w:r>
    </w:p>
    <w:tbl>
      <w:tblPr>
        <w:tblStyle w:val="GridTable4-Accent12"/>
        <w:tblW w:w="5000" w:type="pct"/>
        <w:tblLook w:val="04A0" w:firstRow="1" w:lastRow="0" w:firstColumn="1" w:lastColumn="0" w:noHBand="0" w:noVBand="1"/>
      </w:tblPr>
      <w:tblGrid>
        <w:gridCol w:w="2390"/>
        <w:gridCol w:w="2132"/>
        <w:gridCol w:w="1273"/>
        <w:gridCol w:w="1776"/>
        <w:gridCol w:w="1769"/>
      </w:tblGrid>
      <w:tr w:rsidR="00745118" w14:paraId="4D284900"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18" w:space="0" w:color="FFFFFF"/>
              <w:right w:val="single" w:sz="8" w:space="0" w:color="F79646"/>
            </w:tcBorders>
            <w:shd w:val="clear" w:color="auto" w:fill="F79646"/>
          </w:tcPr>
          <w:p w14:paraId="6ADE42FE"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0" w:type="pct"/>
            <w:gridSpan w:val="4"/>
            <w:tcBorders>
              <w:top w:val="single" w:sz="8" w:space="0" w:color="F79646"/>
              <w:left w:val="single" w:sz="8" w:space="0" w:color="F79646"/>
              <w:bottom w:val="single" w:sz="18" w:space="0" w:color="FFFFFF"/>
              <w:right w:val="single" w:sz="8" w:space="0" w:color="F79646"/>
            </w:tcBorders>
            <w:shd w:val="clear" w:color="auto" w:fill="F79646"/>
          </w:tcPr>
          <w:p w14:paraId="6BBD02FB"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Latn-RS" w:eastAsia="en-GB"/>
                <w14:ligatures w14:val="none"/>
              </w:rPr>
            </w:pPr>
            <w:r>
              <w:rPr>
                <w:rFonts w:ascii="Arial" w:hAnsi="Arial" w:cs="Arial"/>
                <w:color w:val="FFFFFF"/>
                <w:lang w:val="sr-Latn-RS"/>
                <w14:ligatures w14:val="none"/>
              </w:rPr>
              <w:t>Х1 Унапређење система енергетског менаџмента</w:t>
            </w:r>
          </w:p>
        </w:tc>
      </w:tr>
      <w:tr w:rsidR="00745118" w14:paraId="7BDF8B7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F79646"/>
              <w:bottom w:val="single" w:sz="8" w:space="0" w:color="F79646"/>
              <w:right w:val="single" w:sz="8" w:space="0" w:color="F79646"/>
            </w:tcBorders>
            <w:shd w:val="clear" w:color="auto" w:fill="FBD5B5"/>
          </w:tcPr>
          <w:p w14:paraId="1D855B8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gridSpan w:val="4"/>
            <w:tcBorders>
              <w:top w:val="single" w:sz="18" w:space="0" w:color="FFFFFF"/>
              <w:left w:val="single" w:sz="8" w:space="0" w:color="F79646"/>
              <w:bottom w:val="single" w:sz="8" w:space="0" w:color="F79646"/>
              <w:right w:val="single" w:sz="8" w:space="0" w:color="F79646"/>
            </w:tcBorders>
            <w:shd w:val="clear" w:color="auto" w:fill="FBD5B5"/>
          </w:tcPr>
          <w:p w14:paraId="2015B57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Хоризонталне мере за смањење потрошње примарне енергије</w:t>
            </w:r>
          </w:p>
        </w:tc>
      </w:tr>
      <w:tr w:rsidR="00745118" w14:paraId="3F09262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49F744E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tcPr>
          <w:p w14:paraId="2E1A38F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ЈК4 Увођење система енергетског менаџмента (СЕМ) у јавном и комерцијалном сектор</w:t>
            </w:r>
          </w:p>
        </w:tc>
      </w:tr>
      <w:tr w:rsidR="00745118" w14:paraId="324326B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5D09F47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tcPr>
          <w:p w14:paraId="61F3956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 xml:space="preserve">• Оснивање </w:t>
            </w:r>
            <w:r>
              <w:rPr>
                <w:rFonts w:ascii="Arial" w:hAnsi="Arial" w:cs="Arial"/>
                <w:color w:val="000000"/>
                <w:lang w:val="sr-Cyrl-RS"/>
                <w14:ligatures w14:val="none"/>
              </w:rPr>
              <w:t>о</w:t>
            </w:r>
            <w:r>
              <w:rPr>
                <w:rFonts w:ascii="Arial" w:hAnsi="Arial" w:cs="Arial"/>
                <w:color w:val="000000"/>
                <w:lang w:val="sr-Latn-RS"/>
                <w14:ligatures w14:val="none"/>
              </w:rPr>
              <w:t>д</w:t>
            </w:r>
            <w:r>
              <w:rPr>
                <w:rFonts w:ascii="Arial" w:hAnsi="Arial" w:cs="Arial"/>
                <w:color w:val="000000"/>
                <w:lang w:val="sr-Cyrl-RS"/>
                <w14:ligatures w14:val="none"/>
              </w:rPr>
              <w:t>сека</w:t>
            </w:r>
            <w:r>
              <w:rPr>
                <w:rFonts w:ascii="Arial" w:hAnsi="Arial" w:cs="Arial"/>
                <w:color w:val="000000"/>
                <w:lang w:val="sr-Latn-RS"/>
                <w14:ligatures w14:val="none"/>
              </w:rPr>
              <w:t xml:space="preserve"> за енергетски менаџмент </w:t>
            </w:r>
            <w:r>
              <w:rPr>
                <w:rFonts w:ascii="Arial" w:hAnsi="Arial" w:cs="Arial"/>
                <w:color w:val="000000"/>
                <w:lang w:val="sr-Latn-RS"/>
                <w14:ligatures w14:val="none"/>
              </w:rPr>
              <w:br/>
              <w:t>• Донешење општинске стратегије енергетског развоја (Дефинисање праваца развоја и приоритета)</w:t>
            </w:r>
            <w:r>
              <w:rPr>
                <w:rFonts w:ascii="Arial" w:hAnsi="Arial" w:cs="Arial"/>
                <w:color w:val="000000"/>
                <w:lang w:val="sr-Latn-RS"/>
                <w14:ligatures w14:val="none"/>
              </w:rPr>
              <w:br/>
              <w:t>• Доношење општинских одлука за унапређење енергетске ефикасности и подстицај ОИЕ</w:t>
            </w:r>
            <w:r>
              <w:rPr>
                <w:rFonts w:ascii="Arial" w:hAnsi="Arial" w:cs="Arial"/>
                <w:color w:val="000000"/>
                <w:lang w:val="sr-Latn-RS"/>
                <w14:ligatures w14:val="none"/>
              </w:rPr>
              <w:br/>
              <w:t>• Оснивање локалниг Фонда за ЕЕ (и ОИЕ)</w:t>
            </w:r>
            <w:r>
              <w:rPr>
                <w:rFonts w:ascii="Arial" w:hAnsi="Arial" w:cs="Arial"/>
                <w:color w:val="000000"/>
                <w:lang w:val="sr-Latn-RS"/>
                <w14:ligatures w14:val="none"/>
              </w:rPr>
              <w:br/>
              <w:t>• Прописивање (од стране града) обавезе редовног обавештавања одељења за енергетски менаџмент од стране бужетских општинских корисника  о енергетским карактеристикама објеката у њиховој надлежности,плановима, потребама, променама у раду и на објектима, те достављању рачуна о потрошњи енергије и њиховом уносу у информациони систем.</w:t>
            </w:r>
            <w:r>
              <w:rPr>
                <w:rFonts w:ascii="Arial" w:hAnsi="Arial" w:cs="Arial"/>
                <w:color w:val="000000"/>
                <w:lang w:val="sr-Latn-RS"/>
                <w14:ligatures w14:val="none"/>
              </w:rPr>
              <w:br/>
              <w:t>• Израда брошура о ЕЕ мерама за зграде, водоводе, јавну расвету, као и за коришћење</w:t>
            </w:r>
            <w:r>
              <w:rPr>
                <w:rFonts w:ascii="Arial" w:hAnsi="Arial" w:cs="Arial"/>
                <w:color w:val="000000"/>
                <w:lang w:val="sr-Latn-RS"/>
                <w14:ligatures w14:val="none"/>
              </w:rPr>
              <w:br/>
            </w:r>
            <w:r>
              <w:rPr>
                <w:rFonts w:ascii="Arial" w:hAnsi="Arial" w:cs="Arial"/>
                <w:color w:val="000000"/>
                <w:lang w:val="sr-Latn-RS"/>
                <w14:ligatures w14:val="none"/>
              </w:rPr>
              <w:lastRenderedPageBreak/>
              <w:t>• ОИЕ у зградама (сунце, биомаса и др.);</w:t>
            </w:r>
            <w:r>
              <w:rPr>
                <w:rFonts w:ascii="Arial" w:hAnsi="Arial" w:cs="Arial"/>
                <w:color w:val="000000"/>
                <w:lang w:val="sr-Latn-RS"/>
                <w14:ligatures w14:val="none"/>
              </w:rPr>
              <w:br/>
              <w:t>• Тренинг курсеви за енергетске менаџере</w:t>
            </w:r>
            <w:r>
              <w:rPr>
                <w:rFonts w:ascii="Arial" w:hAnsi="Arial" w:cs="Arial"/>
                <w:color w:val="000000"/>
                <w:lang w:val="sr-Cyrl-RS"/>
                <w14:ligatures w14:val="none"/>
              </w:rPr>
              <w:t>( обука за сертификованог термографера,...)</w:t>
            </w:r>
            <w:r>
              <w:rPr>
                <w:rFonts w:ascii="Arial" w:hAnsi="Arial" w:cs="Arial"/>
                <w:color w:val="000000"/>
                <w:lang w:val="sr-Latn-RS"/>
                <w14:ligatures w14:val="none"/>
              </w:rPr>
              <w:br/>
              <w:t>- Ширење информација о резултатима и публицитет</w:t>
            </w:r>
            <w:r>
              <w:rPr>
                <w:rFonts w:ascii="Arial" w:hAnsi="Arial" w:cs="Arial"/>
                <w:color w:val="000000"/>
                <w:lang w:val="sr-Latn-RS"/>
                <w14:ligatures w14:val="none"/>
              </w:rPr>
              <w:br/>
              <w:t>- Умрежавање енергетских менаџера.</w:t>
            </w:r>
            <w:r>
              <w:rPr>
                <w:rFonts w:ascii="Arial" w:hAnsi="Arial" w:cs="Arial"/>
                <w:color w:val="000000"/>
                <w:lang w:val="sr-Latn-RS"/>
                <w14:ligatures w14:val="none"/>
              </w:rPr>
              <w:br/>
              <w:t xml:space="preserve">- Припрема, имплементација и мониторинг ЕЕ инвестиција: </w:t>
            </w:r>
            <w:r>
              <w:rPr>
                <w:rFonts w:ascii="Arial" w:hAnsi="Arial" w:cs="Arial"/>
                <w:color w:val="000000"/>
                <w:lang w:val="sr-Latn-RS"/>
                <w14:ligatures w14:val="none"/>
              </w:rPr>
              <w:br/>
              <w:t>• Оде</w:t>
            </w:r>
            <w:r>
              <w:rPr>
                <w:rFonts w:ascii="Arial" w:hAnsi="Arial" w:cs="Arial"/>
                <w:color w:val="000000"/>
                <w:lang w:val="sr-Cyrl-RS"/>
                <w14:ligatures w14:val="none"/>
              </w:rPr>
              <w:t>љ</w:t>
            </w:r>
            <w:r>
              <w:rPr>
                <w:rFonts w:ascii="Arial" w:hAnsi="Arial" w:cs="Arial"/>
                <w:color w:val="000000"/>
                <w:lang w:val="sr-Latn-RS"/>
                <w14:ligatures w14:val="none"/>
              </w:rPr>
              <w:t>ење за енергетски менаџмент ће координирати припрему почетних пројеката на</w:t>
            </w:r>
            <w:r>
              <w:rPr>
                <w:rFonts w:ascii="Arial" w:hAnsi="Arial" w:cs="Arial"/>
                <w:color w:val="000000"/>
                <w:lang w:val="sr-Cyrl-RS"/>
                <w14:ligatures w14:val="none"/>
              </w:rPr>
              <w:t xml:space="preserve"> </w:t>
            </w:r>
            <w:r>
              <w:rPr>
                <w:rFonts w:ascii="Arial" w:hAnsi="Arial" w:cs="Arial"/>
                <w:color w:val="000000"/>
                <w:lang w:val="sr-Latn-RS"/>
                <w14:ligatures w14:val="none"/>
              </w:rPr>
              <w:t>нивоу концепта и вршити мониторинг прогреса целокупног програма.</w:t>
            </w:r>
            <w:r>
              <w:rPr>
                <w:rFonts w:ascii="Arial" w:hAnsi="Arial" w:cs="Arial"/>
                <w:color w:val="000000"/>
                <w:lang w:val="sr-Latn-RS"/>
                <w14:ligatures w14:val="none"/>
              </w:rPr>
              <w:br/>
              <w:t>• Спровођење јавне кампање штедње енергије за општу јавност</w:t>
            </w:r>
          </w:p>
          <w:p w14:paraId="58B85289"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 xml:space="preserve">-Набавка мерних уређаја и опреме (термовизијска камера, </w:t>
            </w:r>
            <w:r>
              <w:rPr>
                <w:rFonts w:ascii="Arial" w:hAnsi="Arial" w:cs="Arial"/>
                <w:color w:val="000000"/>
                <w:lang w:val="sr-Latn-RS"/>
                <w14:ligatures w14:val="none"/>
              </w:rPr>
              <w:t xml:space="preserve">дата </w:t>
            </w:r>
            <w:r>
              <w:rPr>
                <w:rFonts w:ascii="Arial" w:hAnsi="Arial" w:cs="Arial"/>
                <w:color w:val="000000"/>
                <w:lang w:val="sr-Cyrl-RS"/>
                <w14:ligatures w14:val="none"/>
              </w:rPr>
              <w:t>логери,..). Примена термографије у зградарству пружа велике могућности контроле квалитета извођења радова код нових грађевина, али и процене тренутног стања старијих објеката. Осим што даје увид у стање објекта у смислу топлотне изолације објекта, инфрацрвена термографија се може успешно применити за оцену стања омотача грађевине: откривања различитих типова грешака (недостатака и оштећења) - откривање места одвајања малтера од подлоге и могућег присуства ваздуха или влаге у слојевима испод спољњег малтера, те за процену стања равних кровова - откривање места одвајања слоја кровне лепенке од подлоге, инспекцију електричних и ХВАЦ инсталација, инспекцију уређаја и опреме, итд..</w:t>
            </w:r>
          </w:p>
        </w:tc>
      </w:tr>
      <w:tr w:rsidR="00745118" w14:paraId="625FFE2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5531F9C0"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Институције задужене за спровођење мере/активности</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tcPr>
          <w:p w14:paraId="7947137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36C2987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Енергетски менаџер</w:t>
            </w:r>
          </w:p>
        </w:tc>
      </w:tr>
      <w:tr w:rsidR="00745118" w14:paraId="72394D6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17A5C76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tcPr>
          <w:p w14:paraId="4DDEAA5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2C43487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1B5B500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191A97EE"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107DB24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2C3F261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0DA510A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p>
        </w:tc>
      </w:tr>
      <w:tr w:rsidR="00745118" w14:paraId="771DF7A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412C800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633804D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eastAsia="en-GB"/>
                <w14:ligatures w14:val="none"/>
              </w:rPr>
              <w:t>27.000</w:t>
            </w:r>
          </w:p>
        </w:tc>
      </w:tr>
      <w:tr w:rsidR="00745118" w14:paraId="0D102EF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53B2BC2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1141"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0AE9E397"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p>
        </w:tc>
        <w:tc>
          <w:tcPr>
            <w:tcW w:w="681"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9CCD825"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p>
        </w:tc>
        <w:tc>
          <w:tcPr>
            <w:tcW w:w="951"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528CD76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eastAsia="en-GB"/>
                <w14:ligatures w14:val="none"/>
              </w:rPr>
              <w:t>202</w:t>
            </w:r>
            <w:r>
              <w:rPr>
                <w:rFonts w:ascii="Arial" w:hAnsi="Arial" w:cs="Arial"/>
                <w:color w:val="000000"/>
                <w:lang w:val="sr-Cyrl-RS" w:eastAsia="en-GB"/>
                <w14:ligatures w14:val="none"/>
              </w:rPr>
              <w:t>7</w:t>
            </w:r>
          </w:p>
        </w:tc>
        <w:tc>
          <w:tcPr>
            <w:tcW w:w="946"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0031AEEB"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r>
      <w:tr w:rsidR="00745118" w14:paraId="5E34D91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40E55E3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FFFFF"/>
            <w:vAlign w:val="center"/>
          </w:tcPr>
          <w:p w14:paraId="3A5B5E1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5,2</w:t>
            </w:r>
          </w:p>
        </w:tc>
      </w:tr>
      <w:tr w:rsidR="00745118" w14:paraId="13A1785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2C7A220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gridSpan w:val="4"/>
            <w:tcBorders>
              <w:top w:val="single" w:sz="8" w:space="0" w:color="F79646"/>
              <w:left w:val="single" w:sz="8" w:space="0" w:color="F79646"/>
              <w:bottom w:val="single" w:sz="8" w:space="0" w:color="F79646"/>
              <w:right w:val="single" w:sz="8" w:space="0" w:color="F79646"/>
            </w:tcBorders>
            <w:shd w:val="clear" w:color="auto" w:fill="FBD5B5"/>
            <w:vAlign w:val="center"/>
          </w:tcPr>
          <w:p w14:paraId="64791181"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Latn-RS" w:eastAsia="en-GB"/>
                <w14:ligatures w14:val="none"/>
              </w:rPr>
            </w:pPr>
            <w:r>
              <w:rPr>
                <w:rFonts w:ascii="Arial" w:hAnsi="Arial" w:cs="Arial"/>
                <w:color w:val="000000"/>
                <w:lang w:val="sr-Cyrl-RS" w:eastAsia="en-GB"/>
                <w14:ligatures w14:val="none"/>
              </w:rPr>
              <w:t>13,95</w:t>
            </w:r>
          </w:p>
        </w:tc>
      </w:tr>
    </w:tbl>
    <w:p w14:paraId="3491E8A9" w14:textId="77777777" w:rsidR="00745118" w:rsidRDefault="00745118">
      <w:pPr>
        <w:rPr>
          <w:highlight w:val="yellow"/>
        </w:rPr>
      </w:pPr>
    </w:p>
    <w:p w14:paraId="5C97736F" w14:textId="77777777" w:rsidR="00745118" w:rsidRDefault="00745118">
      <w:pPr>
        <w:pStyle w:val="Default"/>
        <w:jc w:val="both"/>
        <w:rPr>
          <w:rFonts w:ascii="Arial" w:hAnsi="Arial" w:cs="Arial"/>
          <w:i/>
          <w:iCs/>
          <w:color w:val="44546A"/>
          <w:sz w:val="18"/>
          <w:szCs w:val="18"/>
          <w:highlight w:val="yellow"/>
        </w:rPr>
      </w:pPr>
    </w:p>
    <w:p w14:paraId="39345393" w14:textId="77777777" w:rsidR="00745118" w:rsidRDefault="00745118">
      <w:pPr>
        <w:rPr>
          <w:highlight w:val="yellow"/>
        </w:rPr>
      </w:pPr>
    </w:p>
    <w:p w14:paraId="2776F79C" w14:textId="77777777" w:rsidR="00745118" w:rsidRDefault="00E224BB">
      <w:pPr>
        <w:pStyle w:val="Default"/>
        <w:jc w:val="both"/>
        <w:rPr>
          <w:rFonts w:ascii="Arial" w:hAnsi="Arial"/>
          <w:i/>
          <w:iCs/>
          <w:color w:val="44546A"/>
          <w:sz w:val="18"/>
          <w:szCs w:val="18"/>
        </w:rPr>
      </w:pPr>
      <w:r>
        <w:rPr>
          <w:rFonts w:ascii="Arial" w:hAnsi="Arial" w:cs="Arial"/>
          <w:i/>
          <w:iCs/>
          <w:color w:val="44546A"/>
          <w:sz w:val="18"/>
          <w:szCs w:val="18"/>
        </w:rPr>
        <w:t xml:space="preserve">Опис и главне карактеристике мере енергетске ефикасности </w:t>
      </w:r>
      <w:r>
        <w:rPr>
          <w:rFonts w:ascii="Arial" w:hAnsi="Arial"/>
          <w:i/>
          <w:iCs/>
          <w:color w:val="44546A"/>
          <w:sz w:val="18"/>
          <w:szCs w:val="18"/>
        </w:rPr>
        <w:t>Фотонапонска електрана за потребе објекта водоснадбевања</w:t>
      </w:r>
    </w:p>
    <w:tbl>
      <w:tblPr>
        <w:tblStyle w:val="GridTable4-Accent12"/>
        <w:tblW w:w="5000" w:type="pct"/>
        <w:tblLook w:val="04A0" w:firstRow="1" w:lastRow="0" w:firstColumn="1" w:lastColumn="0" w:noHBand="0" w:noVBand="1"/>
      </w:tblPr>
      <w:tblGrid>
        <w:gridCol w:w="2389"/>
        <w:gridCol w:w="6951"/>
      </w:tblGrid>
      <w:tr w:rsidR="00745118" w14:paraId="70DD47CB"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18" w:space="0" w:color="FFFFFF"/>
              <w:right w:val="single" w:sz="8" w:space="0" w:color="F79646"/>
            </w:tcBorders>
            <w:shd w:val="clear" w:color="auto" w:fill="F79646"/>
          </w:tcPr>
          <w:p w14:paraId="1A05E0E9" w14:textId="77777777" w:rsidR="00745118" w:rsidRDefault="00E224BB">
            <w:pPr>
              <w:jc w:val="center"/>
              <w:rPr>
                <w:rFonts w:ascii="Arial" w:hAnsi="Arial" w:cs="Arial"/>
                <w:color w:val="FFFFFF"/>
                <w:lang w:val="sr-Latn-RS" w:eastAsia="en-GB"/>
                <w14:ligatures w14:val="none"/>
              </w:rPr>
            </w:pPr>
            <w:r>
              <w:rPr>
                <w:rFonts w:ascii="Arial" w:hAnsi="Arial" w:cs="Arial"/>
                <w:color w:val="FFFFFF"/>
                <w:lang w:val="sr-Cyrl-RS" w:eastAsia="en-GB"/>
                <w14:ligatures w14:val="none"/>
              </w:rPr>
              <w:t>Редни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број</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и</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назив</w:t>
            </w:r>
            <w:r>
              <w:rPr>
                <w:rFonts w:ascii="Arial" w:hAnsi="Arial" w:cs="Arial"/>
                <w:color w:val="FFFFFF"/>
                <w:lang w:val="sr-Latn-RS" w:eastAsia="en-GB"/>
                <w14:ligatures w14:val="none"/>
              </w:rPr>
              <w:t xml:space="preserve"> </w:t>
            </w:r>
            <w:r>
              <w:rPr>
                <w:rFonts w:ascii="Arial" w:hAnsi="Arial" w:cs="Arial"/>
                <w:color w:val="FFFFFF"/>
                <w:lang w:val="sr-Cyrl-RS" w:eastAsia="en-GB"/>
                <w14:ligatures w14:val="none"/>
              </w:rPr>
              <w:t>мере</w:t>
            </w:r>
            <w:r>
              <w:rPr>
                <w:rFonts w:ascii="Arial" w:hAnsi="Arial" w:cs="Arial"/>
                <w:color w:val="FFFFFF"/>
                <w:lang w:val="sr-Latn-RS" w:eastAsia="en-GB"/>
                <w14:ligatures w14:val="none"/>
              </w:rPr>
              <w:t>/</w:t>
            </w:r>
            <w:r>
              <w:rPr>
                <w:rFonts w:ascii="Arial" w:hAnsi="Arial" w:cs="Arial"/>
                <w:color w:val="FFFFFF"/>
                <w:lang w:val="sr-Cyrl-RS" w:eastAsia="en-GB"/>
                <w14:ligatures w14:val="none"/>
              </w:rPr>
              <w:t>активности</w:t>
            </w:r>
          </w:p>
        </w:tc>
        <w:tc>
          <w:tcPr>
            <w:tcW w:w="3720" w:type="pct"/>
            <w:tcBorders>
              <w:top w:val="single" w:sz="8" w:space="0" w:color="F79646"/>
              <w:left w:val="single" w:sz="8" w:space="0" w:color="F79646"/>
              <w:bottom w:val="single" w:sz="18" w:space="0" w:color="FFFFFF"/>
              <w:right w:val="single" w:sz="8" w:space="0" w:color="F79646"/>
            </w:tcBorders>
            <w:shd w:val="clear" w:color="auto" w:fill="F79646"/>
          </w:tcPr>
          <w:p w14:paraId="6E91F7D3"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Latn-RS"/>
                <w14:ligatures w14:val="none"/>
              </w:rPr>
              <w:t>Ј</w:t>
            </w:r>
            <w:r>
              <w:rPr>
                <w:rFonts w:ascii="Arial" w:hAnsi="Arial" w:cs="Arial"/>
                <w:color w:val="FFFFFF"/>
                <w:lang w:val="sr-Cyrl-RS"/>
                <w14:ligatures w14:val="none"/>
              </w:rPr>
              <w:t>К4</w:t>
            </w:r>
            <w:r>
              <w:rPr>
                <w:rFonts w:ascii="Arial" w:hAnsi="Arial" w:cs="Arial"/>
                <w:color w:val="FFFFFF"/>
                <w:lang w:val="sr-Latn-RS"/>
                <w14:ligatures w14:val="none"/>
              </w:rPr>
              <w:t xml:space="preserve"> Изградња фотонапонске електране </w:t>
            </w:r>
            <w:r>
              <w:rPr>
                <w:rFonts w:ascii="Arial" w:hAnsi="Arial" w:cs="Arial"/>
                <w:color w:val="FFFFFF"/>
                <w:lang w:val="sr-Cyrl-RS"/>
                <w14:ligatures w14:val="none"/>
              </w:rPr>
              <w:t>на јавним објектима</w:t>
            </w:r>
          </w:p>
        </w:tc>
      </w:tr>
      <w:tr w:rsidR="00745118" w14:paraId="0DEC47B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F79646"/>
              <w:bottom w:val="single" w:sz="8" w:space="0" w:color="F79646"/>
              <w:right w:val="single" w:sz="8" w:space="0" w:color="F79646"/>
            </w:tcBorders>
            <w:shd w:val="clear" w:color="auto" w:fill="FBD5B5"/>
          </w:tcPr>
          <w:p w14:paraId="7418378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F79646"/>
              <w:bottom w:val="single" w:sz="8" w:space="0" w:color="F79646"/>
              <w:right w:val="single" w:sz="8" w:space="0" w:color="F79646"/>
            </w:tcBorders>
            <w:shd w:val="clear" w:color="auto" w:fill="FBD5B5"/>
            <w:vAlign w:val="center"/>
          </w:tcPr>
          <w:p w14:paraId="6017D8F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Мере за смањење потрошње примарне енергије у јавним зградама</w:t>
            </w:r>
          </w:p>
        </w:tc>
      </w:tr>
      <w:tr w:rsidR="00745118" w14:paraId="796A86C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3C88F1B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6CAE652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ЈК1 Унапређење енергетске ефикасности зграда у јавном и комерцијалном сектору</w:t>
            </w:r>
          </w:p>
        </w:tc>
      </w:tr>
      <w:tr w:rsidR="00745118" w14:paraId="5CD3D1B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06C1F17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595A16DC"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xml:space="preserve"> Изградња фотонапонских електрана за објекте  водоснадбевања</w:t>
            </w:r>
          </w:p>
          <w:p w14:paraId="702BD694"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lastRenderedPageBreak/>
              <w:t>Укупна снага електран</w:t>
            </w:r>
            <w:r>
              <w:rPr>
                <w:rFonts w:ascii="Arial" w:hAnsi="Arial" w:cs="Arial"/>
                <w:color w:val="000000"/>
                <w14:ligatures w14:val="none"/>
              </w:rPr>
              <w:t>e</w:t>
            </w:r>
            <w:r>
              <w:rPr>
                <w:rFonts w:ascii="Arial" w:hAnsi="Arial" w:cs="Arial"/>
                <w:color w:val="000000"/>
                <w:lang w:val="sr-Cyrl-RS"/>
                <w14:ligatures w14:val="none"/>
              </w:rPr>
              <w:t xml:space="preserve"> износи 40 </w:t>
            </w:r>
            <w:r>
              <w:rPr>
                <w:rFonts w:ascii="Arial" w:hAnsi="Arial" w:cs="Arial"/>
                <w:color w:val="000000"/>
                <w:lang w:val="sr-Latn-RS"/>
                <w14:ligatures w14:val="none"/>
              </w:rPr>
              <w:t>kW</w:t>
            </w:r>
            <w:r>
              <w:rPr>
                <w:rFonts w:ascii="Arial" w:hAnsi="Arial" w:cs="Arial"/>
                <w:color w:val="000000"/>
                <w:lang w:val="sr-Cyrl-RS"/>
                <w14:ligatures w14:val="none"/>
              </w:rPr>
              <w:br/>
            </w:r>
            <w:r>
              <w:rPr>
                <w:rFonts w:ascii="Arial" w:hAnsi="Arial" w:cs="Arial"/>
                <w:color w:val="000000"/>
                <w:lang w:val="sr-Latn-RS"/>
                <w14:ligatures w14:val="none"/>
              </w:rPr>
              <w:t>О</w:t>
            </w:r>
            <w:r>
              <w:rPr>
                <w:rFonts w:ascii="Arial" w:hAnsi="Arial" w:cs="Arial"/>
                <w:color w:val="000000"/>
                <w:lang w:val="sr-Cyrl-RS"/>
                <w14:ligatures w14:val="none"/>
              </w:rPr>
              <w:t>чекивана производња електричне енергије износи 47,72</w:t>
            </w:r>
            <w:r>
              <w:rPr>
                <w:rFonts w:ascii="Arial" w:hAnsi="Arial" w:cs="Arial"/>
                <w:color w:val="000000"/>
                <w:lang w:val="sr-Latn-RS"/>
                <w14:ligatures w14:val="none"/>
              </w:rPr>
              <w:t>МWh</w:t>
            </w:r>
            <w:r>
              <w:rPr>
                <w:rFonts w:ascii="Arial" w:hAnsi="Arial" w:cs="Arial"/>
                <w:color w:val="000000"/>
                <w:lang w:val="sr-Cyrl-RS"/>
                <w14:ligatures w14:val="none"/>
              </w:rPr>
              <w:br/>
            </w:r>
          </w:p>
        </w:tc>
      </w:tr>
      <w:tr w:rsidR="00745118" w14:paraId="5BAE993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4522481B"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Институције задужене за спровођење мере/активности</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4F3504B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40035A5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6CCA65D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5438E7B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261E205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077957A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2BB0EB14"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3D37245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14FDE05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552355F0"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7A4B69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Општински буджет, Министарство</w:t>
            </w:r>
          </w:p>
        </w:tc>
      </w:tr>
      <w:tr w:rsidR="00745118" w14:paraId="621DC8E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6A93BAB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406E4A1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38</w:t>
            </w:r>
            <w:r>
              <w:rPr>
                <w:rFonts w:ascii="Arial" w:hAnsi="Arial" w:cs="Arial"/>
                <w:color w:val="000000"/>
                <w:lang w:val="sr-Latn-RS" w:eastAsia="en-GB"/>
                <w14:ligatures w14:val="none"/>
              </w:rPr>
              <w:t>.000</w:t>
            </w:r>
          </w:p>
        </w:tc>
      </w:tr>
      <w:tr w:rsidR="00745118" w14:paraId="129F254B"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2BB1DAC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6122E45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2027</w:t>
            </w:r>
          </w:p>
        </w:tc>
      </w:tr>
      <w:tr w:rsidR="00745118" w14:paraId="20912A2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7E66647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392A2318"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12,4</w:t>
            </w:r>
          </w:p>
        </w:tc>
      </w:tr>
      <w:tr w:rsidR="00745118" w14:paraId="70BA451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7C0B2395"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5261104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25,29</w:t>
            </w:r>
          </w:p>
        </w:tc>
      </w:tr>
    </w:tbl>
    <w:p w14:paraId="34F96044" w14:textId="77777777" w:rsidR="00745118" w:rsidRDefault="00745118">
      <w:pPr>
        <w:pStyle w:val="Default"/>
        <w:jc w:val="both"/>
        <w:rPr>
          <w:rFonts w:ascii="Arial" w:hAnsi="Arial" w:cs="Arial"/>
          <w:i/>
          <w:iCs/>
          <w:color w:val="44546A"/>
          <w:sz w:val="18"/>
          <w:szCs w:val="18"/>
          <w:highlight w:val="yellow"/>
        </w:rPr>
      </w:pPr>
    </w:p>
    <w:p w14:paraId="5DEEF388" w14:textId="77777777" w:rsidR="00745118" w:rsidRDefault="00745118">
      <w:pPr>
        <w:pStyle w:val="Default"/>
        <w:jc w:val="both"/>
        <w:rPr>
          <w:rFonts w:ascii="Arial" w:hAnsi="Arial" w:cs="Arial"/>
          <w:i/>
          <w:iCs/>
          <w:color w:val="44546A"/>
          <w:sz w:val="18"/>
          <w:szCs w:val="18"/>
        </w:rPr>
      </w:pPr>
    </w:p>
    <w:p w14:paraId="330198A6" w14:textId="77777777" w:rsidR="00745118" w:rsidRDefault="00745118">
      <w:pPr>
        <w:pStyle w:val="Default"/>
        <w:jc w:val="both"/>
        <w:rPr>
          <w:rFonts w:ascii="Arial" w:hAnsi="Arial" w:cs="Arial"/>
          <w:i/>
          <w:iCs/>
          <w:color w:val="44546A"/>
          <w:sz w:val="18"/>
          <w:szCs w:val="18"/>
        </w:rPr>
      </w:pPr>
    </w:p>
    <w:p w14:paraId="5F49F5E3" w14:textId="77777777" w:rsidR="00745118" w:rsidRDefault="00745118">
      <w:pPr>
        <w:pStyle w:val="Default"/>
        <w:jc w:val="both"/>
        <w:rPr>
          <w:rFonts w:ascii="Arial" w:hAnsi="Arial" w:cs="Arial"/>
          <w:highlight w:val="yellow"/>
          <w:lang w:val="en-US"/>
        </w:rPr>
      </w:pPr>
    </w:p>
    <w:p w14:paraId="336B00A6" w14:textId="77777777" w:rsidR="00745118" w:rsidRDefault="00E224BB">
      <w:pPr>
        <w:pStyle w:val="Default"/>
        <w:jc w:val="both"/>
        <w:rPr>
          <w:rFonts w:ascii="Arial" w:hAnsi="Arial" w:cs="Arial"/>
        </w:rPr>
      </w:pPr>
      <w:r>
        <w:rPr>
          <w:rFonts w:ascii="Arial" w:hAnsi="Arial" w:cs="Arial"/>
          <w:i/>
          <w:iCs/>
          <w:color w:val="44546A"/>
          <w:sz w:val="18"/>
          <w:szCs w:val="18"/>
        </w:rPr>
        <w:t>Опис и главне карактеристике мере енергетске ефикасности: суфинансирање мера енергетске санације породичних кућа и станова на територији</w:t>
      </w:r>
    </w:p>
    <w:tbl>
      <w:tblPr>
        <w:tblStyle w:val="GridTable4-Accent12"/>
        <w:tblW w:w="5000" w:type="pct"/>
        <w:tblLook w:val="04A0" w:firstRow="1" w:lastRow="0" w:firstColumn="1" w:lastColumn="0" w:noHBand="0" w:noVBand="1"/>
      </w:tblPr>
      <w:tblGrid>
        <w:gridCol w:w="2391"/>
        <w:gridCol w:w="6949"/>
      </w:tblGrid>
      <w:tr w:rsidR="00745118" w14:paraId="46A9F25B"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18" w:space="0" w:color="FFFFFF"/>
              <w:right w:val="single" w:sz="8" w:space="0" w:color="F79646"/>
            </w:tcBorders>
            <w:shd w:val="clear" w:color="auto" w:fill="F79646"/>
          </w:tcPr>
          <w:p w14:paraId="2B04AB76"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F79646"/>
              <w:left w:val="single" w:sz="8" w:space="0" w:color="F79646"/>
              <w:bottom w:val="single" w:sz="18" w:space="0" w:color="FFFFFF"/>
              <w:right w:val="single" w:sz="8" w:space="0" w:color="F79646"/>
            </w:tcBorders>
            <w:shd w:val="clear" w:color="auto" w:fill="F79646"/>
          </w:tcPr>
          <w:p w14:paraId="6D328875" w14:textId="212F4458"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 xml:space="preserve">СЗ1 суфинансирање мера енергетске санације породичних кућа и станова на територији општине </w:t>
            </w:r>
            <w:r w:rsidR="0050250E">
              <w:rPr>
                <w:rFonts w:ascii="Arial" w:hAnsi="Arial" w:cs="Arial"/>
                <w:color w:val="FFFFFF"/>
                <w:lang w:val="sr-Cyrl-RS"/>
                <w14:ligatures w14:val="none"/>
              </w:rPr>
              <w:t>Пријепоље</w:t>
            </w:r>
          </w:p>
        </w:tc>
      </w:tr>
      <w:tr w:rsidR="00745118" w14:paraId="1390A57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F79646"/>
              <w:bottom w:val="single" w:sz="8" w:space="0" w:color="F79646"/>
              <w:right w:val="single" w:sz="8" w:space="0" w:color="F79646"/>
            </w:tcBorders>
            <w:shd w:val="clear" w:color="auto" w:fill="FBD5B5"/>
          </w:tcPr>
          <w:p w14:paraId="00C35EA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tcBorders>
              <w:top w:val="single" w:sz="18" w:space="0" w:color="FFFFFF"/>
              <w:left w:val="single" w:sz="8" w:space="0" w:color="F79646"/>
              <w:bottom w:val="single" w:sz="8" w:space="0" w:color="F79646"/>
              <w:right w:val="single" w:sz="8" w:space="0" w:color="F79646"/>
            </w:tcBorders>
            <w:shd w:val="clear" w:color="auto" w:fill="FBD5B5"/>
          </w:tcPr>
          <w:p w14:paraId="62132573"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 xml:space="preserve">сектора </w:t>
            </w:r>
          </w:p>
        </w:tc>
      </w:tr>
      <w:tr w:rsidR="00745118" w14:paraId="344BA98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2F29834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669D1C18" w14:textId="77777777" w:rsidR="00745118" w:rsidRDefault="007451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p>
        </w:tc>
      </w:tr>
      <w:tr w:rsidR="00745118" w14:paraId="22EF45F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55B252B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51D0230" w14:textId="77777777" w:rsidR="00745118" w:rsidRDefault="00E224BB">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-замена спољних прозора и врата и других транспарентних елемената -постављања термичке изолације спољних зидова, подова на тлу и осталих делова термичког омотача према негрејаном простору</w:t>
            </w:r>
          </w:p>
          <w:p w14:paraId="34E9C9FF"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-постављања термичке изолације испод кровног покривача или таванице</w:t>
            </w:r>
          </w:p>
          <w:p w14:paraId="07F71E52"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-замене постојећег грејача простора на чврсто гориво, течно гориво или електричну енергију (котао или пећ) ефикаснијим котлом на_гас</w:t>
            </w:r>
            <w:r>
              <w:rPr>
                <w:rFonts w:ascii="Arial" w:hAnsi="Arial" w:cs="Arial"/>
                <w:color w:val="000000"/>
                <w:lang w:val="sr-Cyrl-RS"/>
                <w14:ligatures w14:val="none"/>
              </w:rPr>
              <w:b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замене постојећег грејача простора на чврсто гориво, течно гориво или електричну енергију (котао или пећ) ефикаснијим котлом на биомасу</w:t>
            </w:r>
          </w:p>
          <w:p w14:paraId="2E52EBBC"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уградња топлотних пумпи</w:t>
            </w:r>
          </w:p>
          <w:p w14:paraId="3E2A4AC3"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w:t>
            </w:r>
            <w:r>
              <w:rPr>
                <w:rFonts w:ascii="Times New Roman" w:hAnsi="Times New Roman" w:cs="Times New Roman"/>
                <w:color w:val="000000"/>
                <w:lang w:val="sr-Cyrl-RS"/>
                <w14:ligatures w14:val="none"/>
              </w:rPr>
              <w:t xml:space="preserve"> </w:t>
            </w:r>
            <w:r>
              <w:rPr>
                <w:rFonts w:ascii="Arial" w:hAnsi="Arial" w:cs="Arial"/>
                <w:color w:val="000000"/>
                <w:lang w:val="sr-Cyrl-RS"/>
                <w14:ligatures w14:val="none"/>
              </w:rPr>
              <w:t>замене постојеће или уградња нове цевне мреже, грејних тела и пратећег прибора</w:t>
            </w:r>
          </w:p>
          <w:p w14:paraId="7782EEE8"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 уградња соларних колектора у инсталацију за централну припрему потрошне топле воде</w:t>
            </w:r>
          </w:p>
          <w:p w14:paraId="751432D7"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 xml:space="preserve">- уградња соларних панела и пратеће инсталације за производњу електричне енергије за сопствене потребе, уградње двосмерног мерног уређаја за мерење предате и примљене електричне енергије и израде неопходне техничке документације и извештаја извођача радова на уградњи соларних панела и пратеће инсталације за производњу електричне енергије који су у складу са законом неопходни приликом </w:t>
            </w:r>
            <w:r>
              <w:rPr>
                <w:rFonts w:ascii="Arial" w:hAnsi="Arial" w:cs="Arial"/>
                <w:color w:val="000000"/>
                <w:lang w:val="sr-Cyrl-RS"/>
                <w14:ligatures w14:val="none"/>
              </w:rPr>
              <w:lastRenderedPageBreak/>
              <w:t>прикључења на дистрибутивни систем.</w:t>
            </w:r>
            <w:r>
              <w:rPr>
                <w:rFonts w:ascii="Arial" w:hAnsi="Arial" w:cs="Arial"/>
                <w:color w:val="000000"/>
                <w:lang w:val="sr-Cyrl-RS"/>
                <w14:ligatures w14:val="none"/>
              </w:rPr>
              <w:br/>
            </w:r>
          </w:p>
        </w:tc>
      </w:tr>
      <w:tr w:rsidR="00745118" w14:paraId="097FA8E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505CB355"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Институције задужене за спровођење мере/активности</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0F58951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стамбено-комуналне и имовинско-правне 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545CDC63"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0B590A1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018008E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27E15A7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244E78B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71E5A8F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128F737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31CE15F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717A23C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75BB6993"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14:ligatures w14:val="none"/>
              </w:rPr>
              <w:t>Општина</w:t>
            </w:r>
            <w:r>
              <w:rPr>
                <w:rFonts w:ascii="Arial" w:hAnsi="Arial" w:cs="Arial"/>
                <w:color w:val="000000"/>
                <w14:ligatures w14:val="none"/>
              </w:rPr>
              <w:t>,</w:t>
            </w:r>
            <w:r>
              <w:rPr>
                <w:rFonts w:ascii="Arial" w:hAnsi="Arial" w:cs="Arial"/>
                <w:color w:val="000000"/>
                <w:lang w:val="sr-Cyrl-RS"/>
                <w14:ligatures w14:val="none"/>
              </w:rPr>
              <w:t>Министарство</w:t>
            </w:r>
            <w:r>
              <w:rPr>
                <w:rFonts w:ascii="Arial" w:hAnsi="Arial" w:cs="Arial"/>
                <w:color w:val="000000"/>
                <w:lang w:val="sr-Latn-RS"/>
                <w14:ligatures w14:val="none"/>
              </w:rPr>
              <w:t xml:space="preserve">, </w:t>
            </w:r>
            <w:r>
              <w:rPr>
                <w:rFonts w:ascii="Arial" w:hAnsi="Arial" w:cs="Arial"/>
                <w:color w:val="000000"/>
                <w:lang w:val="sr-Cyrl-RS"/>
                <w14:ligatures w14:val="none"/>
              </w:rPr>
              <w:t>грађанство</w:t>
            </w:r>
          </w:p>
        </w:tc>
      </w:tr>
      <w:tr w:rsidR="00745118" w14:paraId="740DFF48" w14:textId="77777777" w:rsidTr="00745118">
        <w:trPr>
          <w:trHeight w:val="309"/>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4A2DEF1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5F3AF67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170.000 еура/год + средства од УФПЕЕ + средства грађана</w:t>
            </w:r>
          </w:p>
        </w:tc>
      </w:tr>
      <w:tr w:rsidR="00745118" w14:paraId="53ABA76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5807550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2C54FE4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2027</w:t>
            </w:r>
          </w:p>
        </w:tc>
      </w:tr>
      <w:tr w:rsidR="00745118" w14:paraId="2482815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7B414047"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Очекиване уштеде примарне енергије [tое]</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114BD04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38,7</w:t>
            </w:r>
          </w:p>
        </w:tc>
      </w:tr>
      <w:tr w:rsidR="00745118" w14:paraId="6027C8D5"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3DA809D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смањења емисије [tCО</w:t>
            </w:r>
            <w:r>
              <w:rPr>
                <w:rFonts w:ascii="Arial" w:hAnsi="Arial" w:cs="Arial"/>
                <w:color w:val="000000"/>
                <w:vertAlign w:val="subscript"/>
                <w:lang w:val="sr-Latn-RS" w:eastAsia="en-GB"/>
                <w14:ligatures w14:val="none"/>
              </w:rPr>
              <w:t>2</w:t>
            </w:r>
            <w:r>
              <w:rPr>
                <w:rFonts w:ascii="Arial" w:hAnsi="Arial" w:cs="Arial"/>
                <w:color w:val="000000"/>
                <w:lang w:val="sr-Latn-RS" w:eastAsia="en-GB"/>
                <w14:ligatures w14:val="none"/>
              </w:rPr>
              <w:t>]</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728E824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eastAsia="en-GB"/>
                <w14:ligatures w14:val="none"/>
              </w:rPr>
            </w:pPr>
            <w:r>
              <w:rPr>
                <w:rFonts w:ascii="Arial" w:hAnsi="Arial" w:cs="Arial"/>
                <w:color w:val="000000"/>
                <w:lang w:val="sr-Cyrl-RS" w:eastAsia="en-GB"/>
                <w14:ligatures w14:val="none"/>
              </w:rPr>
              <w:t>144</w:t>
            </w:r>
          </w:p>
        </w:tc>
      </w:tr>
    </w:tbl>
    <w:p w14:paraId="71508FAF" w14:textId="77777777" w:rsidR="00745118" w:rsidRDefault="00745118">
      <w:pPr>
        <w:pStyle w:val="Default"/>
        <w:jc w:val="both"/>
        <w:rPr>
          <w:rFonts w:ascii="Arial" w:hAnsi="Arial" w:cs="Arial"/>
          <w:i/>
          <w:iCs/>
          <w:color w:val="44546A"/>
          <w:sz w:val="18"/>
          <w:szCs w:val="18"/>
          <w:highlight w:val="yellow"/>
        </w:rPr>
      </w:pPr>
    </w:p>
    <w:p w14:paraId="3AA51387" w14:textId="77777777" w:rsidR="00745118" w:rsidRDefault="00745118">
      <w:pPr>
        <w:pStyle w:val="Default"/>
        <w:jc w:val="both"/>
        <w:rPr>
          <w:rFonts w:ascii="Arial" w:hAnsi="Arial" w:cs="Arial"/>
          <w:i/>
          <w:iCs/>
          <w:color w:val="44546A"/>
          <w:sz w:val="18"/>
          <w:szCs w:val="18"/>
          <w:highlight w:val="yellow"/>
        </w:rPr>
      </w:pPr>
    </w:p>
    <w:p w14:paraId="69EAEBB2"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СЗ2 смањења загађења</w:t>
      </w:r>
    </w:p>
    <w:p w14:paraId="7460FAB4" w14:textId="77777777" w:rsidR="00745118" w:rsidRDefault="00E224BB">
      <w:pPr>
        <w:pStyle w:val="Default"/>
        <w:jc w:val="both"/>
        <w:rPr>
          <w:rFonts w:ascii="Arial" w:hAnsi="Arial" w:cs="Arial"/>
        </w:rPr>
      </w:pPr>
      <w:r>
        <w:rPr>
          <w:rFonts w:ascii="Arial" w:hAnsi="Arial" w:cs="Arial"/>
          <w:i/>
          <w:iCs/>
          <w:color w:val="44546A"/>
          <w:sz w:val="18"/>
          <w:szCs w:val="18"/>
        </w:rPr>
        <w:t>ваздуха пореклом из индивидуалних извора</w:t>
      </w:r>
    </w:p>
    <w:tbl>
      <w:tblPr>
        <w:tblStyle w:val="GridTable4-Accent12"/>
        <w:tblW w:w="5000" w:type="pct"/>
        <w:tblLook w:val="04A0" w:firstRow="1" w:lastRow="0" w:firstColumn="1" w:lastColumn="0" w:noHBand="0" w:noVBand="1"/>
      </w:tblPr>
      <w:tblGrid>
        <w:gridCol w:w="2391"/>
        <w:gridCol w:w="6949"/>
      </w:tblGrid>
      <w:tr w:rsidR="00745118" w14:paraId="6A7B1354"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18" w:space="0" w:color="FFFFFF"/>
              <w:right w:val="single" w:sz="8" w:space="0" w:color="F79646"/>
            </w:tcBorders>
            <w:shd w:val="clear" w:color="auto" w:fill="F79646"/>
          </w:tcPr>
          <w:p w14:paraId="477ED2F0"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F79646"/>
              <w:left w:val="single" w:sz="8" w:space="0" w:color="F79646"/>
              <w:bottom w:val="single" w:sz="18" w:space="0" w:color="FFFFFF"/>
              <w:right w:val="single" w:sz="8" w:space="0" w:color="F79646"/>
            </w:tcBorders>
            <w:shd w:val="clear" w:color="auto" w:fill="F79646"/>
          </w:tcPr>
          <w:p w14:paraId="676F0B4A"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14:ligatures w14:val="none"/>
              </w:rPr>
            </w:pPr>
            <w:r>
              <w:rPr>
                <w:rFonts w:ascii="Arial" w:hAnsi="Arial" w:cs="Arial"/>
                <w:color w:val="FFFFFF"/>
                <w:lang w:val="sr-Cyrl-RS"/>
                <w14:ligatures w14:val="none"/>
              </w:rPr>
              <w:t>СЗ2 смањења загађења</w:t>
            </w:r>
          </w:p>
          <w:p w14:paraId="2A110860"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lang w:val="sr-Cyrl-RS"/>
                <w14:ligatures w14:val="none"/>
              </w:rPr>
            </w:pPr>
            <w:r>
              <w:rPr>
                <w:rFonts w:ascii="Arial" w:hAnsi="Arial" w:cs="Arial"/>
                <w:color w:val="FFFFFF"/>
                <w:lang w:val="sr-Cyrl-RS"/>
                <w14:ligatures w14:val="none"/>
              </w:rPr>
              <w:t>ваздуха пореклом из индивидуалних извора</w:t>
            </w:r>
          </w:p>
        </w:tc>
      </w:tr>
      <w:tr w:rsidR="00745118" w14:paraId="78F03C2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F79646"/>
              <w:bottom w:val="single" w:sz="8" w:space="0" w:color="F79646"/>
              <w:right w:val="single" w:sz="8" w:space="0" w:color="F79646"/>
            </w:tcBorders>
            <w:shd w:val="clear" w:color="auto" w:fill="FBD5B5"/>
          </w:tcPr>
          <w:p w14:paraId="0EA17029"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Тип мере</w:t>
            </w:r>
          </w:p>
        </w:tc>
        <w:tc>
          <w:tcPr>
            <w:tcW w:w="3719" w:type="pct"/>
            <w:tcBorders>
              <w:top w:val="single" w:sz="18" w:space="0" w:color="FFFFFF"/>
              <w:left w:val="single" w:sz="8" w:space="0" w:color="F79646"/>
              <w:bottom w:val="single" w:sz="8" w:space="0" w:color="F79646"/>
              <w:right w:val="single" w:sz="8" w:space="0" w:color="F79646"/>
            </w:tcBorders>
            <w:shd w:val="clear" w:color="auto" w:fill="FBD5B5"/>
            <w:vAlign w:val="center"/>
          </w:tcPr>
          <w:p w14:paraId="625884EC"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Мере за смањење потрошње примарне енергије стамбеног</w:t>
            </w:r>
            <w:r>
              <w:rPr>
                <w:rFonts w:ascii="Arial" w:hAnsi="Arial" w:cs="Arial"/>
                <w:color w:val="000000"/>
                <w:lang w:val="sr-Cyrl-RS"/>
                <w14:ligatures w14:val="none"/>
              </w:rPr>
              <w:t xml:space="preserve"> и јавног</w:t>
            </w:r>
            <w:r>
              <w:rPr>
                <w:rFonts w:ascii="Arial" w:hAnsi="Arial" w:cs="Arial"/>
                <w:color w:val="000000"/>
                <w:lang w:val="sr-Latn-RS"/>
                <w14:ligatures w14:val="none"/>
              </w:rPr>
              <w:t xml:space="preserve"> сектора</w:t>
            </w:r>
          </w:p>
        </w:tc>
      </w:tr>
      <w:tr w:rsidR="00745118" w14:paraId="7BF60A2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333FBB7F"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Реф. ознака мере (у складу са НАПЕЕ РС)</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2F08B434"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Д1 Унапређење енергетске ефикасности у стамбеним зградама</w:t>
            </w:r>
          </w:p>
        </w:tc>
      </w:tr>
      <w:tr w:rsidR="00745118" w14:paraId="2D9B52F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28F05D26"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Кратки опис/коментар</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283252B3"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Програми суфинансирања мера смањења загађења ваздуха пореклом из индивидуалних извора у износу од 20% до 80% од укупних средстава путем замене постојећих система грејања новим (мањим загађивачима</w:t>
            </w:r>
          </w:p>
        </w:tc>
      </w:tr>
      <w:tr w:rsidR="00745118" w14:paraId="1CE0B23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3ACB1245"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Институције задужене за спровођење мере/активности</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1B88A58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6443ECCF"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Енергетски менаџер</w:t>
            </w:r>
          </w:p>
        </w:tc>
      </w:tr>
      <w:tr w:rsidR="00745118" w14:paraId="1C0AE19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7320D857"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Институција задужена за надзор</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E1879F1"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1690DC5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687D9C9F"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Метод праћења/мерења постигнутих уштеда</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35EE6B23"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Latn-RS"/>
                <w14:ligatures w14:val="none"/>
              </w:rPr>
              <w:t>Годишњи енергетски биланс</w:t>
            </w:r>
          </w:p>
        </w:tc>
      </w:tr>
      <w:tr w:rsidR="00745118" w14:paraId="0D3D47C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4E626334"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Финансијски извори средстава за реализацију</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2F849B0E" w14:textId="77777777" w:rsidR="00745118" w:rsidRDefault="00E224BB">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Latn-RS"/>
                <w14:ligatures w14:val="none"/>
              </w:rPr>
              <w:t xml:space="preserve">буџет општине </w:t>
            </w:r>
            <w:r>
              <w:rPr>
                <w:rFonts w:ascii="Arial" w:hAnsi="Arial" w:cs="Arial"/>
                <w:color w:val="000000"/>
                <w:lang w:val="sr-Cyrl-RS"/>
                <w14:ligatures w14:val="none"/>
              </w:rPr>
              <w:t>Пријепоље,</w:t>
            </w:r>
            <w:r>
              <w:rPr>
                <w:rFonts w:ascii="Arial" w:hAnsi="Arial" w:cs="Arial"/>
                <w:color w:val="000000"/>
                <w:lang w:val="sr-Latn-RS"/>
                <w14:ligatures w14:val="none"/>
              </w:rPr>
              <w:t xml:space="preserve"> </w:t>
            </w:r>
            <w:r>
              <w:rPr>
                <w:rFonts w:ascii="Arial" w:hAnsi="Arial" w:cs="Arial"/>
                <w:color w:val="000000"/>
                <w:lang w:val="sr-Cyrl-RS"/>
                <w14:ligatures w14:val="none"/>
              </w:rPr>
              <w:t>М</w:t>
            </w:r>
            <w:r>
              <w:rPr>
                <w:rFonts w:ascii="Arial" w:hAnsi="Arial" w:cs="Arial"/>
                <w:color w:val="000000"/>
                <w:lang w:val="sr-Latn-RS"/>
                <w14:ligatures w14:val="none"/>
              </w:rPr>
              <w:t>инистарство</w:t>
            </w:r>
            <w:r>
              <w:rPr>
                <w:rFonts w:ascii="Arial" w:hAnsi="Arial" w:cs="Arial"/>
                <w:color w:val="000000"/>
                <w:lang w:val="sr-Cyrl-RS"/>
                <w14:ligatures w14:val="none"/>
              </w:rPr>
              <w:t xml:space="preserve"> заштите животне средине, грађани</w:t>
            </w:r>
          </w:p>
        </w:tc>
      </w:tr>
      <w:tr w:rsidR="00745118" w14:paraId="67781D0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02F728B0"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lastRenderedPageBreak/>
              <w:t>Процена трошкова [€]</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5EE08C6D"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45.000 еура / год +средства Министарства заштите животне средине</w:t>
            </w:r>
          </w:p>
        </w:tc>
      </w:tr>
      <w:tr w:rsidR="00745118" w14:paraId="174390E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05FF31FA"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Година</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2A2CE46A"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14:ligatures w14:val="none"/>
              </w:rPr>
            </w:pPr>
            <w:r>
              <w:rPr>
                <w:rFonts w:ascii="Arial" w:hAnsi="Arial" w:cs="Arial"/>
                <w:color w:val="000000"/>
                <w:lang w:val="sr-Cyrl-RS"/>
                <w14:ligatures w14:val="none"/>
              </w:rPr>
              <w:t>202</w:t>
            </w:r>
            <w:r>
              <w:rPr>
                <w:rFonts w:ascii="Arial" w:hAnsi="Arial" w:cs="Arial"/>
                <w:color w:val="000000"/>
                <w14:ligatures w14:val="none"/>
              </w:rPr>
              <w:t>7</w:t>
            </w:r>
          </w:p>
        </w:tc>
      </w:tr>
      <w:tr w:rsidR="00745118" w14:paraId="4FB5C6C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1619971A"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Очекиване уштеде примарне енергије [</w:t>
            </w:r>
            <w:r>
              <w:rPr>
                <w:rFonts w:ascii="Arial" w:hAnsi="Arial" w:cs="Arial"/>
                <w:color w:val="000000"/>
                <w:lang w:eastAsia="en-GB"/>
                <w14:ligatures w14:val="none"/>
              </w:rPr>
              <w:t>t</w:t>
            </w:r>
            <w:r>
              <w:rPr>
                <w:rFonts w:ascii="Arial" w:hAnsi="Arial" w:cs="Arial"/>
                <w:color w:val="000000"/>
                <w:lang w:val="sr-Cyrl-RS" w:eastAsia="en-GB"/>
                <w14:ligatures w14:val="none"/>
              </w:rPr>
              <w:t>ое]</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6EC67CFC"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25,8</w:t>
            </w:r>
          </w:p>
        </w:tc>
      </w:tr>
      <w:tr w:rsidR="00745118" w14:paraId="0CC91BE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0B96DA05" w14:textId="77777777" w:rsidR="00745118" w:rsidRDefault="00E224BB">
            <w:pPr>
              <w:jc w:val="center"/>
              <w:rPr>
                <w:rFonts w:ascii="Arial" w:hAnsi="Arial" w:cs="Arial"/>
                <w:color w:val="000000"/>
                <w:lang w:val="sr-Cyrl-RS" w:eastAsia="en-GB"/>
                <w14:ligatures w14:val="none"/>
              </w:rPr>
            </w:pPr>
            <w:r>
              <w:rPr>
                <w:rFonts w:ascii="Arial" w:hAnsi="Arial" w:cs="Arial"/>
                <w:color w:val="000000"/>
                <w:lang w:val="sr-Cyrl-RS" w:eastAsia="en-GB"/>
                <w14:ligatures w14:val="none"/>
              </w:rPr>
              <w:t>Процена смањења емисије [</w:t>
            </w:r>
            <w:r>
              <w:rPr>
                <w:rFonts w:ascii="Arial" w:hAnsi="Arial" w:cs="Arial"/>
                <w:color w:val="000000"/>
                <w:lang w:eastAsia="en-GB"/>
                <w14:ligatures w14:val="none"/>
              </w:rPr>
              <w:t>t</w:t>
            </w:r>
            <w:r>
              <w:rPr>
                <w:rFonts w:ascii="Arial" w:hAnsi="Arial" w:cs="Arial"/>
                <w:color w:val="000000"/>
                <w:lang w:val="sr-Latn-RS" w:eastAsia="en-GB"/>
                <w14:ligatures w14:val="none"/>
              </w:rPr>
              <w:t>C</w:t>
            </w:r>
            <w:r>
              <w:rPr>
                <w:rFonts w:ascii="Arial" w:hAnsi="Arial" w:cs="Arial"/>
                <w:color w:val="000000"/>
                <w:lang w:val="sr-Cyrl-RS" w:eastAsia="en-GB"/>
                <w14:ligatures w14:val="none"/>
              </w:rPr>
              <w:t>О</w:t>
            </w:r>
            <w:r>
              <w:rPr>
                <w:rFonts w:ascii="Arial" w:hAnsi="Arial" w:cs="Arial"/>
                <w:color w:val="000000"/>
                <w:vertAlign w:val="subscript"/>
                <w:lang w:val="sr-Cyrl-RS" w:eastAsia="en-GB"/>
                <w14:ligatures w14:val="none"/>
              </w:rPr>
              <w:t>2</w:t>
            </w:r>
            <w:r>
              <w:rPr>
                <w:rFonts w:ascii="Arial" w:hAnsi="Arial" w:cs="Arial"/>
                <w:color w:val="000000"/>
                <w:lang w:val="sr-Cyrl-RS" w:eastAsia="en-GB"/>
                <w14:ligatures w14:val="none"/>
              </w:rPr>
              <w:t>]</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536A79E" w14:textId="77777777" w:rsidR="00745118" w:rsidRDefault="00E224BB">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highlight w:val="yellow"/>
                <w:lang w:val="sr-Cyrl-RS"/>
                <w14:ligatures w14:val="none"/>
              </w:rPr>
            </w:pPr>
            <w:r>
              <w:rPr>
                <w:rFonts w:ascii="Arial" w:hAnsi="Arial" w:cs="Arial"/>
                <w:color w:val="000000"/>
                <w:lang w:val="sr-Cyrl-RS"/>
                <w14:ligatures w14:val="none"/>
              </w:rPr>
              <w:t>96,1</w:t>
            </w:r>
          </w:p>
        </w:tc>
      </w:tr>
    </w:tbl>
    <w:p w14:paraId="1A408660" w14:textId="77777777" w:rsidR="00745118" w:rsidRDefault="00745118">
      <w:pPr>
        <w:pStyle w:val="Default"/>
        <w:jc w:val="both"/>
        <w:rPr>
          <w:rFonts w:ascii="Arial" w:hAnsi="Arial" w:cs="Arial"/>
          <w:i/>
          <w:iCs/>
          <w:color w:val="44546A"/>
          <w:sz w:val="18"/>
          <w:szCs w:val="18"/>
          <w:lang w:val="sr-Latn-RS"/>
        </w:rPr>
      </w:pPr>
    </w:p>
    <w:p w14:paraId="386FC45A" w14:textId="77777777" w:rsidR="00745118" w:rsidRDefault="00E224BB">
      <w:pPr>
        <w:pStyle w:val="Default"/>
        <w:jc w:val="both"/>
        <w:rPr>
          <w:rFonts w:ascii="Arial" w:hAnsi="Arial" w:cs="Arial"/>
        </w:rPr>
      </w:pPr>
      <w:r>
        <w:rPr>
          <w:rFonts w:ascii="Arial" w:hAnsi="Arial" w:cs="Arial"/>
          <w:i/>
          <w:iCs/>
          <w:color w:val="44546A"/>
          <w:sz w:val="18"/>
          <w:szCs w:val="18"/>
        </w:rPr>
        <w:t>Опис и главне карактеристике мере енергетске ефикасности: Израда енергетских пасоша за јавне објекте</w:t>
      </w:r>
    </w:p>
    <w:tbl>
      <w:tblPr>
        <w:tblStyle w:val="GridTable4-Accent12"/>
        <w:tblW w:w="5000" w:type="pct"/>
        <w:tblLook w:val="04A0" w:firstRow="1" w:lastRow="0" w:firstColumn="1" w:lastColumn="0" w:noHBand="0" w:noVBand="1"/>
      </w:tblPr>
      <w:tblGrid>
        <w:gridCol w:w="2389"/>
        <w:gridCol w:w="6951"/>
      </w:tblGrid>
      <w:tr w:rsidR="00745118" w14:paraId="4FF0615B"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18" w:space="0" w:color="FFFFFF"/>
              <w:right w:val="single" w:sz="8" w:space="0" w:color="F79646"/>
            </w:tcBorders>
            <w:shd w:val="clear" w:color="auto" w:fill="F79646"/>
          </w:tcPr>
          <w:p w14:paraId="32CC825E"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20" w:type="pct"/>
            <w:tcBorders>
              <w:top w:val="single" w:sz="8" w:space="0" w:color="F79646"/>
              <w:left w:val="single" w:sz="8" w:space="0" w:color="F79646"/>
              <w:bottom w:val="single" w:sz="18" w:space="0" w:color="FFFFFF"/>
              <w:right w:val="single" w:sz="8" w:space="0" w:color="F79646"/>
            </w:tcBorders>
            <w:shd w:val="clear" w:color="auto" w:fill="F79646"/>
          </w:tcPr>
          <w:p w14:paraId="6AB22989"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Х2  Израда енергетских пасоша за јавне објекте</w:t>
            </w:r>
          </w:p>
        </w:tc>
      </w:tr>
      <w:tr w:rsidR="00745118" w14:paraId="3908550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18" w:space="0" w:color="FFFFFF"/>
              <w:left w:val="single" w:sz="8" w:space="0" w:color="F79646"/>
              <w:bottom w:val="single" w:sz="8" w:space="0" w:color="F79646"/>
              <w:right w:val="single" w:sz="8" w:space="0" w:color="F79646"/>
            </w:tcBorders>
            <w:shd w:val="clear" w:color="auto" w:fill="FBD5B5"/>
          </w:tcPr>
          <w:p w14:paraId="53D3D22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20" w:type="pct"/>
            <w:tcBorders>
              <w:top w:val="single" w:sz="18" w:space="0" w:color="FFFFFF"/>
              <w:left w:val="single" w:sz="8" w:space="0" w:color="F79646"/>
              <w:bottom w:val="single" w:sz="8" w:space="0" w:color="F79646"/>
              <w:right w:val="single" w:sz="8" w:space="0" w:color="F79646"/>
            </w:tcBorders>
            <w:shd w:val="clear" w:color="auto" w:fill="FBD5B5"/>
            <w:vAlign w:val="center"/>
          </w:tcPr>
          <w:p w14:paraId="0032D45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3A1BACC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0FB30EC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634B3F69"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58CC8BCA"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2123A20D"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52BF694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14371B6B"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Власници постојећих зграда јавне намене у јавној својини дужни су да у року од три године од дана ступања на снагу овог закона прибаве сертификат о енергетским својствима зграде</w:t>
            </w:r>
          </w:p>
        </w:tc>
      </w:tr>
      <w:tr w:rsidR="00745118" w14:paraId="4368CA2A"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6F0C9FD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525BFF9F"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2E6A69C7"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4EE8BE6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2620830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85062BD"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731B463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51DD7C2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38F03B2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35983A0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tcPr>
          <w:p w14:paraId="7861015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C7D7FAF"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 министарство</w:t>
            </w:r>
          </w:p>
        </w:tc>
      </w:tr>
      <w:tr w:rsidR="00745118" w14:paraId="3C562567"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FFFFF"/>
          </w:tcPr>
          <w:p w14:paraId="2BF64BF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20"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22CD62D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Cyrl-RS" w:eastAsia="en-GB"/>
                <w14:ligatures w14:val="none"/>
              </w:rPr>
              <w:t>5.000</w:t>
            </w:r>
          </w:p>
        </w:tc>
      </w:tr>
      <w:tr w:rsidR="00745118" w14:paraId="64DC8002"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7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4FE5C2F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20"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C74B8A6"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 xml:space="preserve">        202</w:t>
            </w:r>
            <w:r>
              <w:rPr>
                <w:rFonts w:ascii="Arial" w:hAnsi="Arial" w:cs="Arial"/>
                <w:color w:val="000000"/>
                <w:lang w:eastAsia="en-GB"/>
                <w14:ligatures w14:val="none"/>
              </w:rPr>
              <w:t>7</w:t>
            </w:r>
          </w:p>
        </w:tc>
      </w:tr>
    </w:tbl>
    <w:p w14:paraId="7A27C668" w14:textId="77777777" w:rsidR="00745118" w:rsidRDefault="00745118">
      <w:pPr>
        <w:pStyle w:val="Default"/>
        <w:jc w:val="both"/>
        <w:rPr>
          <w:rFonts w:ascii="Arial" w:hAnsi="Arial" w:cs="Arial"/>
        </w:rPr>
      </w:pPr>
    </w:p>
    <w:p w14:paraId="62F38362"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Спровођење енергетских прегледа за јавне објекте</w:t>
      </w:r>
    </w:p>
    <w:tbl>
      <w:tblPr>
        <w:tblStyle w:val="GridTable4-Accent12"/>
        <w:tblW w:w="5000" w:type="pct"/>
        <w:tblLook w:val="04A0" w:firstRow="1" w:lastRow="0" w:firstColumn="1" w:lastColumn="0" w:noHBand="0" w:noVBand="1"/>
      </w:tblPr>
      <w:tblGrid>
        <w:gridCol w:w="2391"/>
        <w:gridCol w:w="6949"/>
      </w:tblGrid>
      <w:tr w:rsidR="00745118" w14:paraId="70A397CA"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18" w:space="0" w:color="FFFFFF"/>
              <w:right w:val="single" w:sz="8" w:space="0" w:color="F79646"/>
            </w:tcBorders>
            <w:shd w:val="clear" w:color="auto" w:fill="F79646"/>
          </w:tcPr>
          <w:p w14:paraId="33042D54"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F79646"/>
              <w:left w:val="single" w:sz="8" w:space="0" w:color="F79646"/>
              <w:bottom w:val="single" w:sz="18" w:space="0" w:color="FFFFFF"/>
              <w:right w:val="single" w:sz="8" w:space="0" w:color="F79646"/>
            </w:tcBorders>
            <w:shd w:val="clear" w:color="auto" w:fill="F79646"/>
          </w:tcPr>
          <w:p w14:paraId="424BCA7B"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Х3  Спровођење енергетских прегледа за јавне објекте</w:t>
            </w:r>
          </w:p>
        </w:tc>
      </w:tr>
      <w:tr w:rsidR="00745118" w14:paraId="0283ED8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F79646"/>
              <w:bottom w:val="single" w:sz="8" w:space="0" w:color="F79646"/>
              <w:right w:val="single" w:sz="8" w:space="0" w:color="F79646"/>
            </w:tcBorders>
            <w:shd w:val="clear" w:color="auto" w:fill="FBD5B5"/>
          </w:tcPr>
          <w:p w14:paraId="4F0308A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tcBorders>
              <w:top w:val="single" w:sz="18" w:space="0" w:color="FFFFFF"/>
              <w:left w:val="single" w:sz="8" w:space="0" w:color="F79646"/>
              <w:bottom w:val="single" w:sz="8" w:space="0" w:color="F79646"/>
              <w:right w:val="single" w:sz="8" w:space="0" w:color="F79646"/>
            </w:tcBorders>
            <w:shd w:val="clear" w:color="auto" w:fill="FBD5B5"/>
            <w:vAlign w:val="center"/>
          </w:tcPr>
          <w:p w14:paraId="4270F56B"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08201DE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1A3C1DD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0F51E474"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53B5FFB8" w14:textId="77777777" w:rsidR="00745118" w:rsidRDefault="00E224B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1EEEC88C"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5328A5A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5968A780" w14:textId="77777777" w:rsidR="00745118" w:rsidRDefault="00E224BB">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Обавези спровођења енергетског прегледа подлежу: 1) објекти које користе обвезници ( органи државне управе и други органи Републике Србије, органи аутономне покрајине, органи јединица локалне самоуправе са више од 20000 становника, као и друге јавне службе које користе објекте у јавној својини), са корисном површином већом од 500 м2 ; 2) објекти, односно делови објекта који су сврстани у један од енергетских разреда; 3) објекти и делови објекта у случају промене намене, промене власника или ако су намењене за издавање</w:t>
            </w:r>
          </w:p>
        </w:tc>
      </w:tr>
      <w:tr w:rsidR="00745118" w14:paraId="7D8ACF26"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49905DAE"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4266A63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r>
            <w:r>
              <w:rPr>
                <w:rFonts w:ascii="Arial" w:hAnsi="Arial" w:cs="Arial"/>
                <w:color w:val="000000"/>
                <w:lang w:val="sr-Cyrl-RS"/>
                <w14:ligatures w14:val="none"/>
              </w:rPr>
              <w:lastRenderedPageBreak/>
              <w:t>  Одељење за инвестиције</w:t>
            </w:r>
            <w:r>
              <w:rPr>
                <w:rFonts w:ascii="Arial" w:hAnsi="Arial" w:cs="Arial"/>
                <w:color w:val="000000"/>
                <w:lang w:val="sr-Cyrl-RS"/>
                <w14:ligatures w14:val="none"/>
              </w:rPr>
              <w:br/>
              <w:t> Одељење за јавне набавке</w:t>
            </w:r>
          </w:p>
          <w:p w14:paraId="77045DAE"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7E40996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5139D738"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lastRenderedPageBreak/>
              <w:t>Институција задужена за надзор</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302674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3AA2105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0F4B0939"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4CAD97B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074AD45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765895D1"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3F785B14"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r>
              <w:rPr>
                <w:rFonts w:ascii="Arial" w:hAnsi="Arial" w:cs="Arial"/>
                <w:color w:val="000000"/>
                <w:lang w:val="sr-Latn-RS"/>
                <w14:ligatures w14:val="none"/>
              </w:rPr>
              <w:t xml:space="preserve">, </w:t>
            </w:r>
            <w:r>
              <w:rPr>
                <w:rFonts w:ascii="Arial" w:hAnsi="Arial" w:cs="Arial"/>
                <w:color w:val="000000"/>
                <w:lang w:val="sr-Cyrl-RS"/>
                <w14:ligatures w14:val="none"/>
              </w:rPr>
              <w:t>Министарство</w:t>
            </w:r>
          </w:p>
        </w:tc>
      </w:tr>
      <w:tr w:rsidR="00745118" w14:paraId="2B87269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5CC0479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578885F0"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4.000</w:t>
            </w:r>
          </w:p>
        </w:tc>
      </w:tr>
      <w:tr w:rsidR="00745118" w14:paraId="6B5A7A41"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7AE0905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140DAAB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202</w:t>
            </w:r>
            <w:r>
              <w:rPr>
                <w:rFonts w:ascii="Arial" w:hAnsi="Arial" w:cs="Arial"/>
                <w:color w:val="000000"/>
                <w:lang w:eastAsia="en-GB"/>
                <w14:ligatures w14:val="none"/>
              </w:rPr>
              <w:t>7</w:t>
            </w:r>
          </w:p>
        </w:tc>
      </w:tr>
    </w:tbl>
    <w:p w14:paraId="0910F8AB" w14:textId="77777777" w:rsidR="00745118" w:rsidRDefault="00745118">
      <w:pPr>
        <w:pStyle w:val="Default"/>
        <w:jc w:val="both"/>
        <w:rPr>
          <w:rFonts w:ascii="Arial" w:hAnsi="Arial" w:cs="Arial"/>
        </w:rPr>
      </w:pPr>
    </w:p>
    <w:p w14:paraId="6B205EB5" w14:textId="77777777" w:rsidR="00745118" w:rsidRDefault="00745118">
      <w:pPr>
        <w:pStyle w:val="Default"/>
        <w:jc w:val="both"/>
        <w:rPr>
          <w:rFonts w:ascii="Arial" w:hAnsi="Arial" w:cs="Arial"/>
        </w:rPr>
      </w:pPr>
    </w:p>
    <w:p w14:paraId="53DE347F" w14:textId="77777777" w:rsidR="00745118" w:rsidRDefault="00E224BB">
      <w:pPr>
        <w:pStyle w:val="Default"/>
        <w:jc w:val="both"/>
        <w:rPr>
          <w:rFonts w:ascii="Arial" w:hAnsi="Arial" w:cs="Arial"/>
          <w:i/>
          <w:iCs/>
          <w:color w:val="44546A"/>
          <w:sz w:val="18"/>
          <w:szCs w:val="18"/>
        </w:rPr>
      </w:pPr>
      <w:r>
        <w:rPr>
          <w:rFonts w:ascii="Arial" w:hAnsi="Arial" w:cs="Arial"/>
          <w:i/>
          <w:iCs/>
          <w:color w:val="44546A"/>
          <w:sz w:val="18"/>
          <w:szCs w:val="18"/>
        </w:rPr>
        <w:t>Опис и главне карактеристике мере енергетске ефикасности: Спровођење енергетског прегледа водовода</w:t>
      </w:r>
    </w:p>
    <w:tbl>
      <w:tblPr>
        <w:tblStyle w:val="GridTable4-Accent12"/>
        <w:tblW w:w="5000" w:type="pct"/>
        <w:tblLook w:val="04A0" w:firstRow="1" w:lastRow="0" w:firstColumn="1" w:lastColumn="0" w:noHBand="0" w:noVBand="1"/>
      </w:tblPr>
      <w:tblGrid>
        <w:gridCol w:w="2391"/>
        <w:gridCol w:w="6949"/>
      </w:tblGrid>
      <w:tr w:rsidR="00745118" w14:paraId="2132D5ED" w14:textId="77777777" w:rsidTr="007451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18" w:space="0" w:color="FFFFFF"/>
              <w:right w:val="single" w:sz="8" w:space="0" w:color="F79646"/>
            </w:tcBorders>
            <w:shd w:val="clear" w:color="auto" w:fill="F79646"/>
          </w:tcPr>
          <w:p w14:paraId="0E90D7F6" w14:textId="77777777" w:rsidR="00745118" w:rsidRDefault="00E224BB">
            <w:pPr>
              <w:jc w:val="center"/>
              <w:rPr>
                <w:rFonts w:ascii="Arial" w:hAnsi="Arial" w:cs="Arial"/>
                <w:color w:val="FFFFFF"/>
                <w:lang w:val="sr-Cyrl-RS" w:eastAsia="en-GB"/>
                <w14:ligatures w14:val="none"/>
              </w:rPr>
            </w:pPr>
            <w:r>
              <w:rPr>
                <w:rFonts w:ascii="Arial" w:hAnsi="Arial" w:cs="Arial"/>
                <w:color w:val="FFFFFF"/>
                <w:lang w:val="sr-Cyrl-RS" w:eastAsia="en-GB"/>
                <w14:ligatures w14:val="none"/>
              </w:rPr>
              <w:t>Редни број и назив мере/активности</w:t>
            </w:r>
          </w:p>
        </w:tc>
        <w:tc>
          <w:tcPr>
            <w:tcW w:w="3719" w:type="pct"/>
            <w:tcBorders>
              <w:top w:val="single" w:sz="8" w:space="0" w:color="F79646"/>
              <w:left w:val="single" w:sz="8" w:space="0" w:color="F79646"/>
              <w:bottom w:val="single" w:sz="18" w:space="0" w:color="FFFFFF"/>
              <w:right w:val="single" w:sz="8" w:space="0" w:color="F79646"/>
            </w:tcBorders>
            <w:shd w:val="clear" w:color="auto" w:fill="F79646"/>
          </w:tcPr>
          <w:p w14:paraId="65B9BA74" w14:textId="77777777" w:rsidR="00745118" w:rsidRDefault="00E224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lang w:val="sr-Cyrl-RS" w:eastAsia="en-GB"/>
                <w14:ligatures w14:val="none"/>
              </w:rPr>
            </w:pPr>
            <w:r>
              <w:rPr>
                <w:rFonts w:ascii="Arial" w:hAnsi="Arial" w:cs="Arial"/>
                <w:color w:val="FFFFFF"/>
                <w:lang w:val="sr-Cyrl-RS"/>
                <w14:ligatures w14:val="none"/>
              </w:rPr>
              <w:t>Х4  Спровођење енергетских прегледа за јавне објекте</w:t>
            </w:r>
          </w:p>
        </w:tc>
      </w:tr>
      <w:tr w:rsidR="00745118" w14:paraId="14918F00"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18" w:space="0" w:color="FFFFFF"/>
              <w:left w:val="single" w:sz="8" w:space="0" w:color="F79646"/>
              <w:bottom w:val="single" w:sz="8" w:space="0" w:color="F79646"/>
              <w:right w:val="single" w:sz="8" w:space="0" w:color="F79646"/>
            </w:tcBorders>
            <w:shd w:val="clear" w:color="auto" w:fill="FBD5B5"/>
          </w:tcPr>
          <w:p w14:paraId="36459A26"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Тип мере</w:t>
            </w:r>
          </w:p>
        </w:tc>
        <w:tc>
          <w:tcPr>
            <w:tcW w:w="3719" w:type="pct"/>
            <w:tcBorders>
              <w:top w:val="single" w:sz="18" w:space="0" w:color="FFFFFF"/>
              <w:left w:val="single" w:sz="8" w:space="0" w:color="F79646"/>
              <w:bottom w:val="single" w:sz="8" w:space="0" w:color="F79646"/>
              <w:right w:val="single" w:sz="8" w:space="0" w:color="F79646"/>
            </w:tcBorders>
            <w:shd w:val="clear" w:color="auto" w:fill="FBD5B5"/>
            <w:vAlign w:val="center"/>
          </w:tcPr>
          <w:p w14:paraId="27376E5C"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Мере за смањење потрошње примарне енергије </w:t>
            </w:r>
            <w:r>
              <w:rPr>
                <w:rFonts w:ascii="Arial" w:hAnsi="Arial" w:cs="Arial"/>
                <w:color w:val="000000"/>
                <w:lang w:val="sr-Cyrl-RS"/>
                <w14:ligatures w14:val="none"/>
              </w:rPr>
              <w:t xml:space="preserve">стамбеног </w:t>
            </w:r>
            <w:r>
              <w:rPr>
                <w:rFonts w:ascii="Arial" w:hAnsi="Arial" w:cs="Arial"/>
                <w:color w:val="000000"/>
                <w:lang w:val="sr-Latn-RS"/>
                <w14:ligatures w14:val="none"/>
              </w:rPr>
              <w:t>сектора</w:t>
            </w:r>
          </w:p>
        </w:tc>
      </w:tr>
      <w:tr w:rsidR="00745118" w14:paraId="05A921D9"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2F27A2BB"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Реф. ознака мере (у складу са НАПЕЕ РС)</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1E9AAE76" w14:textId="77777777" w:rsidR="00745118" w:rsidRDefault="00E224BB">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Д2 Нова грађевинска регулатива и сертификати о енергетским</w:t>
            </w:r>
          </w:p>
          <w:p w14:paraId="2F23A622" w14:textId="77777777" w:rsidR="00745118" w:rsidRDefault="00E224BB">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својствима зграда</w:t>
            </w:r>
          </w:p>
        </w:tc>
      </w:tr>
      <w:tr w:rsidR="00745118" w14:paraId="1280B54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44843DDA"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Кратки опис/коментар</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20459AA1" w14:textId="77777777" w:rsidR="00745118" w:rsidRDefault="00E224BB">
            <w:pPr>
              <w:cnfStyle w:val="000000000000" w:firstRow="0" w:lastRow="0" w:firstColumn="0" w:lastColumn="0" w:oddVBand="0" w:evenVBand="0" w:oddHBand="0" w:evenHBand="0" w:firstRowFirstColumn="0" w:firstRowLastColumn="0" w:lastRowFirstColumn="0" w:lastRowLastColumn="0"/>
              <w:rPr>
                <w:color w:val="000000"/>
              </w:rPr>
            </w:pPr>
            <w:r>
              <w:rPr>
                <w:rFonts w:ascii="Arial" w:hAnsi="Arial" w:cs="Arial"/>
                <w:color w:val="000000"/>
                <w:lang w:val="sr-Cyrl-RS"/>
                <w14:ligatures w14:val="none"/>
              </w:rPr>
              <w:t>Енергетски преглед водовода обухвата анализу и евалуацију енергетске ефикасности система за снабдевање водом. Овај преглед има за циљ идентификацију потенцијалних мера за оптимизацију потрошње енергије у процесу снабдевања водом.</w:t>
            </w:r>
          </w:p>
          <w:p w14:paraId="2949E270" w14:textId="77777777" w:rsidR="00745118" w:rsidRDefault="007451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p>
        </w:tc>
      </w:tr>
      <w:tr w:rsidR="00745118" w14:paraId="00B6EF33"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6EB68542"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Институције задужене за спровођење мере/активности</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6B231E79"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14:ligatures w14:val="none"/>
              </w:rPr>
            </w:pPr>
            <w:r>
              <w:rPr>
                <w:rFonts w:ascii="Arial" w:hAnsi="Arial" w:cs="Arial"/>
                <w:color w:val="000000"/>
                <w:lang w:val="sr-Cyrl-RS"/>
                <w14:ligatures w14:val="none"/>
              </w:rPr>
              <w:t>Одељење за урбанизам, комуналне, имовинско-правне и друге сродне послове</w:t>
            </w:r>
            <w:r>
              <w:rPr>
                <w:rFonts w:ascii="Arial" w:hAnsi="Arial" w:cs="Arial"/>
                <w:color w:val="000000"/>
                <w:lang w:val="sr-Cyrl-RS"/>
                <w14:ligatures w14:val="none"/>
              </w:rPr>
              <w:br/>
              <w:t> Одељење за буџет и финансије</w:t>
            </w:r>
            <w:r>
              <w:rPr>
                <w:rFonts w:ascii="Arial" w:hAnsi="Arial" w:cs="Arial"/>
                <w:color w:val="000000"/>
                <w:lang w:val="sr-Cyrl-RS"/>
                <w14:ligatures w14:val="none"/>
              </w:rPr>
              <w:br/>
              <w:t> Одељење за привреду и локални економски развој</w:t>
            </w:r>
            <w:r>
              <w:rPr>
                <w:rFonts w:ascii="Arial" w:hAnsi="Arial" w:cs="Arial"/>
                <w:color w:val="000000"/>
                <w:lang w:val="sr-Cyrl-RS"/>
                <w14:ligatures w14:val="none"/>
              </w:rPr>
              <w:br/>
              <w:t>  Одељење за инвестиције</w:t>
            </w:r>
            <w:r>
              <w:rPr>
                <w:rFonts w:ascii="Arial" w:hAnsi="Arial" w:cs="Arial"/>
                <w:color w:val="000000"/>
                <w:lang w:val="sr-Cyrl-RS"/>
                <w14:ligatures w14:val="none"/>
              </w:rPr>
              <w:br/>
              <w:t> Одељење за јавне набавке</w:t>
            </w:r>
          </w:p>
          <w:p w14:paraId="3D54FE92"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14:ligatures w14:val="none"/>
              </w:rPr>
              <w:t>Енергетски менаџер</w:t>
            </w:r>
          </w:p>
        </w:tc>
      </w:tr>
      <w:tr w:rsidR="00745118" w14:paraId="0D8923A4"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050327EF"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Институција задужена за надзор</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651FBC56"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 xml:space="preserve">Одељење за инвестиције и </w:t>
            </w:r>
            <w:r>
              <w:rPr>
                <w:rFonts w:ascii="Arial" w:hAnsi="Arial" w:cs="Arial"/>
                <w:color w:val="000000"/>
                <w:lang w:val="sr-Cyrl-RS"/>
                <w14:ligatures w14:val="none"/>
              </w:rPr>
              <w:t> Одељење за урбанизам, комуналне, имовинско-правне и друге сродне послове</w:t>
            </w:r>
            <w:r>
              <w:rPr>
                <w:rFonts w:ascii="Arial" w:hAnsi="Arial" w:cs="Arial"/>
                <w:color w:val="000000"/>
                <w:lang w:val="sr-Cyrl-RS"/>
                <w14:ligatures w14:val="none"/>
              </w:rPr>
              <w:br/>
            </w:r>
            <w:r>
              <w:rPr>
                <w:rFonts w:ascii="Arial" w:hAnsi="Arial" w:cs="Arial"/>
                <w:color w:val="000000"/>
                <w:lang w:val="sr-Latn-RS"/>
                <w14:ligatures w14:val="none"/>
              </w:rPr>
              <w:t>Енергет</w:t>
            </w:r>
            <w:r>
              <w:rPr>
                <w:rFonts w:ascii="Arial" w:hAnsi="Arial" w:cs="Arial"/>
                <w:color w:val="000000"/>
                <w:lang w:val="sr-Cyrl-RS"/>
                <w14:ligatures w14:val="none"/>
              </w:rPr>
              <w:t>ск</w:t>
            </w:r>
            <w:r>
              <w:rPr>
                <w:rFonts w:ascii="Arial" w:hAnsi="Arial" w:cs="Arial"/>
                <w:color w:val="000000"/>
                <w:lang w:val="sr-Latn-RS"/>
                <w14:ligatures w14:val="none"/>
              </w:rPr>
              <w:t>и менаџер</w:t>
            </w:r>
          </w:p>
        </w:tc>
      </w:tr>
      <w:tr w:rsidR="00745118" w14:paraId="2CB01CF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6129107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Метод праћења/мерења постигнутих уштеда</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7F6A50F1"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Latn-RS"/>
                <w14:ligatures w14:val="none"/>
              </w:rPr>
              <w:t>Годишњи енергетски биланс</w:t>
            </w:r>
          </w:p>
        </w:tc>
      </w:tr>
      <w:tr w:rsidR="00745118" w14:paraId="26F024F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7B5433D3"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Финансијски извори средстава за реализацију</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68552EC5" w14:textId="77777777" w:rsidR="00745118" w:rsidRDefault="00E224BB">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Cyrl-RS" w:eastAsia="en-GB"/>
                <w14:ligatures w14:val="none"/>
              </w:rPr>
            </w:pPr>
            <w:r>
              <w:rPr>
                <w:rFonts w:ascii="Arial" w:hAnsi="Arial" w:cs="Arial"/>
                <w:color w:val="000000"/>
                <w:lang w:val="sr-Latn-RS"/>
                <w14:ligatures w14:val="none"/>
              </w:rPr>
              <w:t xml:space="preserve">Буџет </w:t>
            </w:r>
            <w:r>
              <w:rPr>
                <w:rFonts w:ascii="Arial" w:hAnsi="Arial" w:cs="Arial"/>
                <w:color w:val="000000"/>
                <w:lang w:val="sr-Cyrl-RS"/>
                <w14:ligatures w14:val="none"/>
              </w:rPr>
              <w:t>општине</w:t>
            </w:r>
            <w:r>
              <w:rPr>
                <w:rFonts w:ascii="Arial" w:hAnsi="Arial" w:cs="Arial"/>
                <w:color w:val="000000"/>
                <w:lang w:val="sr-Latn-RS"/>
                <w14:ligatures w14:val="none"/>
              </w:rPr>
              <w:t xml:space="preserve">, </w:t>
            </w:r>
            <w:r>
              <w:rPr>
                <w:rFonts w:ascii="Arial" w:hAnsi="Arial" w:cs="Arial"/>
                <w:color w:val="000000"/>
                <w:lang w:val="sr-Cyrl-RS"/>
                <w14:ligatures w14:val="none"/>
              </w:rPr>
              <w:t xml:space="preserve">Министарство </w:t>
            </w:r>
          </w:p>
        </w:tc>
      </w:tr>
      <w:tr w:rsidR="00745118" w14:paraId="5C5010CE"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FFFFF"/>
          </w:tcPr>
          <w:p w14:paraId="65C7ED8D"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Процена трошкова [€]</w:t>
            </w:r>
          </w:p>
        </w:tc>
        <w:tc>
          <w:tcPr>
            <w:tcW w:w="3719" w:type="pct"/>
            <w:tcBorders>
              <w:top w:val="single" w:sz="8" w:space="0" w:color="F79646"/>
              <w:left w:val="single" w:sz="8" w:space="0" w:color="F79646"/>
              <w:bottom w:val="single" w:sz="8" w:space="0" w:color="F79646"/>
              <w:right w:val="single" w:sz="8" w:space="0" w:color="F79646"/>
            </w:tcBorders>
            <w:shd w:val="clear" w:color="auto" w:fill="FFFFFF"/>
            <w:vAlign w:val="center"/>
          </w:tcPr>
          <w:p w14:paraId="41F12CCA"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n-GB"/>
                <w14:ligatures w14:val="none"/>
              </w:rPr>
            </w:pPr>
            <w:r>
              <w:rPr>
                <w:rFonts w:ascii="Arial" w:hAnsi="Arial" w:cs="Arial"/>
                <w:color w:val="000000"/>
                <w:lang w:val="sr-Cyrl-RS" w:eastAsia="en-GB"/>
                <w14:ligatures w14:val="none"/>
              </w:rPr>
              <w:t>7.000</w:t>
            </w:r>
          </w:p>
        </w:tc>
      </w:tr>
      <w:tr w:rsidR="00745118" w14:paraId="0A8DBF88" w14:textId="77777777" w:rsidTr="00745118">
        <w:trPr>
          <w:trHeight w:val="20"/>
        </w:trPr>
        <w:tc>
          <w:tcPr>
            <w:cnfStyle w:val="001000000000" w:firstRow="0" w:lastRow="0" w:firstColumn="1" w:lastColumn="0" w:oddVBand="0" w:evenVBand="0" w:oddHBand="0" w:evenHBand="0" w:firstRowFirstColumn="0" w:firstRowLastColumn="0" w:lastRowFirstColumn="0" w:lastRowLastColumn="0"/>
            <w:tcW w:w="1280" w:type="pct"/>
            <w:tcBorders>
              <w:top w:val="single" w:sz="8" w:space="0" w:color="F79646"/>
              <w:left w:val="single" w:sz="8" w:space="0" w:color="F79646"/>
              <w:bottom w:val="single" w:sz="8" w:space="0" w:color="F79646"/>
              <w:right w:val="single" w:sz="8" w:space="0" w:color="F79646"/>
            </w:tcBorders>
            <w:shd w:val="clear" w:color="auto" w:fill="FBD5B5"/>
          </w:tcPr>
          <w:p w14:paraId="06A19D5C" w14:textId="77777777" w:rsidR="00745118" w:rsidRDefault="00E224BB">
            <w:pPr>
              <w:jc w:val="center"/>
              <w:rPr>
                <w:rFonts w:ascii="Arial" w:hAnsi="Arial" w:cs="Arial"/>
                <w:color w:val="000000"/>
                <w:lang w:val="sr-Latn-RS" w:eastAsia="en-GB"/>
                <w14:ligatures w14:val="none"/>
              </w:rPr>
            </w:pPr>
            <w:r>
              <w:rPr>
                <w:rFonts w:ascii="Arial" w:hAnsi="Arial" w:cs="Arial"/>
                <w:color w:val="000000"/>
                <w:lang w:val="sr-Latn-RS" w:eastAsia="en-GB"/>
                <w14:ligatures w14:val="none"/>
              </w:rPr>
              <w:t>Година</w:t>
            </w:r>
          </w:p>
        </w:tc>
        <w:tc>
          <w:tcPr>
            <w:tcW w:w="3719" w:type="pct"/>
            <w:tcBorders>
              <w:top w:val="single" w:sz="8" w:space="0" w:color="F79646"/>
              <w:left w:val="single" w:sz="8" w:space="0" w:color="F79646"/>
              <w:bottom w:val="single" w:sz="8" w:space="0" w:color="F79646"/>
              <w:right w:val="single" w:sz="8" w:space="0" w:color="F79646"/>
            </w:tcBorders>
            <w:shd w:val="clear" w:color="auto" w:fill="FBD5B5"/>
            <w:vAlign w:val="center"/>
          </w:tcPr>
          <w:p w14:paraId="011E82D4" w14:textId="77777777" w:rsidR="00745118" w:rsidRDefault="00E224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sr-Latn-RS" w:eastAsia="en-GB"/>
                <w14:ligatures w14:val="none"/>
              </w:rPr>
            </w:pPr>
            <w:r>
              <w:rPr>
                <w:rFonts w:ascii="Arial" w:hAnsi="Arial" w:cs="Arial"/>
                <w:color w:val="000000"/>
                <w:lang w:val="sr-Cyrl-RS" w:eastAsia="en-GB"/>
                <w14:ligatures w14:val="none"/>
              </w:rPr>
              <w:t>202</w:t>
            </w:r>
            <w:r>
              <w:rPr>
                <w:rFonts w:ascii="Arial" w:hAnsi="Arial" w:cs="Arial"/>
                <w:color w:val="000000"/>
                <w:lang w:eastAsia="en-GB"/>
                <w14:ligatures w14:val="none"/>
              </w:rPr>
              <w:t>7</w:t>
            </w:r>
          </w:p>
        </w:tc>
      </w:tr>
    </w:tbl>
    <w:p w14:paraId="7AF986F1" w14:textId="77777777" w:rsidR="00745118" w:rsidRDefault="00745118">
      <w:pPr>
        <w:pStyle w:val="Default"/>
        <w:jc w:val="both"/>
        <w:rPr>
          <w:rFonts w:ascii="Arial" w:hAnsi="Arial" w:cs="Arial"/>
        </w:rPr>
      </w:pPr>
    </w:p>
    <w:p w14:paraId="51BABC48" w14:textId="77777777" w:rsidR="00745118" w:rsidRDefault="00745118">
      <w:pPr>
        <w:rPr>
          <w:rFonts w:ascii="Arial" w:hAnsi="Arial" w:cs="Arial"/>
        </w:rPr>
      </w:pPr>
    </w:p>
    <w:p w14:paraId="03D5E79B" w14:textId="77777777" w:rsidR="00745118" w:rsidRDefault="00E224BB">
      <w:pPr>
        <w:pStyle w:val="Heading1"/>
        <w:rPr>
          <w:rFonts w:ascii="Arial" w:hAnsi="Arial" w:cs="Arial"/>
        </w:rPr>
      </w:pPr>
      <w:bookmarkStart w:id="90" w:name="_Toc184907136"/>
      <w:r>
        <w:rPr>
          <w:rFonts w:ascii="Arial" w:hAnsi="Arial" w:cs="Arial"/>
        </w:rPr>
        <w:t>12. Закључна разматрања</w:t>
      </w:r>
      <w:bookmarkEnd w:id="90"/>
    </w:p>
    <w:p w14:paraId="4022E9CB" w14:textId="77777777" w:rsidR="00745118" w:rsidRDefault="00745118">
      <w:pPr>
        <w:jc w:val="both"/>
        <w:rPr>
          <w:rFonts w:ascii="Arial" w:hAnsi="Arial" w:cs="Arial"/>
          <w:b/>
          <w:bCs/>
          <w:sz w:val="24"/>
          <w:szCs w:val="24"/>
          <w:highlight w:val="yellow"/>
          <w:lang w:val="sr-Cyrl-RS"/>
        </w:rPr>
      </w:pPr>
    </w:p>
    <w:p w14:paraId="166FEB56" w14:textId="77777777" w:rsidR="00745118" w:rsidRDefault="00E224BB">
      <w:pPr>
        <w:pStyle w:val="NormalWeb"/>
        <w:jc w:val="both"/>
        <w:rPr>
          <w:rFonts w:ascii="Arial" w:hAnsi="Arial" w:cs="Arial"/>
        </w:rPr>
      </w:pPr>
      <w:r>
        <w:rPr>
          <w:rFonts w:ascii="Arial" w:hAnsi="Arial" w:cs="Arial"/>
        </w:rPr>
        <w:t xml:space="preserve">Разматрања о документу који се бави израдом програма енергетске ефикасности Општине Пријепоље за период 2025–2027 пружају важан увид у стратегије општине за постизање енергетске одрживости. Овај документ представља више од обичног </w:t>
      </w:r>
      <w:r>
        <w:rPr>
          <w:rFonts w:ascii="Arial" w:hAnsi="Arial" w:cs="Arial"/>
        </w:rPr>
        <w:lastRenderedPageBreak/>
        <w:t>плана; он је свеобухватан оквир за управљање енергијом у наредним годинама, који садржи детаљну анализу актуелног стања енергетске ефикасности у Пријепољу.</w:t>
      </w:r>
    </w:p>
    <w:p w14:paraId="5EA40CDF" w14:textId="77777777" w:rsidR="00745118" w:rsidRDefault="00E224BB">
      <w:pPr>
        <w:pStyle w:val="NormalWeb"/>
        <w:jc w:val="both"/>
        <w:rPr>
          <w:rFonts w:ascii="Arial" w:hAnsi="Arial" w:cs="Arial"/>
        </w:rPr>
      </w:pPr>
      <w:r>
        <w:rPr>
          <w:rFonts w:ascii="Arial" w:hAnsi="Arial" w:cs="Arial"/>
        </w:rPr>
        <w:t>Садржај документа обрађује како изазове са којима се општина сусреће, тако и значајне могућности за унапређење путем савремених технологија и ефикаснијих система управљања енергијом. Поред идентификовања проблема, документ поставља јасне и амбициозне циљеве који ће значајно унапредити енергетску одрживост у трогодишњем периоду.</w:t>
      </w:r>
    </w:p>
    <w:p w14:paraId="568E9D8E" w14:textId="77777777" w:rsidR="00745118" w:rsidRDefault="00E224BB">
      <w:pPr>
        <w:pStyle w:val="NormalWeb"/>
        <w:jc w:val="both"/>
        <w:rPr>
          <w:rFonts w:ascii="Arial" w:hAnsi="Arial" w:cs="Arial"/>
        </w:rPr>
      </w:pPr>
      <w:r>
        <w:rPr>
          <w:rFonts w:ascii="Arial" w:hAnsi="Arial" w:cs="Arial"/>
        </w:rPr>
        <w:t>Поред наглашавања сложености изазова, препознају се и бројне могућности за побољшање квалитета живота грађана. Анализа прецизно издваја критична подручја и предлаже конкретне, мерљиве кораке који укључују смањење потрошње енергије, повећање удела обновљивих извора енергије и модернизацију енергетске инфраструктуре.</w:t>
      </w:r>
    </w:p>
    <w:p w14:paraId="383F228F" w14:textId="77777777" w:rsidR="00745118" w:rsidRDefault="00E224BB">
      <w:pPr>
        <w:pStyle w:val="NormalWeb"/>
        <w:jc w:val="both"/>
        <w:rPr>
          <w:rFonts w:ascii="Arial" w:hAnsi="Arial" w:cs="Arial"/>
        </w:rPr>
      </w:pPr>
      <w:r>
        <w:rPr>
          <w:rFonts w:ascii="Arial" w:hAnsi="Arial" w:cs="Arial"/>
        </w:rPr>
        <w:t>Успех овог програма зависиће од успостављања ефикасне сарадње са свим релевантним актерима, укључујући локалне, националне и међународне партнере. Сарадња са привредом, невладиним сектором и академском заједницом биће од суштинског значаја, док ће едукација грађана о значају енергетске ефикасности представљати основ за њихово активно укључивање у реализацију циљева.</w:t>
      </w:r>
    </w:p>
    <w:p w14:paraId="691D96D9" w14:textId="77777777" w:rsidR="00745118" w:rsidRDefault="00E224BB">
      <w:pPr>
        <w:pStyle w:val="NormalWeb"/>
        <w:jc w:val="both"/>
        <w:rPr>
          <w:rFonts w:ascii="Arial" w:hAnsi="Arial" w:cs="Arial"/>
        </w:rPr>
      </w:pPr>
      <w:r>
        <w:rPr>
          <w:rFonts w:ascii="Arial" w:hAnsi="Arial" w:cs="Arial"/>
        </w:rPr>
        <w:t>Документ садржи јасно дефинисане мере које обухватају три главне области деловања: смањење потрошње енергије, повећање коришћења обновљивих извора енергије и модернизацију енергетске инфраструктуре. У том контексту, сарадња са привредом и образовање грађана играју кључну улогу у остваривању циљева програма.</w:t>
      </w:r>
    </w:p>
    <w:p w14:paraId="2F30E6F0" w14:textId="77777777" w:rsidR="00745118" w:rsidRDefault="00E224BB">
      <w:pPr>
        <w:pStyle w:val="NormalWeb"/>
        <w:jc w:val="both"/>
        <w:rPr>
          <w:rFonts w:ascii="Arial" w:hAnsi="Arial" w:cs="Arial"/>
        </w:rPr>
      </w:pPr>
      <w:r>
        <w:rPr>
          <w:rFonts w:ascii="Arial" w:hAnsi="Arial" w:cs="Arial"/>
        </w:rPr>
        <w:t>Посебан акценат стављен је на побољшање енергетске ефикасности домаћинстава кроз систем субвенција. Финансијска подршка за примену енергетски ефикасних решења, као што су термоизолација и савремени системи грејања, чини овај програм приступачним и конкретним.</w:t>
      </w:r>
    </w:p>
    <w:p w14:paraId="02185271" w14:textId="77777777" w:rsidR="00745118" w:rsidRDefault="00E224BB">
      <w:pPr>
        <w:pStyle w:val="NormalWeb"/>
        <w:jc w:val="both"/>
        <w:rPr>
          <w:rFonts w:ascii="Arial" w:hAnsi="Arial" w:cs="Arial"/>
        </w:rPr>
      </w:pPr>
      <w:r>
        <w:rPr>
          <w:rFonts w:ascii="Arial" w:hAnsi="Arial" w:cs="Arial"/>
        </w:rPr>
        <w:t>Овакав приступ не само да подиже свест грађана о рационалном коришћењу енергије, већ пружа и подстицаје за активно учешће у побољшању енергетске ефикасности. Образовни програми и доступне информације омогућиће грађанима да доносе информисане одлуке о мерама енергетске ефикасности, чиме ће се смањити укупна потрошња енергије у општини.</w:t>
      </w:r>
    </w:p>
    <w:p w14:paraId="7A1F76F0" w14:textId="77777777" w:rsidR="00745118" w:rsidRDefault="00E224BB">
      <w:pPr>
        <w:pStyle w:val="NormalWeb"/>
        <w:jc w:val="both"/>
        <w:rPr>
          <w:rFonts w:ascii="Arial" w:hAnsi="Arial" w:cs="Arial"/>
        </w:rPr>
      </w:pPr>
      <w:r>
        <w:rPr>
          <w:rFonts w:ascii="Arial" w:hAnsi="Arial" w:cs="Arial"/>
        </w:rPr>
        <w:t>Иницијатива ће додатно стимулисати локалну привреду и створити нове пословне прилике у сектору енергетске ефикасности. Путем јавних кампања и радионица, грађани ће бити информисани о доступним субвенционисаним мерама, чинећи програм лако доступним и разумљивим свима.</w:t>
      </w:r>
    </w:p>
    <w:p w14:paraId="2422D6BE" w14:textId="77777777" w:rsidR="00745118" w:rsidRDefault="00E224BB">
      <w:pPr>
        <w:pStyle w:val="NormalWeb"/>
        <w:jc w:val="both"/>
        <w:rPr>
          <w:rFonts w:ascii="Arial" w:hAnsi="Arial" w:cs="Arial"/>
        </w:rPr>
      </w:pPr>
      <w:r>
        <w:rPr>
          <w:rFonts w:ascii="Arial" w:hAnsi="Arial" w:cs="Arial"/>
        </w:rPr>
        <w:t>Крајњи циљ ове иницијативе је изградња одрживог модела потрошње енергије у домаћинствима, што ће допринети смањењу емисије штетних гасова и очувању животне средине. Континуирано субвенционисање мера енергетске ефикасности позиционираће Општину Пријепоље као пример добре праксе у области одрживих енергетских политика, с фокусом на унапређење квалитета живота својих становника.</w:t>
      </w:r>
    </w:p>
    <w:p w14:paraId="679503AC" w14:textId="77777777" w:rsidR="00745118" w:rsidRDefault="00745118">
      <w:pPr>
        <w:jc w:val="both"/>
        <w:rPr>
          <w:rFonts w:ascii="Arial" w:hAnsi="Arial"/>
          <w:sz w:val="24"/>
          <w:szCs w:val="24"/>
          <w:highlight w:val="yellow"/>
          <w:lang w:val="sr-Latn-RS"/>
        </w:rPr>
      </w:pPr>
    </w:p>
    <w:p w14:paraId="5ABAD6B8" w14:textId="77777777" w:rsidR="00745118" w:rsidRDefault="00E224BB">
      <w:pPr>
        <w:pStyle w:val="Heading1"/>
      </w:pPr>
      <w:bookmarkStart w:id="91" w:name="_Toc184907137"/>
      <w:r>
        <w:t xml:space="preserve">ПРИЛОГ </w:t>
      </w:r>
      <w:r>
        <w:rPr>
          <w:lang w:val="sr-Latn-RS"/>
        </w:rPr>
        <w:t>A</w:t>
      </w:r>
      <w:r>
        <w:t xml:space="preserve"> – Опште техничке информације,</w:t>
      </w:r>
      <w:r>
        <w:rPr>
          <w:lang w:val="en-US"/>
        </w:rPr>
        <w:t xml:space="preserve"> </w:t>
      </w:r>
      <w:r>
        <w:t>предности и изазови субвенционисаних мера унапређења енергетске ефикасности код домаћинства</w:t>
      </w:r>
      <w:bookmarkEnd w:id="91"/>
    </w:p>
    <w:p w14:paraId="4CCC26A3" w14:textId="77777777" w:rsidR="00745118" w:rsidRDefault="00745118">
      <w:pPr>
        <w:jc w:val="both"/>
        <w:rPr>
          <w:rFonts w:ascii="Arial" w:hAnsi="Arial" w:cs="Arial"/>
          <w:sz w:val="24"/>
          <w:szCs w:val="24"/>
          <w:lang w:val="sr-Cyrl-RS"/>
        </w:rPr>
      </w:pPr>
    </w:p>
    <w:p w14:paraId="4EF3143B" w14:textId="77777777" w:rsidR="00745118" w:rsidRDefault="00E224BB">
      <w:pPr>
        <w:pStyle w:val="Default"/>
        <w:ind w:firstLine="720"/>
        <w:jc w:val="both"/>
        <w:rPr>
          <w:rFonts w:ascii="Arial" w:hAnsi="Arial" w:cs="Arial"/>
          <w:b/>
          <w:bCs/>
        </w:rPr>
      </w:pPr>
      <w:r>
        <w:rPr>
          <w:rFonts w:ascii="Arial" w:hAnsi="Arial" w:cs="Arial"/>
          <w:b/>
          <w:bCs/>
        </w:rPr>
        <w:t xml:space="preserve">Унапређење термичког омотача </w:t>
      </w:r>
    </w:p>
    <w:p w14:paraId="5E5BED2E" w14:textId="77777777" w:rsidR="00745118" w:rsidRDefault="00745118">
      <w:pPr>
        <w:pStyle w:val="Default"/>
        <w:ind w:firstLine="720"/>
        <w:jc w:val="both"/>
        <w:rPr>
          <w:rFonts w:ascii="Arial" w:hAnsi="Arial" w:cs="Arial"/>
          <w:b/>
          <w:bCs/>
        </w:rPr>
      </w:pPr>
    </w:p>
    <w:p w14:paraId="07A6DE13" w14:textId="77777777" w:rsidR="00745118" w:rsidRDefault="00E224BB">
      <w:pPr>
        <w:pStyle w:val="Default"/>
        <w:ind w:firstLine="720"/>
        <w:jc w:val="both"/>
        <w:rPr>
          <w:rFonts w:ascii="Arial" w:hAnsi="Arial" w:cs="Arial"/>
          <w:b/>
          <w:bCs/>
        </w:rPr>
      </w:pPr>
      <w:r>
        <w:rPr>
          <w:rFonts w:ascii="Arial" w:hAnsi="Arial" w:cs="Arial"/>
          <w:b/>
          <w:bCs/>
          <w:i/>
          <w:iCs/>
        </w:rPr>
        <w:t>Замена спољних прозора и врата и других транспарентних елемената термичког омотача</w:t>
      </w:r>
      <w:r>
        <w:rPr>
          <w:rFonts w:ascii="Arial" w:hAnsi="Arial" w:cs="Arial"/>
          <w:b/>
          <w:bCs/>
        </w:rPr>
        <w:t xml:space="preserve">. </w:t>
      </w:r>
    </w:p>
    <w:p w14:paraId="27A222A5" w14:textId="77777777" w:rsidR="00745118" w:rsidRDefault="00745118">
      <w:pPr>
        <w:pStyle w:val="Default"/>
        <w:ind w:firstLine="720"/>
        <w:jc w:val="both"/>
        <w:rPr>
          <w:rFonts w:ascii="Arial" w:hAnsi="Arial" w:cs="Arial"/>
        </w:rPr>
      </w:pPr>
    </w:p>
    <w:p w14:paraId="1217E012" w14:textId="77777777" w:rsidR="00745118" w:rsidRDefault="00E224BB">
      <w:pPr>
        <w:pStyle w:val="Default"/>
        <w:jc w:val="both"/>
        <w:rPr>
          <w:rFonts w:ascii="Arial" w:hAnsi="Arial" w:cs="Arial"/>
        </w:rPr>
      </w:pPr>
      <w:r>
        <w:rPr>
          <w:rFonts w:ascii="Arial" w:hAnsi="Arial" w:cs="Arial"/>
          <w:u w:val="single"/>
        </w:rPr>
        <w:t>Опште техничке информације</w:t>
      </w:r>
      <w:r>
        <w:rPr>
          <w:rFonts w:ascii="Arial" w:hAnsi="Arial" w:cs="Arial"/>
        </w:rPr>
        <w:t>:</w:t>
      </w:r>
    </w:p>
    <w:p w14:paraId="38FBDAFF" w14:textId="77777777" w:rsidR="00745118" w:rsidRDefault="00E224BB">
      <w:pPr>
        <w:pStyle w:val="Default"/>
        <w:jc w:val="both"/>
        <w:rPr>
          <w:rFonts w:ascii="Arial" w:hAnsi="Arial" w:cs="Arial"/>
        </w:rPr>
      </w:pPr>
      <w:r>
        <w:rPr>
          <w:rFonts w:ascii="Arial" w:hAnsi="Arial" w:cs="Arial"/>
        </w:rPr>
        <w:t xml:space="preserve">Ова мера обухвата и пратећу опрему за прозоре/врата, као што су окапнице, прозорске даске, ролетне, капци и др, као и пратеће грађевинске радове на демонтажи и правилној монтажи прозора/врата, као што је демонтажа старих прозора/врата и одвоз на депонију, правилна монтажа прозора, обрада око прозора/врата гипс-картон плочама, глетовање, обрада ивица и кречење око прозора/врата са унутрашње стране зида. Опште техничке карактеристике за замену спољних прозора, врата и других транспарентних елемената термичког омотача зависе од специфичних захтева и потреба сваког објекта или домаћинства. </w:t>
      </w:r>
    </w:p>
    <w:p w14:paraId="310D34EA" w14:textId="77777777" w:rsidR="00745118" w:rsidRDefault="00745118">
      <w:pPr>
        <w:pStyle w:val="Default"/>
        <w:jc w:val="both"/>
        <w:rPr>
          <w:rFonts w:ascii="Arial" w:hAnsi="Arial" w:cs="Arial"/>
        </w:rPr>
      </w:pPr>
    </w:p>
    <w:p w14:paraId="62B3CB66" w14:textId="77777777" w:rsidR="00745118" w:rsidRDefault="00E224BB">
      <w:pPr>
        <w:pStyle w:val="Default"/>
        <w:jc w:val="both"/>
        <w:rPr>
          <w:rFonts w:ascii="Arial" w:hAnsi="Arial" w:cs="Arial"/>
        </w:rPr>
      </w:pPr>
      <w:r>
        <w:rPr>
          <w:rFonts w:ascii="Arial" w:hAnsi="Arial" w:cs="Arial"/>
        </w:rPr>
        <w:t>Међутим, ево неколико општих карактеристика које би требало узети у обзир приликом замене ових елемената:</w:t>
      </w:r>
    </w:p>
    <w:p w14:paraId="268EF274" w14:textId="77777777" w:rsidR="00745118" w:rsidRDefault="00E224BB">
      <w:pPr>
        <w:pStyle w:val="Default"/>
        <w:jc w:val="both"/>
        <w:rPr>
          <w:rFonts w:ascii="Arial" w:hAnsi="Arial" w:cs="Arial"/>
        </w:rPr>
      </w:pPr>
      <w:r>
        <w:rPr>
          <w:rFonts w:ascii="Arial" w:hAnsi="Arial" w:cs="Arial"/>
          <w:i/>
          <w:iCs/>
        </w:rPr>
        <w:t>Изолационе перформансе</w:t>
      </w:r>
      <w:r>
        <w:rPr>
          <w:rFonts w:ascii="Arial" w:hAnsi="Arial" w:cs="Arial"/>
        </w:rPr>
        <w:t>: Нови прозори и врата требало би да имају високу термичку изолацију како би се смањила потрошња енергије за грејање и хлађење. Коефицијент проласка топлоте (У-вредност) треба да буде што нижи.</w:t>
      </w:r>
    </w:p>
    <w:p w14:paraId="54F82348" w14:textId="77777777" w:rsidR="00745118" w:rsidRDefault="00E224BB">
      <w:pPr>
        <w:pStyle w:val="Default"/>
        <w:jc w:val="both"/>
        <w:rPr>
          <w:rFonts w:ascii="Arial" w:hAnsi="Arial" w:cs="Arial"/>
        </w:rPr>
      </w:pPr>
      <w:r>
        <w:rPr>
          <w:rFonts w:ascii="Arial" w:hAnsi="Arial" w:cs="Arial"/>
          <w:i/>
          <w:iCs/>
        </w:rPr>
        <w:t>Материјали</w:t>
      </w:r>
      <w:r>
        <w:rPr>
          <w:rFonts w:ascii="Arial" w:hAnsi="Arial" w:cs="Arial"/>
        </w:rPr>
        <w:t>: Одабир материјала за прозоре и врата може укључивати алуминијум, ПВЦ, дрво или комбинације ових материјала. Сваки материјал има своје карактеристике у погледу изолације, трајности и естетике.</w:t>
      </w:r>
    </w:p>
    <w:p w14:paraId="4E6E6483" w14:textId="77777777" w:rsidR="00745118" w:rsidRDefault="00E224BB">
      <w:pPr>
        <w:pStyle w:val="Default"/>
        <w:jc w:val="both"/>
        <w:rPr>
          <w:rFonts w:ascii="Arial" w:hAnsi="Arial" w:cs="Arial"/>
        </w:rPr>
      </w:pPr>
      <w:r>
        <w:rPr>
          <w:rFonts w:ascii="Arial" w:hAnsi="Arial" w:cs="Arial"/>
          <w:i/>
          <w:iCs/>
        </w:rPr>
        <w:t>Двоструко или троструко стакло</w:t>
      </w:r>
      <w:r>
        <w:rPr>
          <w:rFonts w:ascii="Arial" w:hAnsi="Arial" w:cs="Arial"/>
        </w:rPr>
        <w:t>: Прозори могу бити опремљени двоструким или троструким стаклом, са или без термичких прекида. Троструко стакло нуди бољу изолацију, али може бити скупље.</w:t>
      </w:r>
    </w:p>
    <w:p w14:paraId="7C12C9E1" w14:textId="77777777" w:rsidR="00745118" w:rsidRDefault="00E224BB">
      <w:pPr>
        <w:pStyle w:val="Default"/>
        <w:jc w:val="both"/>
        <w:rPr>
          <w:rFonts w:ascii="Arial" w:hAnsi="Arial" w:cs="Arial"/>
        </w:rPr>
      </w:pPr>
      <w:r>
        <w:rPr>
          <w:rFonts w:ascii="Arial" w:hAnsi="Arial" w:cs="Arial"/>
          <w:i/>
          <w:iCs/>
        </w:rPr>
        <w:t>Оков и брава</w:t>
      </w:r>
      <w:r>
        <w:rPr>
          <w:rFonts w:ascii="Arial" w:hAnsi="Arial" w:cs="Arial"/>
        </w:rPr>
        <w:t>: Квалитетан оков и браве су важни за сигурност и функционалност врата. Требали би бити отпорни на провалу и дуготрајни.</w:t>
      </w:r>
    </w:p>
    <w:p w14:paraId="77D7CA33" w14:textId="77777777" w:rsidR="00745118" w:rsidRDefault="00E224BB">
      <w:pPr>
        <w:pStyle w:val="Default"/>
        <w:jc w:val="both"/>
        <w:rPr>
          <w:rFonts w:ascii="Arial" w:hAnsi="Arial" w:cs="Arial"/>
        </w:rPr>
      </w:pPr>
      <w:r>
        <w:rPr>
          <w:rFonts w:ascii="Arial" w:hAnsi="Arial" w:cs="Arial"/>
          <w:i/>
          <w:iCs/>
        </w:rPr>
        <w:t>Звучна изолација</w:t>
      </w:r>
      <w:r>
        <w:rPr>
          <w:rFonts w:ascii="Arial" w:hAnsi="Arial" w:cs="Arial"/>
        </w:rPr>
        <w:t>: Ако је потребно, прозори и врата могу бити опремљени посебним стаклима и материјалима који пружају бољу звучну изолацију.</w:t>
      </w:r>
    </w:p>
    <w:p w14:paraId="2C750455" w14:textId="77777777" w:rsidR="00745118" w:rsidRDefault="00E224BB">
      <w:pPr>
        <w:pStyle w:val="Default"/>
        <w:jc w:val="both"/>
        <w:rPr>
          <w:rFonts w:ascii="Arial" w:hAnsi="Arial" w:cs="Arial"/>
        </w:rPr>
      </w:pPr>
      <w:r>
        <w:rPr>
          <w:rFonts w:ascii="Arial" w:hAnsi="Arial" w:cs="Arial"/>
          <w:i/>
          <w:iCs/>
        </w:rPr>
        <w:t>Вентилација</w:t>
      </w:r>
      <w:r>
        <w:rPr>
          <w:rFonts w:ascii="Arial" w:hAnsi="Arial" w:cs="Arial"/>
        </w:rPr>
        <w:t>: Прозори и врата треба да омогућавају адекватну природну вентилацију простора.</w:t>
      </w:r>
    </w:p>
    <w:p w14:paraId="203409D2" w14:textId="77777777" w:rsidR="00745118" w:rsidRDefault="00E224BB">
      <w:pPr>
        <w:pStyle w:val="Default"/>
        <w:jc w:val="both"/>
        <w:rPr>
          <w:rFonts w:ascii="Arial" w:hAnsi="Arial" w:cs="Arial"/>
        </w:rPr>
      </w:pPr>
      <w:r>
        <w:rPr>
          <w:rFonts w:ascii="Arial" w:hAnsi="Arial" w:cs="Arial"/>
          <w:i/>
          <w:iCs/>
        </w:rPr>
        <w:t>Димензије и облик</w:t>
      </w:r>
      <w:r>
        <w:rPr>
          <w:rFonts w:ascii="Arial" w:hAnsi="Arial" w:cs="Arial"/>
        </w:rPr>
        <w:t>: Прозори и врата треба да се прилагоде димензијама и естетици објекта. У неким случајевима, замена може захтевати промене у отворима или прилагођавање фасаде.</w:t>
      </w:r>
    </w:p>
    <w:p w14:paraId="07698812" w14:textId="77777777" w:rsidR="00745118" w:rsidRDefault="00E224BB">
      <w:pPr>
        <w:pStyle w:val="Default"/>
        <w:jc w:val="both"/>
        <w:rPr>
          <w:rFonts w:ascii="Arial" w:hAnsi="Arial" w:cs="Arial"/>
        </w:rPr>
      </w:pPr>
      <w:r>
        <w:rPr>
          <w:rFonts w:ascii="Arial" w:hAnsi="Arial" w:cs="Arial"/>
          <w:i/>
          <w:iCs/>
        </w:rPr>
        <w:t>Уградња</w:t>
      </w:r>
      <w:r>
        <w:rPr>
          <w:rFonts w:ascii="Arial" w:hAnsi="Arial" w:cs="Arial"/>
        </w:rPr>
        <w:t>: Правилна уградња је кључна за постизање максималне енергетске ефикасности и трајности. Уградња мора бити добро заптивена како би се спречили пропуштање ваздуха и кондензација.</w:t>
      </w:r>
    </w:p>
    <w:p w14:paraId="7695D8A7" w14:textId="77777777" w:rsidR="00745118" w:rsidRDefault="00E224BB">
      <w:pPr>
        <w:pStyle w:val="Default"/>
        <w:jc w:val="both"/>
        <w:rPr>
          <w:rFonts w:ascii="Arial" w:hAnsi="Arial" w:cs="Arial"/>
        </w:rPr>
      </w:pPr>
      <w:r>
        <w:rPr>
          <w:rFonts w:ascii="Arial" w:hAnsi="Arial" w:cs="Arial"/>
          <w:i/>
          <w:iCs/>
        </w:rPr>
        <w:t>Енергетска сертификација</w:t>
      </w:r>
      <w:r>
        <w:rPr>
          <w:rFonts w:ascii="Arial" w:hAnsi="Arial" w:cs="Arial"/>
        </w:rPr>
        <w:t>: Прегледајте енергетске карактеристике производа, као што су ознаке енергетске ефикасности и сертификати, како бисте донели информисане одлуке.</w:t>
      </w:r>
    </w:p>
    <w:p w14:paraId="6DA56EC2" w14:textId="77777777" w:rsidR="00745118" w:rsidRDefault="00E224BB">
      <w:pPr>
        <w:pStyle w:val="Default"/>
        <w:jc w:val="both"/>
        <w:rPr>
          <w:rFonts w:ascii="Arial" w:hAnsi="Arial" w:cs="Arial"/>
        </w:rPr>
      </w:pPr>
      <w:r>
        <w:rPr>
          <w:rFonts w:ascii="Arial" w:hAnsi="Arial" w:cs="Arial"/>
          <w:i/>
          <w:iCs/>
        </w:rPr>
        <w:t>Естетика</w:t>
      </w:r>
      <w:r>
        <w:rPr>
          <w:rFonts w:ascii="Arial" w:hAnsi="Arial" w:cs="Arial"/>
        </w:rPr>
        <w:t>: Одаберите прозоре и врата која се уклапају у стил и дизајн вашег објекта или домаћинства.</w:t>
      </w:r>
    </w:p>
    <w:p w14:paraId="7E96FE7C" w14:textId="77777777" w:rsidR="00745118" w:rsidRDefault="00E224BB">
      <w:pPr>
        <w:pStyle w:val="Default"/>
        <w:jc w:val="both"/>
        <w:rPr>
          <w:rFonts w:ascii="Arial" w:hAnsi="Arial" w:cs="Arial"/>
        </w:rPr>
      </w:pPr>
      <w:r>
        <w:rPr>
          <w:rFonts w:ascii="Arial" w:hAnsi="Arial" w:cs="Arial"/>
        </w:rPr>
        <w:lastRenderedPageBreak/>
        <w:t xml:space="preserve">Ове карактеристике су само опште смернице, а прави избор ће зависити од специфичних потреба, буџета и техничких захтева сваког појединачног случаја. </w:t>
      </w:r>
    </w:p>
    <w:p w14:paraId="01ADDE8D" w14:textId="77777777" w:rsidR="00745118" w:rsidRDefault="00745118">
      <w:pPr>
        <w:pStyle w:val="Default"/>
        <w:jc w:val="both"/>
        <w:rPr>
          <w:rFonts w:ascii="Arial" w:hAnsi="Arial" w:cs="Arial"/>
        </w:rPr>
      </w:pPr>
    </w:p>
    <w:p w14:paraId="063F724F" w14:textId="77777777" w:rsidR="00745118" w:rsidRDefault="00E224BB">
      <w:pPr>
        <w:pStyle w:val="Default"/>
        <w:jc w:val="both"/>
        <w:rPr>
          <w:rFonts w:ascii="Arial" w:hAnsi="Arial" w:cs="Arial"/>
        </w:rPr>
      </w:pPr>
      <w:r>
        <w:rPr>
          <w:rFonts w:ascii="Arial" w:hAnsi="Arial" w:cs="Arial"/>
        </w:rPr>
        <w:t>Начелне предности и изазови</w:t>
      </w:r>
    </w:p>
    <w:p w14:paraId="4B110530" w14:textId="77777777" w:rsidR="00745118" w:rsidRDefault="00745118">
      <w:pPr>
        <w:pStyle w:val="Default"/>
        <w:jc w:val="both"/>
        <w:rPr>
          <w:rFonts w:ascii="Arial" w:hAnsi="Arial" w:cs="Arial"/>
        </w:rPr>
      </w:pPr>
    </w:p>
    <w:p w14:paraId="6700CDA7" w14:textId="77777777" w:rsidR="00745118" w:rsidRDefault="00E224BB">
      <w:pPr>
        <w:pStyle w:val="Default"/>
        <w:jc w:val="both"/>
        <w:rPr>
          <w:rFonts w:ascii="Arial" w:hAnsi="Arial" w:cs="Arial"/>
        </w:rPr>
      </w:pPr>
      <w:r>
        <w:rPr>
          <w:rFonts w:ascii="Arial" w:hAnsi="Arial" w:cs="Arial"/>
          <w:u w:val="single"/>
        </w:rPr>
        <w:t>Предности</w:t>
      </w:r>
      <w:r>
        <w:rPr>
          <w:rFonts w:ascii="Arial" w:hAnsi="Arial" w:cs="Arial"/>
        </w:rPr>
        <w:t>:</w:t>
      </w:r>
    </w:p>
    <w:p w14:paraId="24DE7EAC" w14:textId="77777777" w:rsidR="00745118" w:rsidRDefault="00E224BB">
      <w:pPr>
        <w:pStyle w:val="Default"/>
        <w:jc w:val="both"/>
        <w:rPr>
          <w:rFonts w:ascii="Arial" w:hAnsi="Arial" w:cs="Arial"/>
        </w:rPr>
      </w:pPr>
      <w:r>
        <w:rPr>
          <w:rFonts w:ascii="Arial" w:hAnsi="Arial" w:cs="Arial"/>
        </w:rPr>
        <w:t>Смањење потрошње енергије: Нови прозори и врата са бољом изолацијом смањују губитак топлоте током зиме и улазак топлоте током лета, чиме се смањује потреба за грејањем и хлађењем. То доводи до значајног смањења потрошње енергије и трошкова за енергенте.</w:t>
      </w:r>
    </w:p>
    <w:p w14:paraId="06AE61C2" w14:textId="77777777" w:rsidR="00745118" w:rsidRDefault="00E224BB">
      <w:pPr>
        <w:pStyle w:val="Default"/>
        <w:jc w:val="both"/>
        <w:rPr>
          <w:rFonts w:ascii="Arial" w:hAnsi="Arial" w:cs="Arial"/>
        </w:rPr>
      </w:pPr>
      <w:r>
        <w:rPr>
          <w:rFonts w:ascii="Arial" w:hAnsi="Arial" w:cs="Arial"/>
        </w:rPr>
        <w:t>Побољшана удобност: Боља изолација резултира стабилнијим унутрашњим условима у дому, спречава хладне или вруће тачке поред прозора и доприноси бољем осећају удобности становника.</w:t>
      </w:r>
    </w:p>
    <w:p w14:paraId="6AE8F7B6" w14:textId="77777777" w:rsidR="00745118" w:rsidRDefault="00E224BB">
      <w:pPr>
        <w:pStyle w:val="Default"/>
        <w:jc w:val="both"/>
        <w:rPr>
          <w:rFonts w:ascii="Arial" w:hAnsi="Arial" w:cs="Arial"/>
        </w:rPr>
      </w:pPr>
      <w:r>
        <w:rPr>
          <w:rFonts w:ascii="Arial" w:hAnsi="Arial" w:cs="Arial"/>
        </w:rPr>
        <w:t>Смањење емисија гасова: Мања потрошња енергије за грејање и хлађење доводи до смањења емисија гасова са ефектом стаклене баште, доприносећи очувању животне средине.</w:t>
      </w:r>
    </w:p>
    <w:p w14:paraId="0673EFB7" w14:textId="77777777" w:rsidR="00745118" w:rsidRDefault="00E224BB">
      <w:pPr>
        <w:pStyle w:val="Default"/>
        <w:jc w:val="both"/>
        <w:rPr>
          <w:rFonts w:ascii="Arial" w:hAnsi="Arial" w:cs="Arial"/>
        </w:rPr>
      </w:pPr>
      <w:r>
        <w:rPr>
          <w:rFonts w:ascii="Arial" w:hAnsi="Arial" w:cs="Arial"/>
        </w:rPr>
        <w:t>Повећање вредности некретнине: Унапређење енергетске ефикасности може повећати тржишну вредност некретнине, јер се потенцијални купци све више интересују за енергетски ефикасне домове.</w:t>
      </w:r>
    </w:p>
    <w:p w14:paraId="28BFF6DB" w14:textId="77777777" w:rsidR="00745118" w:rsidRDefault="00E224BB">
      <w:pPr>
        <w:pStyle w:val="Default"/>
        <w:jc w:val="both"/>
        <w:rPr>
          <w:rFonts w:ascii="Arial" w:hAnsi="Arial" w:cs="Arial"/>
        </w:rPr>
      </w:pPr>
      <w:r>
        <w:rPr>
          <w:rFonts w:ascii="Arial" w:hAnsi="Arial" w:cs="Arial"/>
        </w:rPr>
        <w:t>Смањење буке: Модерни прозори и врата такође могу побољшати звучну изолацију, смањујући улазак буке из спољног окружења.</w:t>
      </w:r>
    </w:p>
    <w:p w14:paraId="676DEBF3" w14:textId="77777777" w:rsidR="00745118" w:rsidRDefault="00745118">
      <w:pPr>
        <w:pStyle w:val="Default"/>
        <w:jc w:val="both"/>
        <w:rPr>
          <w:rFonts w:ascii="Arial" w:hAnsi="Arial" w:cs="Arial"/>
        </w:rPr>
      </w:pPr>
    </w:p>
    <w:p w14:paraId="7F01B28C" w14:textId="77777777" w:rsidR="00745118" w:rsidRDefault="00E224BB">
      <w:pPr>
        <w:pStyle w:val="Default"/>
        <w:jc w:val="both"/>
        <w:rPr>
          <w:rFonts w:ascii="Arial" w:hAnsi="Arial" w:cs="Arial"/>
          <w:u w:val="single"/>
        </w:rPr>
      </w:pPr>
      <w:r>
        <w:rPr>
          <w:rFonts w:ascii="Arial" w:hAnsi="Arial" w:cs="Arial"/>
          <w:u w:val="single"/>
        </w:rPr>
        <w:t>Изазови:</w:t>
      </w:r>
    </w:p>
    <w:p w14:paraId="7F2BACED" w14:textId="77777777" w:rsidR="00745118" w:rsidRDefault="00E224BB">
      <w:pPr>
        <w:pStyle w:val="Default"/>
        <w:jc w:val="both"/>
        <w:rPr>
          <w:rFonts w:ascii="Arial" w:hAnsi="Arial" w:cs="Arial"/>
        </w:rPr>
      </w:pPr>
      <w:r>
        <w:rPr>
          <w:rFonts w:ascii="Arial" w:hAnsi="Arial" w:cs="Arial"/>
        </w:rPr>
        <w:t>Трошкови: Замена прозора и врата може бити скупа инвестиција, укључујући трошкове материјала, инсталације и евентуалне промене у дизајну или конструкцији. посебно ако се ради о замени већег броја прозора и врата. То укључује не само трошкове самих прозора и врата већ и радове на демонтажи старих прозора/врата, монтажи нових, обради око прозора/врата, као и додатну опрему као што су окапнице, ролетне итд. Ово може захтевати значајну грађевинску интервенцију и извођење занатских радова.</w:t>
      </w:r>
    </w:p>
    <w:p w14:paraId="4995FAE8" w14:textId="77777777" w:rsidR="00745118" w:rsidRDefault="00E224BB">
      <w:pPr>
        <w:pStyle w:val="Default"/>
        <w:jc w:val="both"/>
        <w:rPr>
          <w:rFonts w:ascii="Arial" w:hAnsi="Arial" w:cs="Arial"/>
        </w:rPr>
      </w:pPr>
      <w:r>
        <w:rPr>
          <w:rFonts w:ascii="Arial" w:hAnsi="Arial" w:cs="Arial"/>
        </w:rPr>
        <w:t>Одржавање: Квалитетна уградња и одржавање нових прозора и врата су кључни за дуготрајност и ефикасност. Неправилна уградња може довести до проблема са кондензацијом и другим проблемима.</w:t>
      </w:r>
    </w:p>
    <w:p w14:paraId="19C76509" w14:textId="77777777" w:rsidR="00745118" w:rsidRDefault="00E224BB">
      <w:pPr>
        <w:pStyle w:val="Default"/>
        <w:jc w:val="both"/>
        <w:rPr>
          <w:rFonts w:ascii="Arial" w:hAnsi="Arial" w:cs="Arial"/>
        </w:rPr>
      </w:pPr>
      <w:r>
        <w:rPr>
          <w:rFonts w:ascii="Arial" w:hAnsi="Arial" w:cs="Arial"/>
        </w:rPr>
        <w:t>Естетски фактори: У неким случајевима, промена прозора и врата може утицати на естетику зграде, посебно ако се ради о старијим или историјским грађевинама.</w:t>
      </w:r>
    </w:p>
    <w:p w14:paraId="117BBA14" w14:textId="77777777" w:rsidR="00745118" w:rsidRDefault="00E224BB">
      <w:pPr>
        <w:pStyle w:val="Default"/>
        <w:jc w:val="both"/>
        <w:rPr>
          <w:rFonts w:ascii="Arial" w:hAnsi="Arial" w:cs="Arial"/>
        </w:rPr>
      </w:pPr>
      <w:r>
        <w:rPr>
          <w:rFonts w:ascii="Arial" w:hAnsi="Arial" w:cs="Arial"/>
        </w:rPr>
        <w:t>Регулативни захтеви: Постојеће грађевинске регулације и захтеви за очување архитектонског наслеђа могу ограничити избор материјала и дизајна приликом замене прозора и врата.</w:t>
      </w:r>
    </w:p>
    <w:p w14:paraId="529E4065" w14:textId="77777777" w:rsidR="00745118" w:rsidRDefault="00E224BB">
      <w:pPr>
        <w:pStyle w:val="Default"/>
        <w:jc w:val="both"/>
        <w:rPr>
          <w:rFonts w:ascii="Arial" w:hAnsi="Arial" w:cs="Arial"/>
        </w:rPr>
      </w:pPr>
      <w:r>
        <w:rPr>
          <w:rFonts w:ascii="Arial" w:hAnsi="Arial" w:cs="Arial"/>
        </w:rPr>
        <w:t>Прилагођавање: Замена прозора и врата може захтевати прилагођавање унутрашњег простора, као што су завесе, завесе, намештај итд.</w:t>
      </w:r>
    </w:p>
    <w:p w14:paraId="1C194633" w14:textId="77777777" w:rsidR="00745118" w:rsidRDefault="00E224BB">
      <w:pPr>
        <w:pStyle w:val="Default"/>
        <w:jc w:val="both"/>
        <w:rPr>
          <w:rFonts w:ascii="Arial" w:hAnsi="Arial" w:cs="Arial"/>
        </w:rPr>
      </w:pPr>
      <w:r>
        <w:rPr>
          <w:rFonts w:ascii="Arial" w:hAnsi="Arial" w:cs="Arial"/>
        </w:rPr>
        <w:t>Немогућност исељења: Замена прозора и врата може захтевати да се домаћинство привремено исели, што може бити тешко за оне који немају алтернативно место становања или немају средстава за привремени смештај.</w:t>
      </w:r>
    </w:p>
    <w:p w14:paraId="10A6CE66" w14:textId="77777777" w:rsidR="00745118" w:rsidRDefault="00E224BB">
      <w:pPr>
        <w:pStyle w:val="Default"/>
        <w:jc w:val="both"/>
        <w:rPr>
          <w:rFonts w:ascii="Arial" w:hAnsi="Arial" w:cs="Arial"/>
        </w:rPr>
      </w:pPr>
      <w:r>
        <w:rPr>
          <w:rFonts w:ascii="Arial" w:hAnsi="Arial" w:cs="Arial"/>
        </w:rPr>
        <w:t>Непријатности током извођења радова: Грађевински радови и ремонт могу узроковати неугодности у домаћинству, посебно ако се ради о великим радовима као што је замена прозора/врата. Ово може утицати на комфор становања током трајања радова.</w:t>
      </w:r>
    </w:p>
    <w:p w14:paraId="6A48D78C" w14:textId="77777777" w:rsidR="00745118" w:rsidRDefault="00745118">
      <w:pPr>
        <w:pStyle w:val="Default"/>
        <w:jc w:val="both"/>
        <w:rPr>
          <w:rFonts w:ascii="Arial" w:hAnsi="Arial" w:cs="Arial"/>
        </w:rPr>
      </w:pPr>
    </w:p>
    <w:p w14:paraId="0782146B" w14:textId="77777777" w:rsidR="00745118" w:rsidRDefault="00E224BB">
      <w:pPr>
        <w:pStyle w:val="Default"/>
        <w:jc w:val="both"/>
        <w:rPr>
          <w:rFonts w:ascii="Arial" w:hAnsi="Arial" w:cs="Arial"/>
          <w:b/>
          <w:bCs/>
          <w:i/>
          <w:iCs/>
        </w:rPr>
      </w:pPr>
      <w:r>
        <w:rPr>
          <w:rFonts w:ascii="Arial" w:hAnsi="Arial" w:cs="Arial"/>
          <w:b/>
          <w:bCs/>
          <w:i/>
          <w:iCs/>
        </w:rPr>
        <w:lastRenderedPageBreak/>
        <w:t xml:space="preserve"> Постављања термичке изолације зидова, таваница изнад отворених пролаза, зидова, подова на тлу и осталих делова термичког омотача према негрејаном простору</w:t>
      </w:r>
    </w:p>
    <w:p w14:paraId="2455F855" w14:textId="77777777" w:rsidR="00745118" w:rsidRDefault="00745118">
      <w:pPr>
        <w:pStyle w:val="Default"/>
        <w:jc w:val="both"/>
        <w:rPr>
          <w:rFonts w:ascii="Arial" w:hAnsi="Arial" w:cs="Arial"/>
          <w:b/>
          <w:bCs/>
          <w:i/>
          <w:iCs/>
        </w:rPr>
      </w:pPr>
    </w:p>
    <w:p w14:paraId="112495D8" w14:textId="77777777" w:rsidR="00745118" w:rsidRDefault="00E224BB">
      <w:pPr>
        <w:pStyle w:val="Default"/>
        <w:jc w:val="both"/>
        <w:rPr>
          <w:rFonts w:ascii="Arial" w:hAnsi="Arial" w:cs="Arial"/>
          <w:u w:val="single"/>
        </w:rPr>
      </w:pPr>
      <w:r>
        <w:rPr>
          <w:rFonts w:ascii="Arial" w:hAnsi="Arial" w:cs="Arial"/>
          <w:u w:val="single"/>
        </w:rPr>
        <w:t>Опште техничке карактеристике</w:t>
      </w:r>
    </w:p>
    <w:p w14:paraId="43954574" w14:textId="77777777" w:rsidR="00745118" w:rsidRDefault="00745118">
      <w:pPr>
        <w:pStyle w:val="Default"/>
        <w:jc w:val="both"/>
        <w:rPr>
          <w:rFonts w:ascii="Arial" w:hAnsi="Arial" w:cs="Arial"/>
          <w:u w:val="single"/>
        </w:rPr>
      </w:pPr>
    </w:p>
    <w:p w14:paraId="50963FA4" w14:textId="77777777" w:rsidR="00745118" w:rsidRDefault="00E224BB">
      <w:pPr>
        <w:pStyle w:val="Default"/>
        <w:jc w:val="both"/>
        <w:rPr>
          <w:rFonts w:ascii="Arial" w:hAnsi="Arial" w:cs="Arial"/>
        </w:rPr>
      </w:pPr>
      <w:r>
        <w:rPr>
          <w:rFonts w:ascii="Arial" w:hAnsi="Arial" w:cs="Arial"/>
          <w:i/>
          <w:iCs/>
        </w:rPr>
        <w:t>Изолациони материјали</w:t>
      </w:r>
      <w:r>
        <w:rPr>
          <w:rFonts w:ascii="Arial" w:hAnsi="Arial" w:cs="Arial"/>
        </w:rPr>
        <w:t>: Одабир одговарајућих изолационих материјала игра кључну улогу у постизању ефикасне термичке изолације. Ови материјали могу укључивати минералне вуне, полистиренске плоче, полиуретанске панеле или еколошки прихватљиве материјале као што су целулозна влакна или природни материјали као што су вуна или дрво.</w:t>
      </w:r>
    </w:p>
    <w:p w14:paraId="2F1461E0" w14:textId="77777777" w:rsidR="00745118" w:rsidRDefault="00745118">
      <w:pPr>
        <w:pStyle w:val="Default"/>
        <w:jc w:val="both"/>
        <w:rPr>
          <w:rFonts w:ascii="Arial" w:hAnsi="Arial" w:cs="Arial"/>
        </w:rPr>
      </w:pPr>
    </w:p>
    <w:p w14:paraId="3BFBAC69" w14:textId="77777777" w:rsidR="00745118" w:rsidRDefault="00E224BB">
      <w:pPr>
        <w:pStyle w:val="Default"/>
        <w:jc w:val="both"/>
        <w:rPr>
          <w:rFonts w:ascii="Arial" w:hAnsi="Arial" w:cs="Arial"/>
        </w:rPr>
      </w:pPr>
      <w:r>
        <w:rPr>
          <w:rFonts w:ascii="Arial" w:hAnsi="Arial" w:cs="Arial"/>
          <w:i/>
          <w:iCs/>
        </w:rPr>
        <w:t>Дебљина изолације</w:t>
      </w:r>
      <w:r>
        <w:rPr>
          <w:rFonts w:ascii="Arial" w:hAnsi="Arial" w:cs="Arial"/>
        </w:rPr>
        <w:t>: Већа дебљина изолационог слоја обично резултира бољом термичком ефикасношћу. Правилно израчунавање оптималне дебљине зависиће од специфичних карактеристика објекта и климатских услова.</w:t>
      </w:r>
    </w:p>
    <w:p w14:paraId="41121069" w14:textId="77777777" w:rsidR="00745118" w:rsidRDefault="00745118">
      <w:pPr>
        <w:pStyle w:val="Default"/>
        <w:jc w:val="both"/>
        <w:rPr>
          <w:rFonts w:ascii="Arial" w:hAnsi="Arial" w:cs="Arial"/>
        </w:rPr>
      </w:pPr>
    </w:p>
    <w:p w14:paraId="6D0C64EF" w14:textId="77777777" w:rsidR="00745118" w:rsidRDefault="00E224BB">
      <w:pPr>
        <w:pStyle w:val="Default"/>
        <w:jc w:val="both"/>
        <w:rPr>
          <w:rFonts w:ascii="Arial" w:hAnsi="Arial" w:cs="Arial"/>
        </w:rPr>
      </w:pPr>
      <w:r>
        <w:rPr>
          <w:rFonts w:ascii="Arial" w:hAnsi="Arial" w:cs="Arial"/>
          <w:i/>
          <w:iCs/>
        </w:rPr>
        <w:t>Уградња</w:t>
      </w:r>
      <w:r>
        <w:rPr>
          <w:rFonts w:ascii="Arial" w:hAnsi="Arial" w:cs="Arial"/>
        </w:rPr>
        <w:t>: Правилна и професионална уградња изолационих материјала кључна је за постизање ефикасности. Непропусни спојеви и добра заптивеност су неопходни како би се спречили пропусти топлоте.</w:t>
      </w:r>
    </w:p>
    <w:p w14:paraId="0F890808" w14:textId="77777777" w:rsidR="00745118" w:rsidRDefault="00745118">
      <w:pPr>
        <w:pStyle w:val="Default"/>
        <w:jc w:val="both"/>
        <w:rPr>
          <w:rFonts w:ascii="Arial" w:hAnsi="Arial" w:cs="Arial"/>
        </w:rPr>
      </w:pPr>
    </w:p>
    <w:p w14:paraId="1705E144" w14:textId="77777777" w:rsidR="00745118" w:rsidRDefault="00E224BB">
      <w:pPr>
        <w:pStyle w:val="Default"/>
        <w:jc w:val="both"/>
        <w:rPr>
          <w:rFonts w:ascii="Arial" w:hAnsi="Arial" w:cs="Arial"/>
        </w:rPr>
      </w:pPr>
      <w:r>
        <w:rPr>
          <w:rFonts w:ascii="Arial" w:hAnsi="Arial" w:cs="Arial"/>
          <w:i/>
          <w:iCs/>
        </w:rPr>
        <w:t>Термички мостови</w:t>
      </w:r>
      <w:r>
        <w:rPr>
          <w:rFonts w:ascii="Arial" w:hAnsi="Arial" w:cs="Arial"/>
        </w:rPr>
        <w:t>: Посебна пажња треба да се посвети елиминацији термичких мостова - подручја где се топлота преноси лакше него кроз околни материјал. Ови мостови могу бити спојеви између различитих материјала, углови или други делови конструкције.</w:t>
      </w:r>
    </w:p>
    <w:p w14:paraId="579FB6AF" w14:textId="77777777" w:rsidR="00745118" w:rsidRDefault="00745118">
      <w:pPr>
        <w:pStyle w:val="Default"/>
        <w:jc w:val="both"/>
        <w:rPr>
          <w:rFonts w:ascii="Arial" w:hAnsi="Arial" w:cs="Arial"/>
        </w:rPr>
      </w:pPr>
    </w:p>
    <w:p w14:paraId="25302E45" w14:textId="77777777" w:rsidR="00745118" w:rsidRDefault="00E224BB">
      <w:pPr>
        <w:pStyle w:val="Default"/>
        <w:jc w:val="both"/>
        <w:rPr>
          <w:rFonts w:ascii="Arial" w:hAnsi="Arial" w:cs="Arial"/>
        </w:rPr>
      </w:pPr>
      <w:r>
        <w:rPr>
          <w:rFonts w:ascii="Arial" w:hAnsi="Arial" w:cs="Arial"/>
          <w:i/>
          <w:iCs/>
        </w:rPr>
        <w:t>Отпорност на влагу</w:t>
      </w:r>
      <w:r>
        <w:rPr>
          <w:rFonts w:ascii="Arial" w:hAnsi="Arial" w:cs="Arial"/>
        </w:rPr>
        <w:t>: Изолациони материјали треба да буду отпорни на влагу како би се спречило накупљање влаге и кондензације унутар изолационих слојева, што може нарушити термичку ефикасност.</w:t>
      </w:r>
    </w:p>
    <w:p w14:paraId="446BC69D" w14:textId="77777777" w:rsidR="00745118" w:rsidRDefault="00745118">
      <w:pPr>
        <w:pStyle w:val="Default"/>
        <w:jc w:val="both"/>
        <w:rPr>
          <w:rFonts w:ascii="Arial" w:hAnsi="Arial" w:cs="Arial"/>
        </w:rPr>
      </w:pPr>
    </w:p>
    <w:p w14:paraId="75AF3BB1" w14:textId="77777777" w:rsidR="00745118" w:rsidRDefault="00E224BB">
      <w:pPr>
        <w:pStyle w:val="Default"/>
        <w:jc w:val="both"/>
        <w:rPr>
          <w:rFonts w:ascii="Arial" w:hAnsi="Arial" w:cs="Arial"/>
        </w:rPr>
      </w:pPr>
      <w:r>
        <w:rPr>
          <w:rFonts w:ascii="Arial" w:hAnsi="Arial" w:cs="Arial"/>
          <w:i/>
          <w:iCs/>
        </w:rPr>
        <w:t>Отпорност на ватру</w:t>
      </w:r>
      <w:r>
        <w:rPr>
          <w:rFonts w:ascii="Arial" w:hAnsi="Arial" w:cs="Arial"/>
        </w:rPr>
        <w:t>: У неким случајевима, посебно код унутрашњих изолација, важно је да изолациони материјали буду отпорни на ватру како би се осигурала безбедност објекта.</w:t>
      </w:r>
    </w:p>
    <w:p w14:paraId="5E91DA27" w14:textId="77777777" w:rsidR="00745118" w:rsidRDefault="00745118">
      <w:pPr>
        <w:pStyle w:val="Default"/>
        <w:jc w:val="both"/>
        <w:rPr>
          <w:rFonts w:ascii="Arial" w:hAnsi="Arial" w:cs="Arial"/>
        </w:rPr>
      </w:pPr>
    </w:p>
    <w:p w14:paraId="1C6AF6E4" w14:textId="77777777" w:rsidR="00745118" w:rsidRDefault="00E224BB">
      <w:pPr>
        <w:pStyle w:val="Default"/>
        <w:jc w:val="both"/>
        <w:rPr>
          <w:rFonts w:ascii="Arial" w:hAnsi="Arial" w:cs="Arial"/>
        </w:rPr>
      </w:pPr>
      <w:r>
        <w:rPr>
          <w:rFonts w:ascii="Arial" w:hAnsi="Arial" w:cs="Arial"/>
          <w:i/>
          <w:iCs/>
        </w:rPr>
        <w:t>Звукопропусност</w:t>
      </w:r>
      <w:r>
        <w:rPr>
          <w:rFonts w:ascii="Arial" w:hAnsi="Arial" w:cs="Arial"/>
        </w:rPr>
        <w:t>: Иако је примарни циљ термичка изолација, одабрани материјали могу такође пружити одређену звучну изолацију, чиме се смањује пренос буке.</w:t>
      </w:r>
    </w:p>
    <w:p w14:paraId="4E8E51CF" w14:textId="77777777" w:rsidR="00745118" w:rsidRDefault="00745118">
      <w:pPr>
        <w:pStyle w:val="Default"/>
        <w:jc w:val="both"/>
        <w:rPr>
          <w:rFonts w:ascii="Arial" w:hAnsi="Arial" w:cs="Arial"/>
        </w:rPr>
      </w:pPr>
    </w:p>
    <w:p w14:paraId="44E548E4" w14:textId="77777777" w:rsidR="00745118" w:rsidRDefault="00E224BB">
      <w:pPr>
        <w:pStyle w:val="Default"/>
        <w:jc w:val="both"/>
        <w:rPr>
          <w:rFonts w:ascii="Arial" w:hAnsi="Arial" w:cs="Arial"/>
        </w:rPr>
      </w:pPr>
      <w:r>
        <w:rPr>
          <w:rFonts w:ascii="Arial" w:hAnsi="Arial" w:cs="Arial"/>
          <w:i/>
          <w:iCs/>
        </w:rPr>
        <w:t>Одржавање</w:t>
      </w:r>
      <w:r>
        <w:rPr>
          <w:rFonts w:ascii="Arial" w:hAnsi="Arial" w:cs="Arial"/>
        </w:rPr>
        <w:t>: Материјали треба да буду дуготрајни и отпорни на хабање како би осигурали дугорочну ефикасност и минимално одржавање.</w:t>
      </w:r>
    </w:p>
    <w:p w14:paraId="2B2A32BD" w14:textId="77777777" w:rsidR="00745118" w:rsidRDefault="00745118">
      <w:pPr>
        <w:pStyle w:val="Default"/>
        <w:jc w:val="both"/>
        <w:rPr>
          <w:rFonts w:ascii="Arial" w:hAnsi="Arial" w:cs="Arial"/>
        </w:rPr>
      </w:pPr>
    </w:p>
    <w:p w14:paraId="0CE94352" w14:textId="77777777" w:rsidR="00745118" w:rsidRDefault="00E224BB">
      <w:pPr>
        <w:pStyle w:val="Default"/>
        <w:jc w:val="both"/>
        <w:rPr>
          <w:rFonts w:ascii="Arial" w:hAnsi="Arial" w:cs="Arial"/>
        </w:rPr>
      </w:pPr>
      <w:r>
        <w:rPr>
          <w:rFonts w:ascii="Arial" w:hAnsi="Arial" w:cs="Arial"/>
          <w:i/>
          <w:iCs/>
        </w:rPr>
        <w:t>Еколошке карактеристике</w:t>
      </w:r>
      <w:r>
        <w:rPr>
          <w:rFonts w:ascii="Arial" w:hAnsi="Arial" w:cs="Arial"/>
        </w:rPr>
        <w:t>: Бирање еколошки прихватљивих материјала може допринети одрживости пројекта и смањењу негативних утицаја на животну средину.</w:t>
      </w:r>
    </w:p>
    <w:p w14:paraId="6BC85F47" w14:textId="77777777" w:rsidR="00745118" w:rsidRDefault="00E224BB">
      <w:pPr>
        <w:pStyle w:val="Default"/>
        <w:jc w:val="both"/>
        <w:rPr>
          <w:rFonts w:ascii="Arial" w:hAnsi="Arial" w:cs="Arial"/>
        </w:rPr>
      </w:pPr>
      <w:r>
        <w:rPr>
          <w:rFonts w:ascii="Arial" w:hAnsi="Arial" w:cs="Arial"/>
          <w:i/>
          <w:iCs/>
        </w:rPr>
        <w:t>Регулативни захтеви</w:t>
      </w:r>
      <w:r>
        <w:rPr>
          <w:rFonts w:ascii="Arial" w:hAnsi="Arial" w:cs="Arial"/>
        </w:rPr>
        <w:t>: У зависности од  грађевинских прописа и стандарда, могу постојати одређени захтеви који се односе на термичку изолацију.</w:t>
      </w:r>
    </w:p>
    <w:p w14:paraId="00FC135E" w14:textId="77777777" w:rsidR="00745118" w:rsidRDefault="00745118">
      <w:pPr>
        <w:pStyle w:val="Default"/>
        <w:jc w:val="both"/>
        <w:rPr>
          <w:rFonts w:ascii="Arial" w:hAnsi="Arial" w:cs="Arial"/>
        </w:rPr>
      </w:pPr>
    </w:p>
    <w:p w14:paraId="617FB844" w14:textId="77777777" w:rsidR="00745118" w:rsidRDefault="00E224BB">
      <w:pPr>
        <w:pStyle w:val="Default"/>
        <w:ind w:firstLine="720"/>
        <w:jc w:val="both"/>
        <w:rPr>
          <w:rFonts w:ascii="Arial" w:hAnsi="Arial" w:cs="Arial"/>
        </w:rPr>
      </w:pPr>
      <w:r>
        <w:rPr>
          <w:rFonts w:ascii="Arial" w:hAnsi="Arial" w:cs="Arial"/>
        </w:rPr>
        <w:t>Усклађивање са овим техничким карактеристикама омогућава ефикасно унапређење термичке изолације различитих делова термичког омотача, што резултира смањењем губитка топлоте и побољшањем енергетске ефикасности објекта.</w:t>
      </w:r>
    </w:p>
    <w:p w14:paraId="7BCCEE9A" w14:textId="77777777" w:rsidR="00745118" w:rsidRDefault="00E224BB">
      <w:pPr>
        <w:pStyle w:val="Default"/>
        <w:ind w:firstLine="720"/>
        <w:jc w:val="both"/>
        <w:rPr>
          <w:rFonts w:ascii="Arial" w:hAnsi="Arial" w:cs="Arial"/>
        </w:rPr>
      </w:pPr>
      <w:r>
        <w:rPr>
          <w:rFonts w:ascii="Arial" w:hAnsi="Arial" w:cs="Arial"/>
        </w:rPr>
        <w:t xml:space="preserve">Једна од мера на побољшању термичког омотача која је неправедено запостављена је  изолација међуспратне конструкције испод негрејаног простора, </w:t>
      </w:r>
      <w:r>
        <w:rPr>
          <w:rFonts w:ascii="Arial" w:hAnsi="Arial" w:cs="Arial"/>
        </w:rPr>
        <w:lastRenderedPageBreak/>
        <w:t>нарочито ако се та мера реализује у сопственој режији. Имплементација мере изолације међуспратне конструкције испод негрејаног простора може захтевати одређени ниво стручности и искуства у грађевинским радовима. Одлука о ангажовању стручних извођача или самосталној реализацији зависи од неколико фактора. Ако имате искуства у грађевинским радовима и разумете принципе изолације и грађевинских материјала, можда ћете бити у могућности да самостално изведете ову меру. Међутим, уколико немате искуства, постоји ризик да неправилно изведени радови могу довести до проблема као што су кондензација, бука или губитак енергије. Неправилно изведени радови могу довести до проблема као што су топлотни мостови, кондензација влаге, бука и губитак енергетске ефикасности. Ангажовање стручњака може смањити ризик од ових проблема. У суштини, одлука зависи од ваших вештина, знања и могућности да правилно изведете ове радове. Ако нисте сигурни у своје способности или се суочавате са сложенијим ситуацијама, препоручује се да ангажујете стручне извођаче радова како бисте осигурали квалитетну имплементацију изолационих мера. Иако се постављање фолија и термоизолационих материјала може чинити једноставним, постоји правилан начин инсталације који осигурава њихову ефикасност. Неправилна инсталација може довести до пропуштања влаге, стварања топлотних мостова или губитка енергетске ефикасности. Важно је користити термоизолационе материјале и фолије који су одговарајући за конкретну примену. Неправилно изабрани материјали могу имати смањен ефекат изолације или неће издржати дуже време. Ако се осећате самопоуздано у вези свих ових аспеката и имате прилику да се информишете и припремите пре него што почнете, могли бисте успешно извести постављање фолија и термоизолационих материјала. Ипак, уколико имате било какве недоумице или нисте сигурни у своје способности, ангажовање стручњака или извођача радова и даље може бити корисно како бисте осигурали квалитетну имплементацију изолационих мера.</w:t>
      </w:r>
    </w:p>
    <w:p w14:paraId="7FEA96CF" w14:textId="77777777" w:rsidR="00745118" w:rsidRDefault="00745118">
      <w:pPr>
        <w:pStyle w:val="Default"/>
        <w:ind w:firstLine="720"/>
        <w:jc w:val="both"/>
        <w:rPr>
          <w:rFonts w:ascii="Arial" w:hAnsi="Arial" w:cs="Arial"/>
        </w:rPr>
      </w:pPr>
    </w:p>
    <w:p w14:paraId="65A86F9E" w14:textId="77777777" w:rsidR="00745118" w:rsidRDefault="00E224BB">
      <w:pPr>
        <w:pStyle w:val="Default"/>
        <w:ind w:firstLine="720"/>
        <w:jc w:val="both"/>
        <w:rPr>
          <w:rFonts w:ascii="Arial" w:hAnsi="Arial" w:cs="Arial"/>
        </w:rPr>
      </w:pPr>
      <w:r>
        <w:rPr>
          <w:rFonts w:ascii="Arial" w:hAnsi="Arial" w:cs="Arial"/>
        </w:rPr>
        <w:t>Постављање изолације на тавану може бити корак ка повећању енергетске ефикасности вашег дома. Губитак енергије преко тавана који није изолован може бити значајан, али тачан износ зависи од више фактора, укључујући климатске услове, дебљину и тип кровног материјала, регион и друге варијабле. Међутим, постоји неколико процена које могу пружити општи увид у потенцијалне губитке енергије. Неизолован таван може допринети губитку топлоте од 25% до 30% укупне енергије за грејање у дому. Ово је само оквирна процена и стварни губици могу варирати. Када је таван слабо изолован или неизолован, топлота може лако пролазити кроз кров и таван, што доводи до повећаног трошења енергије за одржавање жељене температуре у унутрашњости простора. Осим тога, неизолован таван може допринети стварању топлотних мостова и кондензације, што може изазвати проблеме са влагом, буком и губитком удобности.</w:t>
      </w:r>
    </w:p>
    <w:p w14:paraId="09CEFA4F" w14:textId="77777777" w:rsidR="00745118" w:rsidRDefault="00745118">
      <w:pPr>
        <w:pStyle w:val="Default"/>
        <w:ind w:firstLine="720"/>
        <w:jc w:val="both"/>
        <w:rPr>
          <w:rFonts w:ascii="Arial" w:hAnsi="Arial" w:cs="Arial"/>
        </w:rPr>
      </w:pPr>
    </w:p>
    <w:p w14:paraId="6465707B" w14:textId="77777777" w:rsidR="00745118" w:rsidRDefault="00E224BB">
      <w:pPr>
        <w:pStyle w:val="Default"/>
        <w:jc w:val="both"/>
        <w:rPr>
          <w:rFonts w:ascii="Arial" w:hAnsi="Arial" w:cs="Arial"/>
        </w:rPr>
      </w:pPr>
      <w:r>
        <w:rPr>
          <w:rFonts w:ascii="Arial" w:hAnsi="Arial" w:cs="Arial"/>
        </w:rPr>
        <w:t xml:space="preserve">Да бисте тачно сазнали колико енергије се губи преко вашег тавана, препоручује се да се обратите стручњаку за енергетску ефикасност или извођачу радова како би извршили процену специфичне ситуације у вашем дому. Имплементација термоизолације на тавану може значајно смањити ове губитке и допринети повећању енергетске ефикасности вашег дома. Време потребно за постављање термоизолације на тавану просечне величине може варирати у зависности од неколико фактора, укључујући ваш ниво искуства, доступност алата и материјала, сложеност тавана, врсту термоизолације коју користите и да ли ћете радити сами или са неким другим. Уколико се ради о мањим поправкама или постављању </w:t>
      </w:r>
      <w:r>
        <w:rPr>
          <w:rFonts w:ascii="Arial" w:hAnsi="Arial" w:cs="Arial"/>
        </w:rPr>
        <w:lastRenderedPageBreak/>
        <w:t>изолације на мањој површини, то би могло потрајати неколико сати. Међутим, за комплетно постављање термоизолације на тавану просечне куће, може бити потребно неколико радних дана, нарочито ако се ради о прецизном сечењу, правилном постављању и причвршћивању материјала, као и евентуалној додатној обради као што је постављање парне бране или заптивање спојева. Ово је само општа процена и време потребно за ову врсту посла може значајно варирати. Ако нисте сигурни колико вам времена треба или желите да се уверите да је посао урађен правилно, размислите о ангажовању професионалног извођача радова или стручњака за термоизолацију како бисте осигурали квалитетну имплементацију.</w:t>
      </w:r>
    </w:p>
    <w:p w14:paraId="2298F8F9" w14:textId="77777777" w:rsidR="00745118" w:rsidRDefault="00745118">
      <w:pPr>
        <w:pStyle w:val="Default"/>
        <w:jc w:val="both"/>
        <w:rPr>
          <w:rFonts w:ascii="Arial" w:hAnsi="Arial" w:cs="Arial"/>
        </w:rPr>
      </w:pPr>
    </w:p>
    <w:p w14:paraId="61943D93" w14:textId="77777777" w:rsidR="00745118" w:rsidRDefault="00E224BB">
      <w:pPr>
        <w:pStyle w:val="Default"/>
        <w:jc w:val="both"/>
        <w:rPr>
          <w:rFonts w:ascii="Arial" w:hAnsi="Arial" w:cs="Arial"/>
          <w:u w:val="single"/>
        </w:rPr>
      </w:pPr>
      <w:r>
        <w:rPr>
          <w:rFonts w:ascii="Arial" w:hAnsi="Arial" w:cs="Arial"/>
          <w:u w:val="single"/>
        </w:rPr>
        <w:t>Предности:</w:t>
      </w:r>
    </w:p>
    <w:p w14:paraId="0F0B176F" w14:textId="77777777" w:rsidR="00745118" w:rsidRDefault="00745118">
      <w:pPr>
        <w:pStyle w:val="Default"/>
        <w:jc w:val="both"/>
        <w:rPr>
          <w:rFonts w:ascii="Arial" w:hAnsi="Arial" w:cs="Arial"/>
          <w:u w:val="single"/>
        </w:rPr>
      </w:pPr>
    </w:p>
    <w:p w14:paraId="378EA76F" w14:textId="77777777" w:rsidR="00745118" w:rsidRDefault="00E224BB">
      <w:pPr>
        <w:pStyle w:val="Default"/>
        <w:jc w:val="both"/>
        <w:rPr>
          <w:rFonts w:ascii="Arial" w:hAnsi="Arial" w:cs="Arial"/>
        </w:rPr>
      </w:pPr>
      <w:r>
        <w:rPr>
          <w:rFonts w:ascii="Arial" w:hAnsi="Arial" w:cs="Arial"/>
        </w:rPr>
        <w:t>Смањење губитка топлоте: Додавањем термичке изолације смањује се губитак топлоте кроз зидове, таванице, подове и друге делове термичког омотача, чиме се повећава енергетска ефикасност објекта.</w:t>
      </w:r>
    </w:p>
    <w:p w14:paraId="76BA2A4F" w14:textId="77777777" w:rsidR="00745118" w:rsidRDefault="00745118">
      <w:pPr>
        <w:pStyle w:val="Default"/>
        <w:jc w:val="both"/>
        <w:rPr>
          <w:rFonts w:ascii="Arial" w:hAnsi="Arial" w:cs="Arial"/>
        </w:rPr>
      </w:pPr>
    </w:p>
    <w:p w14:paraId="5EF6027F" w14:textId="77777777" w:rsidR="00745118" w:rsidRDefault="00E224BB">
      <w:pPr>
        <w:pStyle w:val="Default"/>
        <w:jc w:val="both"/>
        <w:rPr>
          <w:rFonts w:ascii="Arial" w:hAnsi="Arial" w:cs="Arial"/>
        </w:rPr>
      </w:pPr>
      <w:r>
        <w:rPr>
          <w:rFonts w:ascii="Arial" w:hAnsi="Arial" w:cs="Arial"/>
        </w:rPr>
        <w:t>Уштеда енергије: Смањење потребе за грејањем или хлађењем доприноси нижим рачунима за енергију, што је посебно значајно у дужем временском периоду.</w:t>
      </w:r>
    </w:p>
    <w:p w14:paraId="1ECAAE43" w14:textId="77777777" w:rsidR="00745118" w:rsidRDefault="00745118">
      <w:pPr>
        <w:pStyle w:val="Default"/>
        <w:jc w:val="both"/>
        <w:rPr>
          <w:rFonts w:ascii="Arial" w:hAnsi="Arial" w:cs="Arial"/>
        </w:rPr>
      </w:pPr>
    </w:p>
    <w:p w14:paraId="608BF7EF" w14:textId="77777777" w:rsidR="00745118" w:rsidRDefault="00E224BB">
      <w:pPr>
        <w:pStyle w:val="Default"/>
        <w:jc w:val="both"/>
        <w:rPr>
          <w:rFonts w:ascii="Arial" w:hAnsi="Arial" w:cs="Arial"/>
        </w:rPr>
      </w:pPr>
      <w:r>
        <w:rPr>
          <w:rFonts w:ascii="Arial" w:hAnsi="Arial" w:cs="Arial"/>
        </w:rPr>
        <w:t>Побољшана удобност: Ефикаснија изолација резултира стабилнијим температурама у унутрашњим просторима, помажући у одржавању комфора током различитих сезона.</w:t>
      </w:r>
    </w:p>
    <w:p w14:paraId="74B3837B" w14:textId="77777777" w:rsidR="00745118" w:rsidRDefault="00745118">
      <w:pPr>
        <w:pStyle w:val="Default"/>
        <w:jc w:val="both"/>
        <w:rPr>
          <w:rFonts w:ascii="Arial" w:hAnsi="Arial" w:cs="Arial"/>
        </w:rPr>
      </w:pPr>
    </w:p>
    <w:p w14:paraId="25C808F6" w14:textId="77777777" w:rsidR="00745118" w:rsidRDefault="00E224BB">
      <w:pPr>
        <w:pStyle w:val="Default"/>
        <w:jc w:val="both"/>
        <w:rPr>
          <w:rFonts w:ascii="Arial" w:hAnsi="Arial" w:cs="Arial"/>
        </w:rPr>
      </w:pPr>
      <w:r>
        <w:rPr>
          <w:rFonts w:ascii="Arial" w:hAnsi="Arial" w:cs="Arial"/>
        </w:rPr>
        <w:t>Смањење емисија гасова: Смањење потрошње енергије за грејање и хлађење доводи до мањег емитовања гасова са ефектом стаклене баште, што има позитиван утицај на животну средину.</w:t>
      </w:r>
    </w:p>
    <w:p w14:paraId="060C81D7" w14:textId="77777777" w:rsidR="00745118" w:rsidRDefault="00745118">
      <w:pPr>
        <w:pStyle w:val="Default"/>
        <w:jc w:val="both"/>
        <w:rPr>
          <w:rFonts w:ascii="Arial" w:hAnsi="Arial" w:cs="Arial"/>
        </w:rPr>
      </w:pPr>
    </w:p>
    <w:p w14:paraId="28DDB8A0" w14:textId="77777777" w:rsidR="00745118" w:rsidRDefault="00E224BB">
      <w:pPr>
        <w:pStyle w:val="Default"/>
        <w:jc w:val="both"/>
        <w:rPr>
          <w:rFonts w:ascii="Arial" w:hAnsi="Arial" w:cs="Arial"/>
        </w:rPr>
      </w:pPr>
      <w:r>
        <w:rPr>
          <w:rFonts w:ascii="Arial" w:hAnsi="Arial" w:cs="Arial"/>
        </w:rPr>
        <w:t>Звучна изолација: Додавање термичке изолације може побољшати звучну изолацију између различитих делова објекта или између различитих станова.</w:t>
      </w:r>
    </w:p>
    <w:p w14:paraId="5D008959" w14:textId="77777777" w:rsidR="00745118" w:rsidRDefault="00745118">
      <w:pPr>
        <w:pStyle w:val="Default"/>
        <w:jc w:val="both"/>
        <w:rPr>
          <w:rFonts w:ascii="Arial" w:hAnsi="Arial" w:cs="Arial"/>
        </w:rPr>
      </w:pPr>
    </w:p>
    <w:p w14:paraId="78A1F026" w14:textId="77777777" w:rsidR="00745118" w:rsidRDefault="00E224BB">
      <w:pPr>
        <w:pStyle w:val="Default"/>
        <w:jc w:val="both"/>
        <w:rPr>
          <w:rFonts w:ascii="Arial" w:hAnsi="Arial" w:cs="Arial"/>
        </w:rPr>
      </w:pPr>
      <w:r>
        <w:rPr>
          <w:rFonts w:ascii="Arial" w:hAnsi="Arial" w:cs="Arial"/>
        </w:rPr>
        <w:t>Повећање вредности некретнине: Енергетски ефикасни објекти обично имају већу тржишну вредност, што може донети користи приликом продаје или изнајмљивања.</w:t>
      </w:r>
    </w:p>
    <w:p w14:paraId="7786D351" w14:textId="77777777" w:rsidR="00745118" w:rsidRDefault="00745118">
      <w:pPr>
        <w:pStyle w:val="Default"/>
        <w:jc w:val="both"/>
        <w:rPr>
          <w:rFonts w:ascii="Arial" w:hAnsi="Arial" w:cs="Arial"/>
        </w:rPr>
      </w:pPr>
    </w:p>
    <w:p w14:paraId="0A65D1D3" w14:textId="77777777" w:rsidR="00745118" w:rsidRDefault="00E224BB">
      <w:pPr>
        <w:pStyle w:val="Default"/>
        <w:jc w:val="both"/>
        <w:rPr>
          <w:rFonts w:ascii="Arial" w:hAnsi="Arial" w:cs="Arial"/>
          <w:u w:val="single"/>
        </w:rPr>
      </w:pPr>
      <w:r>
        <w:rPr>
          <w:rFonts w:ascii="Arial" w:hAnsi="Arial" w:cs="Arial"/>
          <w:u w:val="single"/>
        </w:rPr>
        <w:t>Изазови:</w:t>
      </w:r>
    </w:p>
    <w:p w14:paraId="7F2F47D1" w14:textId="77777777" w:rsidR="00745118" w:rsidRDefault="00745118">
      <w:pPr>
        <w:pStyle w:val="Default"/>
        <w:jc w:val="both"/>
        <w:rPr>
          <w:rFonts w:ascii="Arial" w:hAnsi="Arial" w:cs="Arial"/>
          <w:u w:val="single"/>
        </w:rPr>
      </w:pPr>
    </w:p>
    <w:p w14:paraId="53E317A8" w14:textId="77777777" w:rsidR="00745118" w:rsidRDefault="00E224BB">
      <w:pPr>
        <w:pStyle w:val="Default"/>
        <w:jc w:val="both"/>
        <w:rPr>
          <w:rFonts w:ascii="Arial" w:hAnsi="Arial" w:cs="Arial"/>
        </w:rPr>
      </w:pPr>
      <w:r>
        <w:rPr>
          <w:rFonts w:ascii="Arial" w:hAnsi="Arial" w:cs="Arial"/>
        </w:rPr>
        <w:t>Трошкови: Имплементација ове мере може бити финансијски захтевна, укључујући трошкове материјала, радне снаге и евентуалне промене у конструкцији.</w:t>
      </w:r>
    </w:p>
    <w:p w14:paraId="4A0F7640" w14:textId="77777777" w:rsidR="00745118" w:rsidRDefault="00745118">
      <w:pPr>
        <w:pStyle w:val="Default"/>
        <w:jc w:val="both"/>
        <w:rPr>
          <w:rFonts w:ascii="Arial" w:hAnsi="Arial" w:cs="Arial"/>
        </w:rPr>
      </w:pPr>
    </w:p>
    <w:p w14:paraId="4E385682" w14:textId="77777777" w:rsidR="00745118" w:rsidRDefault="00E224BB">
      <w:pPr>
        <w:pStyle w:val="Default"/>
        <w:jc w:val="both"/>
        <w:rPr>
          <w:rFonts w:ascii="Arial" w:hAnsi="Arial" w:cs="Arial"/>
        </w:rPr>
      </w:pPr>
      <w:r>
        <w:rPr>
          <w:rFonts w:ascii="Arial" w:hAnsi="Arial" w:cs="Arial"/>
        </w:rPr>
        <w:t>Сложеност инсталације: Правилна инсталација термичке изолације захтева стручност и пажљиво праћење детаља како би се осигурала њена ефикасност.</w:t>
      </w:r>
    </w:p>
    <w:p w14:paraId="625B8A39" w14:textId="77777777" w:rsidR="00745118" w:rsidRDefault="00745118">
      <w:pPr>
        <w:pStyle w:val="Default"/>
        <w:jc w:val="both"/>
        <w:rPr>
          <w:rFonts w:ascii="Arial" w:hAnsi="Arial" w:cs="Arial"/>
        </w:rPr>
      </w:pPr>
    </w:p>
    <w:p w14:paraId="6CD2941B" w14:textId="77777777" w:rsidR="00745118" w:rsidRDefault="00E224BB">
      <w:pPr>
        <w:pStyle w:val="Default"/>
        <w:jc w:val="both"/>
        <w:rPr>
          <w:rFonts w:ascii="Arial" w:hAnsi="Arial" w:cs="Arial"/>
        </w:rPr>
      </w:pPr>
      <w:r>
        <w:rPr>
          <w:rFonts w:ascii="Arial" w:hAnsi="Arial" w:cs="Arial"/>
        </w:rPr>
        <w:t>Регулативни захтеви: Постоје грађевински прописи и стандарди који регулишу врсте и дебљине изолационих материјала, што може утицати на избор и имплементацију.</w:t>
      </w:r>
    </w:p>
    <w:p w14:paraId="6588C31F" w14:textId="77777777" w:rsidR="00745118" w:rsidRDefault="00745118">
      <w:pPr>
        <w:pStyle w:val="Default"/>
        <w:jc w:val="both"/>
        <w:rPr>
          <w:rFonts w:ascii="Arial" w:hAnsi="Arial" w:cs="Arial"/>
        </w:rPr>
      </w:pPr>
    </w:p>
    <w:p w14:paraId="4AB26B15" w14:textId="77777777" w:rsidR="00745118" w:rsidRDefault="00E224BB">
      <w:pPr>
        <w:pStyle w:val="Default"/>
        <w:jc w:val="both"/>
        <w:rPr>
          <w:rFonts w:ascii="Arial" w:hAnsi="Arial" w:cs="Arial"/>
        </w:rPr>
      </w:pPr>
      <w:r>
        <w:rPr>
          <w:rFonts w:ascii="Arial" w:hAnsi="Arial" w:cs="Arial"/>
        </w:rPr>
        <w:t>Утицај на изглед: Додавање изолације може утицати на спољни изглед објекта, што је важно за очување естетике.</w:t>
      </w:r>
    </w:p>
    <w:p w14:paraId="39C2D0E8" w14:textId="77777777" w:rsidR="00745118" w:rsidRDefault="00745118">
      <w:pPr>
        <w:pStyle w:val="Default"/>
        <w:jc w:val="both"/>
        <w:rPr>
          <w:rFonts w:ascii="Arial" w:hAnsi="Arial" w:cs="Arial"/>
        </w:rPr>
      </w:pPr>
    </w:p>
    <w:p w14:paraId="01D52AAD" w14:textId="77777777" w:rsidR="00745118" w:rsidRDefault="00E224BB">
      <w:pPr>
        <w:pStyle w:val="Default"/>
        <w:jc w:val="both"/>
        <w:rPr>
          <w:rFonts w:ascii="Arial" w:hAnsi="Arial" w:cs="Arial"/>
        </w:rPr>
      </w:pPr>
      <w:r>
        <w:rPr>
          <w:rFonts w:ascii="Arial" w:hAnsi="Arial" w:cs="Arial"/>
        </w:rPr>
        <w:lastRenderedPageBreak/>
        <w:t>Проблеми са кондензацијом: Непрописна инсталација или неприкладни материјали за изолацију могу довести до кондензације и влажности унутар зидова или других делова конструкције.</w:t>
      </w:r>
    </w:p>
    <w:p w14:paraId="69D2F2E1" w14:textId="77777777" w:rsidR="00745118" w:rsidRDefault="00745118">
      <w:pPr>
        <w:pStyle w:val="Default"/>
        <w:jc w:val="both"/>
        <w:rPr>
          <w:rFonts w:ascii="Arial" w:hAnsi="Arial" w:cs="Arial"/>
        </w:rPr>
      </w:pPr>
    </w:p>
    <w:p w14:paraId="5CBC9F3E" w14:textId="77777777" w:rsidR="00745118" w:rsidRDefault="00E224BB">
      <w:pPr>
        <w:pStyle w:val="Default"/>
        <w:jc w:val="both"/>
        <w:rPr>
          <w:rFonts w:ascii="Arial" w:hAnsi="Arial" w:cs="Arial"/>
        </w:rPr>
      </w:pPr>
      <w:r>
        <w:rPr>
          <w:rFonts w:ascii="Arial" w:hAnsi="Arial" w:cs="Arial"/>
        </w:rPr>
        <w:t>Потреба за прилагођавањем: Имплементација изолације може захтевати прилагођавање у унутрашњем простору, као што су премештање намештаја или промене у распореду просторија.</w:t>
      </w:r>
    </w:p>
    <w:p w14:paraId="4B3607E2" w14:textId="77777777" w:rsidR="00745118" w:rsidRDefault="00745118">
      <w:pPr>
        <w:pStyle w:val="Default"/>
        <w:jc w:val="both"/>
        <w:rPr>
          <w:rFonts w:ascii="Arial" w:hAnsi="Arial" w:cs="Arial"/>
        </w:rPr>
      </w:pPr>
    </w:p>
    <w:p w14:paraId="72D93454" w14:textId="77777777" w:rsidR="00745118" w:rsidRDefault="00E224BB">
      <w:pPr>
        <w:pStyle w:val="Default"/>
        <w:jc w:val="both"/>
        <w:rPr>
          <w:rFonts w:ascii="Arial" w:hAnsi="Arial" w:cs="Arial"/>
        </w:rPr>
      </w:pPr>
      <w:r>
        <w:rPr>
          <w:rFonts w:ascii="Arial" w:hAnsi="Arial" w:cs="Arial"/>
        </w:rPr>
        <w:t>Одговарајући на ове изазове, узимајући у обзир предности, имплементација ове мере захтева стручно планирање, одабир правих материјала и пажљиво извођење како би се постигли максимални резултати у побољшању енергетске ефикасности објекта.</w:t>
      </w:r>
    </w:p>
    <w:p w14:paraId="11B96272" w14:textId="77777777" w:rsidR="00745118" w:rsidRDefault="00745118">
      <w:pPr>
        <w:pStyle w:val="Default"/>
        <w:jc w:val="both"/>
        <w:rPr>
          <w:rFonts w:ascii="Arial" w:hAnsi="Arial" w:cs="Arial"/>
        </w:rPr>
      </w:pPr>
    </w:p>
    <w:p w14:paraId="1002607F" w14:textId="77777777" w:rsidR="00745118" w:rsidRDefault="00745118">
      <w:pPr>
        <w:pStyle w:val="Default"/>
        <w:jc w:val="both"/>
        <w:rPr>
          <w:rFonts w:ascii="Arial" w:hAnsi="Arial" w:cs="Arial"/>
        </w:rPr>
      </w:pPr>
    </w:p>
    <w:p w14:paraId="463C9AA3" w14:textId="77777777" w:rsidR="00745118" w:rsidRDefault="00745118">
      <w:pPr>
        <w:pStyle w:val="Default"/>
        <w:jc w:val="both"/>
        <w:rPr>
          <w:rFonts w:ascii="Arial" w:hAnsi="Arial" w:cs="Arial"/>
        </w:rPr>
      </w:pPr>
    </w:p>
    <w:p w14:paraId="1E054964" w14:textId="77777777" w:rsidR="00745118" w:rsidRDefault="00E224BB">
      <w:pPr>
        <w:pStyle w:val="Default"/>
        <w:jc w:val="both"/>
        <w:rPr>
          <w:rFonts w:ascii="Arial" w:hAnsi="Arial" w:cs="Arial"/>
          <w:b/>
          <w:bCs/>
          <w:i/>
          <w:iCs/>
        </w:rPr>
      </w:pPr>
      <w:r>
        <w:rPr>
          <w:rFonts w:ascii="Arial" w:hAnsi="Arial" w:cs="Arial"/>
        </w:rPr>
        <w:t xml:space="preserve"> </w:t>
      </w:r>
      <w:r>
        <w:rPr>
          <w:rFonts w:ascii="Arial" w:hAnsi="Arial" w:cs="Arial"/>
          <w:b/>
          <w:bCs/>
          <w:i/>
          <w:iCs/>
        </w:rPr>
        <w:t>Постављања термичке изолације испод кровног покривача</w:t>
      </w:r>
    </w:p>
    <w:p w14:paraId="4BDD4390" w14:textId="77777777" w:rsidR="00745118" w:rsidRDefault="00745118">
      <w:pPr>
        <w:pStyle w:val="Default"/>
        <w:jc w:val="both"/>
        <w:rPr>
          <w:rFonts w:ascii="Arial" w:hAnsi="Arial" w:cs="Arial"/>
          <w:b/>
          <w:bCs/>
          <w:i/>
          <w:iCs/>
        </w:rPr>
      </w:pPr>
    </w:p>
    <w:p w14:paraId="0275DB09" w14:textId="77777777" w:rsidR="00745118" w:rsidRDefault="00E224BB">
      <w:pPr>
        <w:pStyle w:val="Default"/>
        <w:jc w:val="both"/>
        <w:rPr>
          <w:rFonts w:ascii="Arial" w:hAnsi="Arial" w:cs="Arial"/>
        </w:rPr>
      </w:pPr>
      <w:r>
        <w:rPr>
          <w:rFonts w:ascii="Arial" w:hAnsi="Arial" w:cs="Arial"/>
        </w:rPr>
        <w:t xml:space="preserve"> Ова мера може обухватити, у случају да је оштећен кровни покривач и хидроизолациони кровни систем, грађевинске радове на замени хидроизолације и других слојева кровног покривача, као и лимарске радове, али не и радове на замени конструктивних елемената крова.</w:t>
      </w:r>
    </w:p>
    <w:p w14:paraId="7E609513" w14:textId="77777777" w:rsidR="00745118" w:rsidRDefault="00745118">
      <w:pPr>
        <w:pStyle w:val="Default"/>
        <w:jc w:val="both"/>
        <w:rPr>
          <w:rFonts w:ascii="Arial" w:hAnsi="Arial" w:cs="Arial"/>
        </w:rPr>
      </w:pPr>
    </w:p>
    <w:p w14:paraId="5A43EB92" w14:textId="77777777" w:rsidR="00745118" w:rsidRDefault="00E224BB">
      <w:pPr>
        <w:pStyle w:val="Default"/>
        <w:jc w:val="both"/>
        <w:rPr>
          <w:rFonts w:ascii="Arial" w:hAnsi="Arial" w:cs="Arial"/>
          <w:u w:val="single"/>
        </w:rPr>
      </w:pPr>
      <w:r>
        <w:rPr>
          <w:rFonts w:ascii="Arial" w:hAnsi="Arial" w:cs="Arial"/>
          <w:u w:val="single"/>
        </w:rPr>
        <w:t>Опште техничке информације:</w:t>
      </w:r>
    </w:p>
    <w:p w14:paraId="7AB11F92" w14:textId="77777777" w:rsidR="00745118" w:rsidRDefault="00745118">
      <w:pPr>
        <w:pStyle w:val="Default"/>
        <w:jc w:val="both"/>
        <w:rPr>
          <w:rFonts w:ascii="Arial" w:hAnsi="Arial" w:cs="Arial"/>
          <w:u w:val="single"/>
        </w:rPr>
      </w:pPr>
    </w:p>
    <w:p w14:paraId="78151494" w14:textId="77777777" w:rsidR="00745118" w:rsidRDefault="00E224BB">
      <w:pPr>
        <w:pStyle w:val="Default"/>
        <w:jc w:val="both"/>
        <w:rPr>
          <w:rFonts w:ascii="Arial" w:hAnsi="Arial" w:cs="Arial"/>
        </w:rPr>
      </w:pPr>
      <w:r>
        <w:rPr>
          <w:rFonts w:ascii="Arial" w:hAnsi="Arial" w:cs="Arial"/>
          <w:i/>
          <w:iCs/>
        </w:rPr>
        <w:t>Изолациони материјали</w:t>
      </w:r>
      <w:r>
        <w:rPr>
          <w:rFonts w:ascii="Arial" w:hAnsi="Arial" w:cs="Arial"/>
        </w:rPr>
        <w:t>: Одабир одговарајућих изолационих материјала игра кључну улогу у постизању ефикасне термичке изолације испод кровног покривача. Ови материјали могу укључивати минералне вуне, стаклено влакно, полиуретан, експандирани полистирен (EPS), екструдирани полистирен (XPS) или еколошки прихватљиве алтернативе као што су целулозна влакна или природни материјали попут вуне или дрвених влакана.</w:t>
      </w:r>
    </w:p>
    <w:p w14:paraId="5BC36B5F" w14:textId="77777777" w:rsidR="00745118" w:rsidRDefault="00E224BB">
      <w:pPr>
        <w:pStyle w:val="Default"/>
        <w:jc w:val="both"/>
        <w:rPr>
          <w:rFonts w:ascii="Arial" w:hAnsi="Arial" w:cs="Arial"/>
        </w:rPr>
      </w:pPr>
      <w:r>
        <w:rPr>
          <w:rFonts w:ascii="Arial" w:hAnsi="Arial" w:cs="Arial"/>
          <w:i/>
          <w:iCs/>
        </w:rPr>
        <w:t>Дебљина изолације</w:t>
      </w:r>
      <w:r>
        <w:rPr>
          <w:rFonts w:ascii="Arial" w:hAnsi="Arial" w:cs="Arial"/>
        </w:rPr>
        <w:t>: Оптимална дебљина изолационог слоја зависиће од специфичних карактеристика објекта, климатских услова и захтева за термичком ефикасношћу.</w:t>
      </w:r>
    </w:p>
    <w:p w14:paraId="72FB1438" w14:textId="77777777" w:rsidR="00745118" w:rsidRDefault="00745118">
      <w:pPr>
        <w:pStyle w:val="Default"/>
        <w:jc w:val="both"/>
        <w:rPr>
          <w:rFonts w:ascii="Arial" w:hAnsi="Arial" w:cs="Arial"/>
        </w:rPr>
      </w:pPr>
    </w:p>
    <w:p w14:paraId="25439A16" w14:textId="77777777" w:rsidR="00745118" w:rsidRDefault="00E224BB">
      <w:pPr>
        <w:pStyle w:val="Default"/>
        <w:jc w:val="both"/>
        <w:rPr>
          <w:rFonts w:ascii="Arial" w:hAnsi="Arial" w:cs="Arial"/>
        </w:rPr>
      </w:pPr>
      <w:r>
        <w:rPr>
          <w:rFonts w:ascii="Arial" w:hAnsi="Arial" w:cs="Arial"/>
          <w:i/>
          <w:iCs/>
        </w:rPr>
        <w:t>Уградња</w:t>
      </w:r>
      <w:r>
        <w:rPr>
          <w:rFonts w:ascii="Arial" w:hAnsi="Arial" w:cs="Arial"/>
        </w:rPr>
        <w:t>: Правилна уградња изолације је кључна за постизање ефикасности. Непропусни спојеви, добро заптивање и правилна вентилација су од суштинског значаја.</w:t>
      </w:r>
    </w:p>
    <w:p w14:paraId="2D7B0DA4" w14:textId="77777777" w:rsidR="00745118" w:rsidRDefault="00745118">
      <w:pPr>
        <w:pStyle w:val="Default"/>
        <w:jc w:val="both"/>
        <w:rPr>
          <w:rFonts w:ascii="Arial" w:hAnsi="Arial" w:cs="Arial"/>
        </w:rPr>
      </w:pPr>
    </w:p>
    <w:p w14:paraId="64C729A3" w14:textId="77777777" w:rsidR="00745118" w:rsidRDefault="00E224BB">
      <w:pPr>
        <w:pStyle w:val="Default"/>
        <w:jc w:val="both"/>
        <w:rPr>
          <w:rFonts w:ascii="Arial" w:hAnsi="Arial" w:cs="Arial"/>
        </w:rPr>
      </w:pPr>
      <w:r>
        <w:rPr>
          <w:rFonts w:ascii="Arial" w:hAnsi="Arial" w:cs="Arial"/>
          <w:i/>
          <w:iCs/>
        </w:rPr>
        <w:t>Паропропусност</w:t>
      </w:r>
      <w:r>
        <w:rPr>
          <w:rFonts w:ascii="Arial" w:hAnsi="Arial" w:cs="Arial"/>
        </w:rPr>
        <w:t>: Изолациони материјали треба да буду паропропусни како би омогућили пролаз водене паре између унутрашњих и спољних слојева крова. Ово спречава накупљање влаге унутар изолације.</w:t>
      </w:r>
    </w:p>
    <w:p w14:paraId="479542FB" w14:textId="77777777" w:rsidR="00745118" w:rsidRDefault="00745118">
      <w:pPr>
        <w:pStyle w:val="Default"/>
        <w:jc w:val="both"/>
        <w:rPr>
          <w:rFonts w:ascii="Arial" w:hAnsi="Arial" w:cs="Arial"/>
        </w:rPr>
      </w:pPr>
    </w:p>
    <w:p w14:paraId="44377F2F" w14:textId="77777777" w:rsidR="00745118" w:rsidRDefault="00E224BB">
      <w:pPr>
        <w:pStyle w:val="Default"/>
        <w:jc w:val="both"/>
        <w:rPr>
          <w:rFonts w:ascii="Arial" w:hAnsi="Arial" w:cs="Arial"/>
        </w:rPr>
      </w:pPr>
      <w:r>
        <w:rPr>
          <w:rFonts w:ascii="Arial" w:hAnsi="Arial" w:cs="Arial"/>
          <w:i/>
          <w:iCs/>
        </w:rPr>
        <w:t>Хидрофобност</w:t>
      </w:r>
      <w:r>
        <w:rPr>
          <w:rFonts w:ascii="Arial" w:hAnsi="Arial" w:cs="Arial"/>
        </w:rPr>
        <w:t>: Материјали треба да буду отпорни на влагу како би се спречило оштећење изолације услед продора воде.</w:t>
      </w:r>
    </w:p>
    <w:p w14:paraId="20170C69" w14:textId="77777777" w:rsidR="00745118" w:rsidRDefault="00745118">
      <w:pPr>
        <w:pStyle w:val="Default"/>
        <w:jc w:val="both"/>
        <w:rPr>
          <w:rFonts w:ascii="Arial" w:hAnsi="Arial" w:cs="Arial"/>
        </w:rPr>
      </w:pPr>
    </w:p>
    <w:p w14:paraId="2F43E5EC" w14:textId="77777777" w:rsidR="00745118" w:rsidRDefault="00E224BB">
      <w:pPr>
        <w:pStyle w:val="Default"/>
        <w:jc w:val="both"/>
        <w:rPr>
          <w:rFonts w:ascii="Arial" w:hAnsi="Arial" w:cs="Arial"/>
        </w:rPr>
      </w:pPr>
      <w:r>
        <w:rPr>
          <w:rFonts w:ascii="Arial" w:hAnsi="Arial" w:cs="Arial"/>
          <w:i/>
          <w:iCs/>
        </w:rPr>
        <w:t>Отпорност на ватру</w:t>
      </w:r>
      <w:r>
        <w:rPr>
          <w:rFonts w:ascii="Arial" w:hAnsi="Arial" w:cs="Arial"/>
        </w:rPr>
        <w:t>: За одређене примене, као што су стамбене зграде са више спратова, важно је да изолациони материјали буду отпорни на ватру како би се осигурала безбедност.</w:t>
      </w:r>
    </w:p>
    <w:p w14:paraId="5AD8570A" w14:textId="77777777" w:rsidR="00745118" w:rsidRDefault="00745118">
      <w:pPr>
        <w:pStyle w:val="Default"/>
        <w:jc w:val="both"/>
        <w:rPr>
          <w:rFonts w:ascii="Arial" w:hAnsi="Arial" w:cs="Arial"/>
        </w:rPr>
      </w:pPr>
    </w:p>
    <w:p w14:paraId="388FFF56" w14:textId="77777777" w:rsidR="00745118" w:rsidRDefault="00E224BB">
      <w:pPr>
        <w:pStyle w:val="Default"/>
        <w:jc w:val="both"/>
        <w:rPr>
          <w:rFonts w:ascii="Arial" w:hAnsi="Arial" w:cs="Arial"/>
        </w:rPr>
      </w:pPr>
      <w:r>
        <w:rPr>
          <w:rFonts w:ascii="Arial" w:hAnsi="Arial" w:cs="Arial"/>
          <w:i/>
          <w:iCs/>
        </w:rPr>
        <w:lastRenderedPageBreak/>
        <w:t>Отпорност на ширење инсеката и глодара:</w:t>
      </w:r>
      <w:r>
        <w:rPr>
          <w:rFonts w:ascii="Arial" w:hAnsi="Arial" w:cs="Arial"/>
        </w:rPr>
        <w:t xml:space="preserve"> Изолација треба да буде отпорна на ширење инсеката и глодара како би се очувала дуготрајност и ефикасност.</w:t>
      </w:r>
    </w:p>
    <w:p w14:paraId="074364E1" w14:textId="77777777" w:rsidR="00745118" w:rsidRDefault="00745118">
      <w:pPr>
        <w:pStyle w:val="Default"/>
        <w:jc w:val="both"/>
        <w:rPr>
          <w:rFonts w:ascii="Arial" w:hAnsi="Arial" w:cs="Arial"/>
        </w:rPr>
      </w:pPr>
    </w:p>
    <w:p w14:paraId="3F81CF06" w14:textId="77777777" w:rsidR="00745118" w:rsidRDefault="00E224BB">
      <w:pPr>
        <w:pStyle w:val="Default"/>
        <w:jc w:val="both"/>
        <w:rPr>
          <w:rFonts w:ascii="Arial" w:hAnsi="Arial" w:cs="Arial"/>
        </w:rPr>
      </w:pPr>
      <w:r>
        <w:rPr>
          <w:rFonts w:ascii="Arial" w:hAnsi="Arial" w:cs="Arial"/>
          <w:i/>
          <w:iCs/>
        </w:rPr>
        <w:t>Утицај на конструкцију</w:t>
      </w:r>
      <w:r>
        <w:rPr>
          <w:rFonts w:ascii="Arial" w:hAnsi="Arial" w:cs="Arial"/>
        </w:rPr>
        <w:t>: Додавање изолације испод кровног покривача може утицати на структуру крова и конструкцију. Ово захтева пажљиво планирање како би се очувала статичка стабилност.</w:t>
      </w:r>
    </w:p>
    <w:p w14:paraId="71EFF75D" w14:textId="77777777" w:rsidR="00745118" w:rsidRDefault="00745118">
      <w:pPr>
        <w:pStyle w:val="Default"/>
        <w:jc w:val="both"/>
        <w:rPr>
          <w:rFonts w:ascii="Arial" w:hAnsi="Arial" w:cs="Arial"/>
        </w:rPr>
      </w:pPr>
    </w:p>
    <w:p w14:paraId="1DF190FD" w14:textId="77777777" w:rsidR="00745118" w:rsidRDefault="00E224BB">
      <w:pPr>
        <w:pStyle w:val="Default"/>
        <w:jc w:val="both"/>
        <w:rPr>
          <w:rFonts w:ascii="Arial" w:hAnsi="Arial" w:cs="Arial"/>
        </w:rPr>
      </w:pPr>
      <w:r>
        <w:rPr>
          <w:rFonts w:ascii="Arial" w:hAnsi="Arial" w:cs="Arial"/>
          <w:i/>
          <w:iCs/>
        </w:rPr>
        <w:t>Термички мостови</w:t>
      </w:r>
      <w:r>
        <w:rPr>
          <w:rFonts w:ascii="Arial" w:hAnsi="Arial" w:cs="Arial"/>
        </w:rPr>
        <w:t>: Посебна пажња треба да се посвети елиминацији термичких мостова - подручја где се топлота преноси лакше него кроз околни материјал.</w:t>
      </w:r>
    </w:p>
    <w:p w14:paraId="57540A75" w14:textId="77777777" w:rsidR="00745118" w:rsidRDefault="00745118">
      <w:pPr>
        <w:pStyle w:val="Default"/>
        <w:jc w:val="both"/>
        <w:rPr>
          <w:rFonts w:ascii="Arial" w:hAnsi="Arial" w:cs="Arial"/>
        </w:rPr>
      </w:pPr>
    </w:p>
    <w:p w14:paraId="4E220E75" w14:textId="77777777" w:rsidR="00745118" w:rsidRDefault="00E224BB">
      <w:pPr>
        <w:pStyle w:val="Default"/>
        <w:jc w:val="both"/>
        <w:rPr>
          <w:rFonts w:ascii="Arial" w:hAnsi="Arial" w:cs="Arial"/>
        </w:rPr>
      </w:pPr>
      <w:r>
        <w:rPr>
          <w:rFonts w:ascii="Arial" w:hAnsi="Arial" w:cs="Arial"/>
          <w:i/>
          <w:iCs/>
        </w:rPr>
        <w:t>Одржавање</w:t>
      </w:r>
      <w:r>
        <w:rPr>
          <w:rFonts w:ascii="Arial" w:hAnsi="Arial" w:cs="Arial"/>
        </w:rPr>
        <w:t>: Материјали треба да буду дуготрајни и отпорни на хабање како би осигурали дугорочну ефикасност и минимално одржавање.</w:t>
      </w:r>
    </w:p>
    <w:p w14:paraId="0B91842F" w14:textId="77777777" w:rsidR="00745118" w:rsidRDefault="00745118">
      <w:pPr>
        <w:pStyle w:val="Default"/>
        <w:jc w:val="both"/>
        <w:rPr>
          <w:rFonts w:ascii="Arial" w:hAnsi="Arial" w:cs="Arial"/>
        </w:rPr>
      </w:pPr>
    </w:p>
    <w:p w14:paraId="6888C534" w14:textId="77777777" w:rsidR="00745118" w:rsidRDefault="00E224BB">
      <w:pPr>
        <w:pStyle w:val="Default"/>
        <w:jc w:val="both"/>
        <w:rPr>
          <w:rFonts w:ascii="Arial" w:hAnsi="Arial" w:cs="Arial"/>
        </w:rPr>
      </w:pPr>
      <w:r>
        <w:rPr>
          <w:rFonts w:ascii="Arial" w:hAnsi="Arial" w:cs="Arial"/>
          <w:i/>
          <w:iCs/>
        </w:rPr>
        <w:t>Регулативни захтеви</w:t>
      </w:r>
      <w:r>
        <w:rPr>
          <w:rFonts w:ascii="Arial" w:hAnsi="Arial" w:cs="Arial"/>
        </w:rPr>
        <w:t>: У зависности од  грађевинских прописа и стандарда, могу постојати одређени захтеви који се односе на термичку изолацију испод кровног покривача.</w:t>
      </w:r>
    </w:p>
    <w:p w14:paraId="62025CB1" w14:textId="77777777" w:rsidR="00745118" w:rsidRDefault="00745118">
      <w:pPr>
        <w:pStyle w:val="Default"/>
        <w:jc w:val="both"/>
        <w:rPr>
          <w:rFonts w:ascii="Arial" w:hAnsi="Arial" w:cs="Arial"/>
        </w:rPr>
      </w:pPr>
    </w:p>
    <w:p w14:paraId="0FAAD55C" w14:textId="77777777" w:rsidR="00745118" w:rsidRDefault="00E224BB">
      <w:pPr>
        <w:pStyle w:val="Default"/>
        <w:jc w:val="both"/>
        <w:rPr>
          <w:rFonts w:ascii="Arial" w:hAnsi="Arial" w:cs="Arial"/>
          <w:u w:val="single"/>
        </w:rPr>
      </w:pPr>
      <w:r>
        <w:rPr>
          <w:rFonts w:ascii="Arial" w:hAnsi="Arial" w:cs="Arial"/>
          <w:u w:val="single"/>
        </w:rPr>
        <w:t>Предности:</w:t>
      </w:r>
    </w:p>
    <w:p w14:paraId="27C7E2D8" w14:textId="77777777" w:rsidR="00745118" w:rsidRDefault="00745118">
      <w:pPr>
        <w:pStyle w:val="Default"/>
        <w:jc w:val="both"/>
        <w:rPr>
          <w:rFonts w:ascii="Arial" w:hAnsi="Arial" w:cs="Arial"/>
          <w:u w:val="single"/>
        </w:rPr>
      </w:pPr>
    </w:p>
    <w:p w14:paraId="3A5649B1" w14:textId="77777777" w:rsidR="00745118" w:rsidRDefault="00E224BB">
      <w:pPr>
        <w:pStyle w:val="Default"/>
        <w:jc w:val="both"/>
        <w:rPr>
          <w:rFonts w:ascii="Arial" w:hAnsi="Arial" w:cs="Arial"/>
        </w:rPr>
      </w:pPr>
      <w:r>
        <w:rPr>
          <w:rFonts w:ascii="Arial" w:hAnsi="Arial" w:cs="Arial"/>
        </w:rPr>
        <w:t>Побољшана енергетска ефикасност: Термичка изолација испод кровног покривача смањује губитак топлоте кроз кров, што доводи до смањења потребе за грејањем или хлађењем објекта. Ово резултира значајним уштедама у рачунима за енергију током године.</w:t>
      </w:r>
    </w:p>
    <w:p w14:paraId="1B55E13F" w14:textId="77777777" w:rsidR="00745118" w:rsidRDefault="00745118">
      <w:pPr>
        <w:pStyle w:val="Default"/>
        <w:jc w:val="both"/>
        <w:rPr>
          <w:rFonts w:ascii="Arial" w:hAnsi="Arial" w:cs="Arial"/>
        </w:rPr>
      </w:pPr>
    </w:p>
    <w:p w14:paraId="48AEEE7A" w14:textId="77777777" w:rsidR="00745118" w:rsidRDefault="00E224BB">
      <w:pPr>
        <w:pStyle w:val="Default"/>
        <w:jc w:val="both"/>
        <w:rPr>
          <w:rFonts w:ascii="Arial" w:hAnsi="Arial" w:cs="Arial"/>
        </w:rPr>
      </w:pPr>
      <w:r>
        <w:rPr>
          <w:rFonts w:ascii="Arial" w:hAnsi="Arial" w:cs="Arial"/>
        </w:rPr>
        <w:t>Удобност: Унапређена изолација одржава стабилнију температуру унутар објекта током различитих сезона, чиме се побољшава комфор за становнике.</w:t>
      </w:r>
    </w:p>
    <w:p w14:paraId="79FF87D2" w14:textId="77777777" w:rsidR="00745118" w:rsidRDefault="00E224BB">
      <w:pPr>
        <w:pStyle w:val="Default"/>
        <w:jc w:val="both"/>
        <w:rPr>
          <w:rFonts w:ascii="Arial" w:hAnsi="Arial" w:cs="Arial"/>
        </w:rPr>
      </w:pPr>
      <w:r>
        <w:rPr>
          <w:rFonts w:ascii="Arial" w:hAnsi="Arial" w:cs="Arial"/>
        </w:rPr>
        <w:t>Смањење емисија гасова: Смањење потрошње енергије за грејање и хлађење доприноси мањим емисијама гасова са ефектом стаклене баште, чиме се штити животна средина.</w:t>
      </w:r>
    </w:p>
    <w:p w14:paraId="5B0A8AC2" w14:textId="77777777" w:rsidR="00745118" w:rsidRDefault="00745118">
      <w:pPr>
        <w:pStyle w:val="Default"/>
        <w:jc w:val="both"/>
        <w:rPr>
          <w:rFonts w:ascii="Arial" w:hAnsi="Arial" w:cs="Arial"/>
        </w:rPr>
      </w:pPr>
    </w:p>
    <w:p w14:paraId="3E7A1DE7" w14:textId="77777777" w:rsidR="00745118" w:rsidRDefault="00E224BB">
      <w:pPr>
        <w:pStyle w:val="Default"/>
        <w:jc w:val="both"/>
        <w:rPr>
          <w:rFonts w:ascii="Arial" w:hAnsi="Arial" w:cs="Arial"/>
        </w:rPr>
      </w:pPr>
      <w:r>
        <w:rPr>
          <w:rFonts w:ascii="Arial" w:hAnsi="Arial" w:cs="Arial"/>
        </w:rPr>
        <w:t>Звучна изолација: Додатни изолациони слој може пружити и побољшање у звучној изолацији, смањујући пренос буке са спољне стране или између различитих делова објекта.</w:t>
      </w:r>
    </w:p>
    <w:p w14:paraId="6DD9F032" w14:textId="77777777" w:rsidR="00745118" w:rsidRDefault="00745118">
      <w:pPr>
        <w:pStyle w:val="Default"/>
        <w:jc w:val="both"/>
        <w:rPr>
          <w:rFonts w:ascii="Arial" w:hAnsi="Arial" w:cs="Arial"/>
        </w:rPr>
      </w:pPr>
    </w:p>
    <w:p w14:paraId="5CE0A0BA" w14:textId="77777777" w:rsidR="00745118" w:rsidRDefault="00E224BB">
      <w:pPr>
        <w:pStyle w:val="Default"/>
        <w:jc w:val="both"/>
        <w:rPr>
          <w:rFonts w:ascii="Arial" w:hAnsi="Arial" w:cs="Arial"/>
        </w:rPr>
      </w:pPr>
      <w:r>
        <w:rPr>
          <w:rFonts w:ascii="Arial" w:hAnsi="Arial" w:cs="Arial"/>
        </w:rPr>
        <w:t>Повећање вредности некретнине: Енергетски ефикасни објекти често имају већу тржишну вредност, што може донети користи приликом продаје или изнајмљивања.</w:t>
      </w:r>
    </w:p>
    <w:p w14:paraId="3082F56F" w14:textId="77777777" w:rsidR="00745118" w:rsidRDefault="00745118">
      <w:pPr>
        <w:pStyle w:val="Default"/>
        <w:jc w:val="both"/>
        <w:rPr>
          <w:rFonts w:ascii="Arial" w:hAnsi="Arial" w:cs="Arial"/>
        </w:rPr>
      </w:pPr>
    </w:p>
    <w:p w14:paraId="2B0E7273" w14:textId="77777777" w:rsidR="00745118" w:rsidRDefault="00E224BB">
      <w:pPr>
        <w:pStyle w:val="Default"/>
        <w:jc w:val="both"/>
        <w:rPr>
          <w:rFonts w:ascii="Arial" w:hAnsi="Arial" w:cs="Arial"/>
          <w:u w:val="single"/>
        </w:rPr>
      </w:pPr>
      <w:r>
        <w:rPr>
          <w:rFonts w:ascii="Arial" w:hAnsi="Arial" w:cs="Arial"/>
          <w:u w:val="single"/>
        </w:rPr>
        <w:t>Изазови:</w:t>
      </w:r>
    </w:p>
    <w:p w14:paraId="6449786C" w14:textId="77777777" w:rsidR="00745118" w:rsidRDefault="00745118">
      <w:pPr>
        <w:pStyle w:val="Default"/>
        <w:jc w:val="both"/>
        <w:rPr>
          <w:rFonts w:ascii="Arial" w:hAnsi="Arial" w:cs="Arial"/>
          <w:u w:val="single"/>
        </w:rPr>
      </w:pPr>
    </w:p>
    <w:p w14:paraId="719DAE7C" w14:textId="77777777" w:rsidR="00745118" w:rsidRDefault="00E224BB">
      <w:pPr>
        <w:pStyle w:val="Default"/>
        <w:jc w:val="both"/>
        <w:rPr>
          <w:rFonts w:ascii="Arial" w:hAnsi="Arial" w:cs="Arial"/>
        </w:rPr>
      </w:pPr>
      <w:r>
        <w:rPr>
          <w:rFonts w:ascii="Arial" w:hAnsi="Arial" w:cs="Arial"/>
        </w:rPr>
        <w:t>Правилна инсталација: Прецизна и правилна инсталација изолације испод кровног покривача захтева стручност и пажљиво извођење како би се постигла оптимална термичка ефикасност.</w:t>
      </w:r>
    </w:p>
    <w:p w14:paraId="493BB06D" w14:textId="77777777" w:rsidR="00745118" w:rsidRDefault="00745118">
      <w:pPr>
        <w:pStyle w:val="Default"/>
        <w:jc w:val="both"/>
        <w:rPr>
          <w:rFonts w:ascii="Arial" w:hAnsi="Arial" w:cs="Arial"/>
        </w:rPr>
      </w:pPr>
    </w:p>
    <w:p w14:paraId="11EC164C" w14:textId="77777777" w:rsidR="00745118" w:rsidRDefault="00E224BB">
      <w:pPr>
        <w:pStyle w:val="Default"/>
        <w:jc w:val="both"/>
        <w:rPr>
          <w:rFonts w:ascii="Arial" w:hAnsi="Arial" w:cs="Arial"/>
        </w:rPr>
      </w:pPr>
      <w:r>
        <w:rPr>
          <w:rFonts w:ascii="Arial" w:hAnsi="Arial" w:cs="Arial"/>
        </w:rPr>
        <w:t>Проблеми са кондензацијом: Неприкладни материјали или непрописна вентилација могу довести до кондензације унутар изолације, што може нарушити ефикасност и изазвати оштећења.</w:t>
      </w:r>
    </w:p>
    <w:p w14:paraId="29202D24" w14:textId="77777777" w:rsidR="00745118" w:rsidRDefault="00745118">
      <w:pPr>
        <w:pStyle w:val="Default"/>
        <w:jc w:val="both"/>
        <w:rPr>
          <w:rFonts w:ascii="Arial" w:hAnsi="Arial" w:cs="Arial"/>
        </w:rPr>
      </w:pPr>
    </w:p>
    <w:p w14:paraId="52707526" w14:textId="77777777" w:rsidR="00745118" w:rsidRDefault="00E224BB">
      <w:pPr>
        <w:pStyle w:val="Default"/>
        <w:jc w:val="both"/>
        <w:rPr>
          <w:rFonts w:ascii="Arial" w:hAnsi="Arial" w:cs="Arial"/>
        </w:rPr>
      </w:pPr>
      <w:r>
        <w:rPr>
          <w:rFonts w:ascii="Arial" w:hAnsi="Arial" w:cs="Arial"/>
        </w:rPr>
        <w:t>Потреба за прилагођавањем: Додавање изолације испод кровног покривача може захтевати прилагођавања у простору изнад тавана, као и промене у конструкцији крова.</w:t>
      </w:r>
    </w:p>
    <w:p w14:paraId="3F4B200D" w14:textId="77777777" w:rsidR="00745118" w:rsidRDefault="00745118">
      <w:pPr>
        <w:pStyle w:val="Default"/>
        <w:jc w:val="both"/>
        <w:rPr>
          <w:rFonts w:ascii="Arial" w:hAnsi="Arial" w:cs="Arial"/>
        </w:rPr>
      </w:pPr>
    </w:p>
    <w:p w14:paraId="4019661E" w14:textId="77777777" w:rsidR="00745118" w:rsidRDefault="00E224BB">
      <w:pPr>
        <w:pStyle w:val="Default"/>
        <w:jc w:val="both"/>
        <w:rPr>
          <w:rFonts w:ascii="Arial" w:hAnsi="Arial" w:cs="Arial"/>
        </w:rPr>
      </w:pPr>
      <w:r>
        <w:rPr>
          <w:rFonts w:ascii="Arial" w:hAnsi="Arial" w:cs="Arial"/>
        </w:rPr>
        <w:t>Регулативни захтеви: Грађевински прописи и стандарди могу постављати одређене захтеве у вези са врстама и дебљинама изолационих материјала, што може утицати на избор и имплементацију.</w:t>
      </w:r>
    </w:p>
    <w:p w14:paraId="296F6D1C" w14:textId="77777777" w:rsidR="00745118" w:rsidRDefault="00745118">
      <w:pPr>
        <w:pStyle w:val="Default"/>
        <w:jc w:val="both"/>
        <w:rPr>
          <w:rFonts w:ascii="Arial" w:hAnsi="Arial" w:cs="Arial"/>
        </w:rPr>
      </w:pPr>
    </w:p>
    <w:p w14:paraId="32B98757" w14:textId="77777777" w:rsidR="00745118" w:rsidRDefault="00E224BB">
      <w:pPr>
        <w:pStyle w:val="Default"/>
        <w:jc w:val="both"/>
        <w:rPr>
          <w:rFonts w:ascii="Arial" w:hAnsi="Arial" w:cs="Arial"/>
        </w:rPr>
      </w:pPr>
      <w:r>
        <w:rPr>
          <w:rFonts w:ascii="Arial" w:hAnsi="Arial" w:cs="Arial"/>
        </w:rPr>
        <w:t>Сложеност приступа: Приступ испод кровног покривача може бити компликован, посебно код већ изграђених објеката, што може отежати рад.</w:t>
      </w:r>
    </w:p>
    <w:p w14:paraId="1289E8FA" w14:textId="77777777" w:rsidR="00745118" w:rsidRDefault="00745118">
      <w:pPr>
        <w:pStyle w:val="Default"/>
        <w:jc w:val="both"/>
        <w:rPr>
          <w:rFonts w:ascii="Arial" w:hAnsi="Arial" w:cs="Arial"/>
        </w:rPr>
      </w:pPr>
    </w:p>
    <w:p w14:paraId="4FBB8687" w14:textId="77777777" w:rsidR="00745118" w:rsidRDefault="00E224BB">
      <w:pPr>
        <w:pStyle w:val="Default"/>
        <w:jc w:val="both"/>
        <w:rPr>
          <w:rFonts w:ascii="Arial" w:hAnsi="Arial" w:cs="Arial"/>
        </w:rPr>
      </w:pPr>
      <w:r>
        <w:rPr>
          <w:rFonts w:ascii="Arial" w:hAnsi="Arial" w:cs="Arial"/>
        </w:rPr>
        <w:t>Цена и финансирање: Трошкови материјала, радне снаге и други фактори могу чинити ову меру финансијски захтевном, па се може поставити питање финансирања.</w:t>
      </w:r>
    </w:p>
    <w:p w14:paraId="6824BC5C" w14:textId="77777777" w:rsidR="00745118" w:rsidRDefault="00745118">
      <w:pPr>
        <w:pStyle w:val="Default"/>
        <w:jc w:val="both"/>
        <w:rPr>
          <w:rFonts w:ascii="Arial" w:hAnsi="Arial" w:cs="Arial"/>
        </w:rPr>
      </w:pPr>
    </w:p>
    <w:p w14:paraId="645B1506" w14:textId="77777777" w:rsidR="00745118" w:rsidRDefault="00E224BB">
      <w:pPr>
        <w:pStyle w:val="Default"/>
        <w:jc w:val="both"/>
        <w:rPr>
          <w:rFonts w:ascii="Arial" w:hAnsi="Arial" w:cs="Arial"/>
        </w:rPr>
      </w:pPr>
      <w:r>
        <w:rPr>
          <w:rFonts w:ascii="Arial" w:hAnsi="Arial" w:cs="Arial"/>
        </w:rPr>
        <w:t>Често питање које грађани постављају приликом унапређења нетранспарентних елемената термичког омотача (спољни зидови, међуспратне конструкције испод И изнад нгрејаног простора, рава кров, коси кров, под,…) је избор термоизолационог материјала. Избор најбоље термоизолације зависи од неколико фактора, укључујући климатске услове, буџет, жељене перформансе изолације и специфичне карактеристике вашег елемента термичког омотача. Ево неколико уобичајених врста термоизолације које се користе за изолацију :</w:t>
      </w:r>
    </w:p>
    <w:p w14:paraId="15426DD6" w14:textId="77777777" w:rsidR="00745118" w:rsidRDefault="00745118">
      <w:pPr>
        <w:pStyle w:val="Default"/>
        <w:jc w:val="both"/>
        <w:rPr>
          <w:rFonts w:ascii="Arial" w:hAnsi="Arial" w:cs="Arial"/>
        </w:rPr>
      </w:pPr>
    </w:p>
    <w:p w14:paraId="307C5860" w14:textId="77777777" w:rsidR="00745118" w:rsidRDefault="00E224BB">
      <w:pPr>
        <w:pStyle w:val="Default"/>
        <w:jc w:val="both"/>
        <w:rPr>
          <w:rFonts w:ascii="Arial" w:hAnsi="Arial" w:cs="Arial"/>
        </w:rPr>
      </w:pPr>
      <w:r>
        <w:rPr>
          <w:rFonts w:ascii="Arial" w:hAnsi="Arial" w:cs="Arial"/>
        </w:rPr>
        <w:t>Стаклена вуна: Густином паковања и различитим дебљинама, стаклена вуна је популаран избор за изолацију. Она је релативно економска, отпорна на ватру и добро изолује. Међутим, захтева пажљиво руковање, јер су влакна стаклене вуне ситна и могу изазвати иритацију коже и дисајних путева. Стаклена вуна је често најбоља економска опција за изолацију међуспратних конструкција. Долази у различитим дебљинама и густинама, омогућавајући вам да одаберете одговарајући ниво изолације у складу са својим буџетом.</w:t>
      </w:r>
    </w:p>
    <w:p w14:paraId="2D57261B" w14:textId="77777777" w:rsidR="00745118" w:rsidRDefault="00745118">
      <w:pPr>
        <w:pStyle w:val="Default"/>
        <w:jc w:val="both"/>
        <w:rPr>
          <w:rFonts w:ascii="Arial" w:hAnsi="Arial" w:cs="Arial"/>
        </w:rPr>
      </w:pPr>
    </w:p>
    <w:p w14:paraId="035D9B60" w14:textId="77777777" w:rsidR="00745118" w:rsidRDefault="00E224BB">
      <w:pPr>
        <w:pStyle w:val="Default"/>
        <w:jc w:val="both"/>
        <w:rPr>
          <w:rFonts w:ascii="Arial" w:hAnsi="Arial" w:cs="Arial"/>
        </w:rPr>
      </w:pPr>
      <w:r>
        <w:rPr>
          <w:rFonts w:ascii="Arial" w:hAnsi="Arial" w:cs="Arial"/>
        </w:rPr>
        <w:t>Минерална вуна (камена вуна): Слично стакленој вуни, камена вуна је још један популаран избор. Такође је отпорна на ватру, има добре термичке и звучне изолационе карактеристике, и долази у различитим дебљинама и густоћама. Она такође долази у различитим варијацијама и пружа врхунске перформнсе по многим карактеристикама и спада у ред најбољих, али и најскупљих решења.</w:t>
      </w:r>
    </w:p>
    <w:p w14:paraId="391E62E1" w14:textId="77777777" w:rsidR="00745118" w:rsidRDefault="00745118">
      <w:pPr>
        <w:pStyle w:val="Default"/>
        <w:jc w:val="both"/>
        <w:rPr>
          <w:rFonts w:ascii="Arial" w:hAnsi="Arial" w:cs="Arial"/>
        </w:rPr>
      </w:pPr>
    </w:p>
    <w:p w14:paraId="5DC423A2" w14:textId="77777777" w:rsidR="00745118" w:rsidRDefault="00E224BB">
      <w:pPr>
        <w:pStyle w:val="Default"/>
        <w:jc w:val="both"/>
        <w:rPr>
          <w:rFonts w:ascii="Arial" w:hAnsi="Arial" w:cs="Arial"/>
        </w:rPr>
      </w:pPr>
      <w:r>
        <w:rPr>
          <w:rFonts w:ascii="Arial" w:hAnsi="Arial" w:cs="Arial"/>
        </w:rPr>
        <w:t>Стиропор (експандирани полистирен): Стиропор је лагана и чврста врста изолације. Доступан је у облику плоча које се лако секу и постављају. Међутим, стиропор је мање отпоран на ватру у односу на минералне вуне. Стиропор је релативно јефтин материјал за изолацију и може бити добар избор. Он је лаган и лако се поставља, али имајте на уму да се користи као непропустљива изолација, што значи да може захтевати додатне мере за паропропусност.</w:t>
      </w:r>
    </w:p>
    <w:p w14:paraId="4897EC25" w14:textId="77777777" w:rsidR="00745118" w:rsidRDefault="00745118">
      <w:pPr>
        <w:pStyle w:val="Default"/>
        <w:jc w:val="both"/>
        <w:rPr>
          <w:rFonts w:ascii="Arial" w:hAnsi="Arial" w:cs="Arial"/>
        </w:rPr>
      </w:pPr>
    </w:p>
    <w:p w14:paraId="074B2FAC" w14:textId="77777777" w:rsidR="00745118" w:rsidRDefault="00E224BB">
      <w:pPr>
        <w:pStyle w:val="Default"/>
        <w:jc w:val="both"/>
        <w:rPr>
          <w:rFonts w:ascii="Arial" w:hAnsi="Arial" w:cs="Arial"/>
        </w:rPr>
      </w:pPr>
      <w:r>
        <w:rPr>
          <w:rFonts w:ascii="Arial" w:hAnsi="Arial" w:cs="Arial"/>
        </w:rPr>
        <w:t>Полиуретанска пена: Полиуретанска пена пружа одличну термичку изолацију и може се користити за различите облике . Она се може нанети као пена која се шири и стврдњава или као плоче. Има добре вредности термичке проводљивости, што значи да може пружити висок ниво изолације са мањом дебљином материјала. Полиуретанска пена може бити мало скупља од претходно наведених опција, али нуди високу термичку ефикасност са мањом дебљином материјала. У неким случајевима, та уштеда на простору може компензовати вишу почетну цену.</w:t>
      </w:r>
    </w:p>
    <w:p w14:paraId="6A707FFF" w14:textId="77777777" w:rsidR="00745118" w:rsidRDefault="00745118">
      <w:pPr>
        <w:pStyle w:val="Default"/>
        <w:jc w:val="both"/>
        <w:rPr>
          <w:rFonts w:ascii="Arial" w:hAnsi="Arial" w:cs="Arial"/>
        </w:rPr>
      </w:pPr>
    </w:p>
    <w:p w14:paraId="78EB4169" w14:textId="77777777" w:rsidR="00745118" w:rsidRDefault="00E224BB">
      <w:pPr>
        <w:pStyle w:val="Default"/>
        <w:jc w:val="both"/>
        <w:rPr>
          <w:rFonts w:ascii="Arial" w:hAnsi="Arial" w:cs="Arial"/>
        </w:rPr>
      </w:pPr>
      <w:r>
        <w:rPr>
          <w:rFonts w:ascii="Arial" w:hAnsi="Arial" w:cs="Arial"/>
        </w:rPr>
        <w:lastRenderedPageBreak/>
        <w:t>Целулозна изолација: Ова врста изолације је направљена од рециклираног папира и има добре термичке и звучне изолационе особине. Целулозна изолација се обично дува или се поставља у облику плоча.  Она је обично апликована као маса која се убацује између простора, пружајући добру изолацију уз релативно ниске трошкове.</w:t>
      </w:r>
    </w:p>
    <w:p w14:paraId="743948EF" w14:textId="77777777" w:rsidR="00745118" w:rsidRDefault="00745118">
      <w:pPr>
        <w:pStyle w:val="Default"/>
        <w:jc w:val="both"/>
        <w:rPr>
          <w:rFonts w:ascii="Arial" w:hAnsi="Arial" w:cs="Arial"/>
        </w:rPr>
      </w:pPr>
    </w:p>
    <w:p w14:paraId="54AFF953" w14:textId="77777777" w:rsidR="00745118" w:rsidRDefault="00E224BB">
      <w:pPr>
        <w:pStyle w:val="Default"/>
        <w:jc w:val="both"/>
        <w:rPr>
          <w:rFonts w:ascii="Arial" w:hAnsi="Arial" w:cs="Arial"/>
        </w:rPr>
      </w:pPr>
      <w:r>
        <w:rPr>
          <w:rFonts w:ascii="Arial" w:hAnsi="Arial" w:cs="Arial"/>
        </w:rPr>
        <w:t>Термоизолациони панели: Ови панели се често користе за брзу и ефикасну изолацију. Могу бити направљени од различитих материјала као што су полистирен, полиуретан или минерална вуна.</w:t>
      </w:r>
    </w:p>
    <w:p w14:paraId="7DFCD2C5" w14:textId="77777777" w:rsidR="00745118" w:rsidRDefault="00745118">
      <w:pPr>
        <w:pStyle w:val="Default"/>
        <w:jc w:val="both"/>
        <w:rPr>
          <w:rFonts w:ascii="Arial" w:hAnsi="Arial" w:cs="Arial"/>
        </w:rPr>
      </w:pPr>
    </w:p>
    <w:p w14:paraId="672EC5CD" w14:textId="77777777" w:rsidR="00745118" w:rsidRDefault="00E224BB">
      <w:pPr>
        <w:pStyle w:val="Default"/>
        <w:jc w:val="both"/>
        <w:rPr>
          <w:rFonts w:ascii="Arial" w:hAnsi="Arial" w:cs="Arial"/>
        </w:rPr>
      </w:pPr>
      <w:r>
        <w:rPr>
          <w:rFonts w:ascii="Arial" w:hAnsi="Arial" w:cs="Arial"/>
        </w:rPr>
        <w:t>Најбољи избор зависиће од ваших потреба, буџета и специфичних услова. Пре него што се одлучите, препоручује се да се консултујете са стручњаком за енергетску ефикасност или грађевину како бисте одабрали термоизолацију која ће најбоље одговарати вашем објекту и циљевима  које желите да постигнете.</w:t>
      </w:r>
    </w:p>
    <w:p w14:paraId="08673B98" w14:textId="77777777" w:rsidR="00745118" w:rsidRDefault="00745118">
      <w:pPr>
        <w:pStyle w:val="Default"/>
        <w:jc w:val="both"/>
        <w:rPr>
          <w:rFonts w:ascii="Arial" w:hAnsi="Arial" w:cs="Arial"/>
        </w:rPr>
      </w:pPr>
    </w:p>
    <w:p w14:paraId="7B65DBD4" w14:textId="77777777" w:rsidR="00745118" w:rsidRDefault="00E224BB">
      <w:pPr>
        <w:pStyle w:val="Default"/>
        <w:jc w:val="both"/>
        <w:rPr>
          <w:rFonts w:ascii="Arial" w:hAnsi="Arial" w:cs="Arial"/>
        </w:rPr>
      </w:pPr>
      <w:r>
        <w:rPr>
          <w:rFonts w:ascii="Arial" w:hAnsi="Arial" w:cs="Arial"/>
        </w:rPr>
        <w:t>Када бирате најјефтинију опцију за изолацију важно је узети у обзир и дугорочне перформансе, као и могуће додатне трошкове као што су додатне обраде или потребна парна брана. Препоручује се да се посаветујете са стручњаком за грађевину или енергетску ефикасност како бисте изабрали одговарајућу опцију која ће задовољити ваше потребе и буџет.</w:t>
      </w:r>
    </w:p>
    <w:p w14:paraId="0DAF5B44" w14:textId="77777777" w:rsidR="00745118" w:rsidRDefault="00745118">
      <w:pPr>
        <w:pStyle w:val="Default"/>
        <w:jc w:val="both"/>
        <w:rPr>
          <w:rFonts w:ascii="Arial" w:hAnsi="Arial" w:cs="Arial"/>
        </w:rPr>
      </w:pPr>
    </w:p>
    <w:p w14:paraId="1B4CEDF0" w14:textId="77777777" w:rsidR="00745118" w:rsidRDefault="00745118">
      <w:pPr>
        <w:pStyle w:val="Default"/>
        <w:jc w:val="both"/>
        <w:rPr>
          <w:rFonts w:ascii="Arial" w:hAnsi="Arial" w:cs="Arial"/>
        </w:rPr>
      </w:pPr>
    </w:p>
    <w:p w14:paraId="7150C66F" w14:textId="77777777" w:rsidR="00745118" w:rsidRDefault="00E224BB">
      <w:pPr>
        <w:pStyle w:val="Default"/>
        <w:jc w:val="both"/>
        <w:rPr>
          <w:rFonts w:ascii="Arial" w:hAnsi="Arial" w:cs="Arial"/>
          <w:b/>
          <w:bCs/>
        </w:rPr>
      </w:pPr>
      <w:r>
        <w:rPr>
          <w:rFonts w:ascii="Arial" w:hAnsi="Arial" w:cs="Arial"/>
          <w:b/>
          <w:bCs/>
        </w:rPr>
        <w:t>Унапређење термотехничких система зграде путем замене система или дела система ефикаснијим системом путем:</w:t>
      </w:r>
    </w:p>
    <w:p w14:paraId="42D97DA5" w14:textId="77777777" w:rsidR="00745118" w:rsidRDefault="00745118">
      <w:pPr>
        <w:pStyle w:val="Default"/>
        <w:jc w:val="both"/>
        <w:rPr>
          <w:rFonts w:ascii="Arial" w:hAnsi="Arial" w:cs="Arial"/>
          <w:b/>
          <w:bCs/>
        </w:rPr>
      </w:pPr>
    </w:p>
    <w:p w14:paraId="2CB5FD62" w14:textId="77777777" w:rsidR="00745118" w:rsidRDefault="00E224BB">
      <w:pPr>
        <w:pStyle w:val="Default"/>
        <w:jc w:val="both"/>
        <w:rPr>
          <w:rFonts w:ascii="Arial" w:hAnsi="Arial" w:cs="Arial"/>
        </w:rPr>
      </w:pPr>
      <w:r>
        <w:rPr>
          <w:rFonts w:ascii="Arial" w:hAnsi="Arial" w:cs="Arial"/>
        </w:rPr>
        <w:t xml:space="preserve"> </w:t>
      </w:r>
      <w:r>
        <w:rPr>
          <w:rFonts w:ascii="Arial" w:hAnsi="Arial" w:cs="Arial"/>
          <w:b/>
          <w:bCs/>
          <w:i/>
          <w:iCs/>
        </w:rPr>
        <w:t>Замена постојећег грејача простора (котао или пећ) ефикаснијим</w:t>
      </w:r>
      <w:r>
        <w:rPr>
          <w:rFonts w:ascii="Arial" w:hAnsi="Arial" w:cs="Arial"/>
        </w:rPr>
        <w:t>,</w:t>
      </w:r>
    </w:p>
    <w:p w14:paraId="5CC6554B" w14:textId="77777777" w:rsidR="00745118" w:rsidRDefault="00E224BB">
      <w:pPr>
        <w:pStyle w:val="Default"/>
        <w:jc w:val="both"/>
        <w:rPr>
          <w:rFonts w:ascii="Arial" w:hAnsi="Arial" w:cs="Arial"/>
        </w:rPr>
      </w:pPr>
      <w:r>
        <w:rPr>
          <w:rFonts w:ascii="Arial" w:hAnsi="Arial" w:cs="Arial"/>
        </w:rPr>
        <w:t>Ова мера може бити релативно једноставна и приступачна за реализацију. Замена старијег и мање ефикасног грејача простора новијим и ефикаснијим моделом може смањити потрошњу енергије и трошкове грејања. Ово може бити добра опција за домаћинства која се суочавају са високим рачунима за енергију.</w:t>
      </w:r>
    </w:p>
    <w:p w14:paraId="3FC2FD08" w14:textId="77777777" w:rsidR="00745118" w:rsidRDefault="00745118">
      <w:pPr>
        <w:pStyle w:val="Default"/>
        <w:jc w:val="both"/>
        <w:rPr>
          <w:rFonts w:ascii="Arial" w:hAnsi="Arial" w:cs="Arial"/>
        </w:rPr>
      </w:pPr>
    </w:p>
    <w:p w14:paraId="3671ED21" w14:textId="77777777" w:rsidR="00745118" w:rsidRDefault="00E224BB">
      <w:pPr>
        <w:pStyle w:val="Default"/>
        <w:jc w:val="both"/>
        <w:rPr>
          <w:rFonts w:ascii="Arial" w:hAnsi="Arial" w:cs="Arial"/>
          <w:u w:val="single"/>
        </w:rPr>
      </w:pPr>
      <w:r>
        <w:rPr>
          <w:rFonts w:ascii="Arial" w:hAnsi="Arial" w:cs="Arial"/>
          <w:u w:val="single"/>
        </w:rPr>
        <w:t>Опште техничке информације:</w:t>
      </w:r>
    </w:p>
    <w:p w14:paraId="4BA2E0EE" w14:textId="77777777" w:rsidR="00745118" w:rsidRDefault="00745118">
      <w:pPr>
        <w:pStyle w:val="Default"/>
        <w:jc w:val="both"/>
        <w:rPr>
          <w:rFonts w:ascii="Arial" w:hAnsi="Arial" w:cs="Arial"/>
          <w:u w:val="single"/>
        </w:rPr>
      </w:pPr>
    </w:p>
    <w:p w14:paraId="429BF16A" w14:textId="77777777" w:rsidR="00745118" w:rsidRDefault="00E224BB">
      <w:pPr>
        <w:pStyle w:val="Default"/>
        <w:jc w:val="both"/>
        <w:rPr>
          <w:rFonts w:ascii="Arial" w:hAnsi="Arial" w:cs="Arial"/>
        </w:rPr>
      </w:pPr>
      <w:r>
        <w:rPr>
          <w:rFonts w:ascii="Arial" w:hAnsi="Arial" w:cs="Arial"/>
          <w:i/>
          <w:iCs/>
        </w:rPr>
        <w:t>Тип грејача</w:t>
      </w:r>
      <w:r>
        <w:rPr>
          <w:rFonts w:ascii="Arial" w:hAnsi="Arial" w:cs="Arial"/>
        </w:rPr>
        <w:t>: Одабир одговарајућег типа грејача је важан корак. То може укључивати кондензационе котлове, топлотне пумпе, биомасе или друга енергетски ефикасна решења.</w:t>
      </w:r>
    </w:p>
    <w:p w14:paraId="73893902" w14:textId="77777777" w:rsidR="00745118" w:rsidRDefault="00745118">
      <w:pPr>
        <w:pStyle w:val="Default"/>
        <w:jc w:val="both"/>
        <w:rPr>
          <w:rFonts w:ascii="Arial" w:hAnsi="Arial" w:cs="Arial"/>
        </w:rPr>
      </w:pPr>
    </w:p>
    <w:p w14:paraId="725D0932" w14:textId="77777777" w:rsidR="00745118" w:rsidRDefault="00E224BB">
      <w:pPr>
        <w:pStyle w:val="Default"/>
        <w:jc w:val="both"/>
        <w:rPr>
          <w:rFonts w:ascii="Arial" w:hAnsi="Arial" w:cs="Arial"/>
        </w:rPr>
      </w:pPr>
      <w:r>
        <w:rPr>
          <w:rFonts w:ascii="Arial" w:hAnsi="Arial" w:cs="Arial"/>
          <w:i/>
          <w:iCs/>
        </w:rPr>
        <w:t>Енергетска ефикасност</w:t>
      </w:r>
      <w:r>
        <w:rPr>
          <w:rFonts w:ascii="Arial" w:hAnsi="Arial" w:cs="Arial"/>
        </w:rPr>
        <w:t>: Нови грејач треба да има бољу енергетску ефикасност у поређењу са постојећим уређајем. Ово се може изражавати у односу на сезонску енергетску ефикасност (SEER или SCOP) и годишњи степен искоришћења енергије.</w:t>
      </w:r>
    </w:p>
    <w:p w14:paraId="7636AC96" w14:textId="77777777" w:rsidR="00745118" w:rsidRDefault="00745118">
      <w:pPr>
        <w:pStyle w:val="Default"/>
        <w:jc w:val="both"/>
        <w:rPr>
          <w:rFonts w:ascii="Arial" w:hAnsi="Arial" w:cs="Arial"/>
        </w:rPr>
      </w:pPr>
    </w:p>
    <w:p w14:paraId="2A87E636" w14:textId="77777777" w:rsidR="00745118" w:rsidRDefault="00E224BB">
      <w:pPr>
        <w:pStyle w:val="Default"/>
        <w:jc w:val="both"/>
        <w:rPr>
          <w:rFonts w:ascii="Arial" w:hAnsi="Arial" w:cs="Arial"/>
        </w:rPr>
      </w:pPr>
      <w:r>
        <w:rPr>
          <w:rFonts w:ascii="Arial" w:hAnsi="Arial" w:cs="Arial"/>
          <w:i/>
          <w:iCs/>
        </w:rPr>
        <w:t>Снага</w:t>
      </w:r>
      <w:r>
        <w:rPr>
          <w:rFonts w:ascii="Arial" w:hAnsi="Arial" w:cs="Arial"/>
        </w:rPr>
        <w:t>: Одабир одговарајуће снаге грејача је битан за осигуравање довољног грејања простора. Треба узети у обзир површину објекта и термичке захтеве.</w:t>
      </w:r>
    </w:p>
    <w:p w14:paraId="3A9778DD" w14:textId="77777777" w:rsidR="00745118" w:rsidRDefault="00745118">
      <w:pPr>
        <w:pStyle w:val="Default"/>
        <w:jc w:val="both"/>
        <w:rPr>
          <w:rFonts w:ascii="Arial" w:hAnsi="Arial" w:cs="Arial"/>
        </w:rPr>
      </w:pPr>
    </w:p>
    <w:p w14:paraId="6004888E" w14:textId="77777777" w:rsidR="00745118" w:rsidRDefault="00E224BB">
      <w:pPr>
        <w:pStyle w:val="Default"/>
        <w:jc w:val="both"/>
        <w:rPr>
          <w:rFonts w:ascii="Arial" w:hAnsi="Arial" w:cs="Arial"/>
        </w:rPr>
      </w:pPr>
      <w:r>
        <w:rPr>
          <w:rFonts w:ascii="Arial" w:hAnsi="Arial" w:cs="Arial"/>
          <w:i/>
          <w:iCs/>
        </w:rPr>
        <w:t>Врста горива:</w:t>
      </w:r>
      <w:r>
        <w:rPr>
          <w:rFonts w:ascii="Arial" w:hAnsi="Arial" w:cs="Arial"/>
        </w:rPr>
        <w:t xml:space="preserve"> У зависности од доступности горива и специфичних услова, бирање одговарајуће врсте горива за нови грејач је важно. То може укључивати гас, нафту, дрва, пелет и друге енергенте.</w:t>
      </w:r>
    </w:p>
    <w:p w14:paraId="28F79A5C" w14:textId="77777777" w:rsidR="00745118" w:rsidRDefault="00745118">
      <w:pPr>
        <w:pStyle w:val="Default"/>
        <w:jc w:val="both"/>
        <w:rPr>
          <w:rFonts w:ascii="Arial" w:hAnsi="Arial" w:cs="Arial"/>
        </w:rPr>
      </w:pPr>
    </w:p>
    <w:p w14:paraId="3DE98F0B" w14:textId="77777777" w:rsidR="00745118" w:rsidRDefault="00E224BB">
      <w:pPr>
        <w:pStyle w:val="Default"/>
        <w:jc w:val="both"/>
        <w:rPr>
          <w:rFonts w:ascii="Arial" w:hAnsi="Arial" w:cs="Arial"/>
        </w:rPr>
      </w:pPr>
      <w:r>
        <w:rPr>
          <w:rFonts w:ascii="Arial" w:hAnsi="Arial" w:cs="Arial"/>
          <w:i/>
          <w:iCs/>
        </w:rPr>
        <w:lastRenderedPageBreak/>
        <w:t>Димензије и монтажа</w:t>
      </w:r>
      <w:r>
        <w:rPr>
          <w:rFonts w:ascii="Arial" w:hAnsi="Arial" w:cs="Arial"/>
        </w:rPr>
        <w:t>: Димензије новог грејача треба да буду компатибилне са постојећим инсталацијама. Монтажа треба да буде изведена стручно и у складу са регулативама.</w:t>
      </w:r>
    </w:p>
    <w:p w14:paraId="442167BF" w14:textId="77777777" w:rsidR="00745118" w:rsidRDefault="00745118">
      <w:pPr>
        <w:pStyle w:val="Default"/>
        <w:jc w:val="both"/>
        <w:rPr>
          <w:rFonts w:ascii="Arial" w:hAnsi="Arial" w:cs="Arial"/>
        </w:rPr>
      </w:pPr>
    </w:p>
    <w:p w14:paraId="5095E08E" w14:textId="77777777" w:rsidR="00745118" w:rsidRDefault="00E224BB">
      <w:pPr>
        <w:pStyle w:val="Default"/>
        <w:jc w:val="both"/>
        <w:rPr>
          <w:rFonts w:ascii="Arial" w:hAnsi="Arial" w:cs="Arial"/>
        </w:rPr>
      </w:pPr>
      <w:r>
        <w:rPr>
          <w:rFonts w:ascii="Arial" w:hAnsi="Arial" w:cs="Arial"/>
          <w:i/>
          <w:iCs/>
        </w:rPr>
        <w:t>Контроле и аутоматизација:</w:t>
      </w:r>
      <w:r>
        <w:rPr>
          <w:rFonts w:ascii="Arial" w:hAnsi="Arial" w:cs="Arial"/>
        </w:rPr>
        <w:t xml:space="preserve"> Ефикасни грејачи обично имају напредне контроле и могућности аутоматизације које омогућавају прецизно управљање температуром и оптимизацију рада.</w:t>
      </w:r>
    </w:p>
    <w:p w14:paraId="20D47D15" w14:textId="77777777" w:rsidR="00745118" w:rsidRDefault="00745118">
      <w:pPr>
        <w:pStyle w:val="Default"/>
        <w:jc w:val="both"/>
        <w:rPr>
          <w:rFonts w:ascii="Arial" w:hAnsi="Arial" w:cs="Arial"/>
        </w:rPr>
      </w:pPr>
    </w:p>
    <w:p w14:paraId="12CF4BC6" w14:textId="77777777" w:rsidR="00745118" w:rsidRDefault="00E224BB">
      <w:pPr>
        <w:pStyle w:val="Default"/>
        <w:jc w:val="both"/>
        <w:rPr>
          <w:rFonts w:ascii="Arial" w:hAnsi="Arial" w:cs="Arial"/>
        </w:rPr>
      </w:pPr>
      <w:r>
        <w:rPr>
          <w:rFonts w:ascii="Arial" w:hAnsi="Arial" w:cs="Arial"/>
          <w:i/>
          <w:iCs/>
        </w:rPr>
        <w:t>Емисија штетних гасова:</w:t>
      </w:r>
      <w:r>
        <w:rPr>
          <w:rFonts w:ascii="Arial" w:hAnsi="Arial" w:cs="Arial"/>
        </w:rPr>
        <w:t xml:space="preserve"> Нови грејач треба да задовољава стандарде за емисију штетних гасова и да буде еколошки прихватљив.</w:t>
      </w:r>
    </w:p>
    <w:p w14:paraId="359AA6CC" w14:textId="77777777" w:rsidR="00745118" w:rsidRDefault="00745118">
      <w:pPr>
        <w:pStyle w:val="Default"/>
        <w:jc w:val="both"/>
        <w:rPr>
          <w:rFonts w:ascii="Arial" w:hAnsi="Arial" w:cs="Arial"/>
        </w:rPr>
      </w:pPr>
    </w:p>
    <w:p w14:paraId="08FDBEF9" w14:textId="77777777" w:rsidR="00745118" w:rsidRDefault="00E224BB">
      <w:pPr>
        <w:pStyle w:val="Default"/>
        <w:jc w:val="both"/>
        <w:rPr>
          <w:rFonts w:ascii="Arial" w:hAnsi="Arial" w:cs="Arial"/>
        </w:rPr>
      </w:pPr>
      <w:r>
        <w:rPr>
          <w:rFonts w:ascii="Arial" w:hAnsi="Arial" w:cs="Arial"/>
          <w:i/>
          <w:iCs/>
        </w:rPr>
        <w:t>Технолошке иновације</w:t>
      </w:r>
      <w:r>
        <w:rPr>
          <w:rFonts w:ascii="Arial" w:hAnsi="Arial" w:cs="Arial"/>
        </w:rPr>
        <w:t>: Употреба најновијих технологија као што су кондензациона технологија, паметно управљање и интеграција са паметним кућним системима може додатно побољшати ефикасност и удобност.</w:t>
      </w:r>
    </w:p>
    <w:p w14:paraId="0994084A" w14:textId="77777777" w:rsidR="00745118" w:rsidRDefault="00745118">
      <w:pPr>
        <w:pStyle w:val="Default"/>
        <w:jc w:val="both"/>
        <w:rPr>
          <w:rFonts w:ascii="Arial" w:hAnsi="Arial" w:cs="Arial"/>
        </w:rPr>
      </w:pPr>
    </w:p>
    <w:p w14:paraId="0F0EAA58" w14:textId="77777777" w:rsidR="00745118" w:rsidRDefault="00E224BB">
      <w:pPr>
        <w:pStyle w:val="Default"/>
        <w:jc w:val="both"/>
        <w:rPr>
          <w:rFonts w:ascii="Arial" w:hAnsi="Arial" w:cs="Arial"/>
        </w:rPr>
      </w:pPr>
      <w:r>
        <w:rPr>
          <w:rFonts w:ascii="Arial" w:hAnsi="Arial" w:cs="Arial"/>
          <w:i/>
          <w:iCs/>
        </w:rPr>
        <w:t>Гаранција</w:t>
      </w:r>
      <w:r>
        <w:rPr>
          <w:rFonts w:ascii="Arial" w:hAnsi="Arial" w:cs="Arial"/>
        </w:rPr>
        <w:t>: Добар произвођач често нуди одговарајуће гаранције на нови грејач, што може пружити додатно поверење у његову поузданост.</w:t>
      </w:r>
    </w:p>
    <w:p w14:paraId="40A9B2EF" w14:textId="77777777" w:rsidR="00745118" w:rsidRDefault="00745118">
      <w:pPr>
        <w:pStyle w:val="Default"/>
        <w:jc w:val="both"/>
        <w:rPr>
          <w:rFonts w:ascii="Arial" w:hAnsi="Arial" w:cs="Arial"/>
        </w:rPr>
      </w:pPr>
    </w:p>
    <w:p w14:paraId="494240CF" w14:textId="77777777" w:rsidR="00745118" w:rsidRDefault="00E224BB">
      <w:pPr>
        <w:pStyle w:val="Default"/>
        <w:jc w:val="both"/>
        <w:rPr>
          <w:rFonts w:ascii="Arial" w:hAnsi="Arial" w:cs="Arial"/>
        </w:rPr>
      </w:pPr>
      <w:r>
        <w:rPr>
          <w:rFonts w:ascii="Arial" w:hAnsi="Arial" w:cs="Arial"/>
          <w:i/>
          <w:iCs/>
        </w:rPr>
        <w:t>Одржавање</w:t>
      </w:r>
      <w:r>
        <w:rPr>
          <w:rFonts w:ascii="Arial" w:hAnsi="Arial" w:cs="Arial"/>
        </w:rPr>
        <w:t>: Правилно одржавање новог грејача је важно за дуготрајност и оптимално функционисање.</w:t>
      </w:r>
    </w:p>
    <w:p w14:paraId="0DBD11B4" w14:textId="77777777" w:rsidR="00745118" w:rsidRDefault="00745118">
      <w:pPr>
        <w:pStyle w:val="Default"/>
        <w:jc w:val="both"/>
        <w:rPr>
          <w:rFonts w:ascii="Arial" w:hAnsi="Arial" w:cs="Arial"/>
        </w:rPr>
      </w:pPr>
    </w:p>
    <w:p w14:paraId="295CEB54" w14:textId="77777777" w:rsidR="00745118" w:rsidRDefault="00E224BB">
      <w:pPr>
        <w:pStyle w:val="Default"/>
        <w:jc w:val="both"/>
        <w:rPr>
          <w:rFonts w:ascii="Arial" w:hAnsi="Arial" w:cs="Arial"/>
        </w:rPr>
      </w:pPr>
      <w:r>
        <w:rPr>
          <w:rFonts w:ascii="Arial" w:hAnsi="Arial" w:cs="Arial"/>
          <w:i/>
          <w:iCs/>
        </w:rPr>
        <w:t>Цена и повраћај улагања</w:t>
      </w:r>
      <w:r>
        <w:rPr>
          <w:rFonts w:ascii="Arial" w:hAnsi="Arial" w:cs="Arial"/>
        </w:rPr>
        <w:t>: Цена новог грејача и време повраћаја улагања кроз смањење трошкова енергије су фактори које треба узети у обзир при одлуци.</w:t>
      </w:r>
    </w:p>
    <w:p w14:paraId="6CBCAD2F" w14:textId="77777777" w:rsidR="00745118" w:rsidRDefault="00745118">
      <w:pPr>
        <w:pStyle w:val="Default"/>
        <w:jc w:val="both"/>
        <w:rPr>
          <w:rFonts w:ascii="Arial" w:hAnsi="Arial" w:cs="Arial"/>
        </w:rPr>
      </w:pPr>
    </w:p>
    <w:p w14:paraId="1D4CE2B5" w14:textId="77777777" w:rsidR="00745118" w:rsidRDefault="00E224BB">
      <w:pPr>
        <w:pStyle w:val="Default"/>
        <w:jc w:val="both"/>
        <w:rPr>
          <w:rFonts w:ascii="Arial" w:hAnsi="Arial" w:cs="Arial"/>
          <w:u w:val="single"/>
        </w:rPr>
      </w:pPr>
      <w:r>
        <w:rPr>
          <w:rFonts w:ascii="Arial" w:hAnsi="Arial" w:cs="Arial"/>
          <w:u w:val="single"/>
        </w:rPr>
        <w:t>Начелне предности и изазови</w:t>
      </w:r>
    </w:p>
    <w:p w14:paraId="29A1EC55" w14:textId="77777777" w:rsidR="00745118" w:rsidRDefault="00745118">
      <w:pPr>
        <w:pStyle w:val="Default"/>
        <w:jc w:val="both"/>
        <w:rPr>
          <w:rFonts w:ascii="Arial" w:hAnsi="Arial" w:cs="Arial"/>
          <w:u w:val="single"/>
        </w:rPr>
      </w:pPr>
    </w:p>
    <w:p w14:paraId="43F443A8" w14:textId="77777777" w:rsidR="00745118" w:rsidRDefault="00E224BB">
      <w:pPr>
        <w:pStyle w:val="Default"/>
        <w:jc w:val="both"/>
        <w:rPr>
          <w:rFonts w:ascii="Arial" w:hAnsi="Arial" w:cs="Arial"/>
        </w:rPr>
      </w:pPr>
      <w:r>
        <w:rPr>
          <w:rFonts w:ascii="Arial" w:hAnsi="Arial" w:cs="Arial"/>
          <w:u w:val="single"/>
        </w:rPr>
        <w:t>Предности</w:t>
      </w:r>
      <w:r>
        <w:rPr>
          <w:rFonts w:ascii="Arial" w:hAnsi="Arial" w:cs="Arial"/>
        </w:rPr>
        <w:t>:</w:t>
      </w:r>
    </w:p>
    <w:p w14:paraId="0CD46883" w14:textId="77777777" w:rsidR="00745118" w:rsidRDefault="00745118">
      <w:pPr>
        <w:pStyle w:val="Default"/>
        <w:jc w:val="both"/>
        <w:rPr>
          <w:rFonts w:ascii="Arial" w:hAnsi="Arial" w:cs="Arial"/>
        </w:rPr>
      </w:pPr>
    </w:p>
    <w:p w14:paraId="4BBA3352" w14:textId="77777777" w:rsidR="00745118" w:rsidRDefault="00E224BB">
      <w:pPr>
        <w:pStyle w:val="Default"/>
        <w:jc w:val="both"/>
        <w:rPr>
          <w:rFonts w:ascii="Arial" w:hAnsi="Arial" w:cs="Arial"/>
        </w:rPr>
      </w:pPr>
      <w:r>
        <w:rPr>
          <w:rFonts w:ascii="Arial" w:hAnsi="Arial" w:cs="Arial"/>
        </w:rPr>
        <w:t>Енергетске уштеде: Замена постојећег грејача ефикаснијим уређајем може резултирати значајним смањењем потрошње енергије за грејање, чиме се смањују рачуни за енергију током сезоне грејања.</w:t>
      </w:r>
    </w:p>
    <w:p w14:paraId="414FA070" w14:textId="77777777" w:rsidR="00745118" w:rsidRDefault="00745118">
      <w:pPr>
        <w:pStyle w:val="Default"/>
        <w:jc w:val="both"/>
        <w:rPr>
          <w:rFonts w:ascii="Arial" w:hAnsi="Arial" w:cs="Arial"/>
        </w:rPr>
      </w:pPr>
    </w:p>
    <w:p w14:paraId="26CAC5C0" w14:textId="77777777" w:rsidR="00745118" w:rsidRDefault="00E224BB">
      <w:pPr>
        <w:pStyle w:val="Default"/>
        <w:jc w:val="both"/>
        <w:rPr>
          <w:rFonts w:ascii="Arial" w:hAnsi="Arial" w:cs="Arial"/>
        </w:rPr>
      </w:pPr>
      <w:r>
        <w:rPr>
          <w:rFonts w:ascii="Arial" w:hAnsi="Arial" w:cs="Arial"/>
        </w:rPr>
        <w:t>Боља енергетска ефикасност: Ефикаснији грејачи обично имају боље степене искоришћења горива и мање губитке топлоте, што доприноси ефикаснијем коришћењу енергије.</w:t>
      </w:r>
    </w:p>
    <w:p w14:paraId="4C112127" w14:textId="77777777" w:rsidR="00745118" w:rsidRDefault="00745118">
      <w:pPr>
        <w:pStyle w:val="Default"/>
        <w:jc w:val="both"/>
        <w:rPr>
          <w:rFonts w:ascii="Arial" w:hAnsi="Arial" w:cs="Arial"/>
        </w:rPr>
      </w:pPr>
    </w:p>
    <w:p w14:paraId="4831BD2B" w14:textId="77777777" w:rsidR="00745118" w:rsidRDefault="00E224BB">
      <w:pPr>
        <w:pStyle w:val="Default"/>
        <w:jc w:val="both"/>
        <w:rPr>
          <w:rFonts w:ascii="Arial" w:hAnsi="Arial" w:cs="Arial"/>
        </w:rPr>
      </w:pPr>
      <w:r>
        <w:rPr>
          <w:rFonts w:ascii="Arial" w:hAnsi="Arial" w:cs="Arial"/>
        </w:rPr>
        <w:t>Смањење емисија гасова: Ефикаснији грејачи обично емитују мање штетних гасова и загађивача, што има позитиван утицај на животну средину и квалитет ваздуха.</w:t>
      </w:r>
    </w:p>
    <w:p w14:paraId="3732F8F5" w14:textId="77777777" w:rsidR="00745118" w:rsidRDefault="00745118">
      <w:pPr>
        <w:pStyle w:val="Default"/>
        <w:jc w:val="both"/>
        <w:rPr>
          <w:rFonts w:ascii="Arial" w:hAnsi="Arial" w:cs="Arial"/>
        </w:rPr>
      </w:pPr>
    </w:p>
    <w:p w14:paraId="39859CC8" w14:textId="77777777" w:rsidR="00745118" w:rsidRDefault="00E224BB">
      <w:pPr>
        <w:pStyle w:val="Default"/>
        <w:jc w:val="both"/>
        <w:rPr>
          <w:rFonts w:ascii="Arial" w:hAnsi="Arial" w:cs="Arial"/>
        </w:rPr>
      </w:pPr>
      <w:r>
        <w:rPr>
          <w:rFonts w:ascii="Arial" w:hAnsi="Arial" w:cs="Arial"/>
        </w:rPr>
        <w:t>Побољшана удобност: Ефикаснији уређаји могу прецизније одржавати жељену температуру у простору, чиме се повећава удобност за становнике.</w:t>
      </w:r>
    </w:p>
    <w:p w14:paraId="55DC6CF6" w14:textId="77777777" w:rsidR="00745118" w:rsidRDefault="00745118">
      <w:pPr>
        <w:pStyle w:val="Default"/>
        <w:jc w:val="both"/>
        <w:rPr>
          <w:rFonts w:ascii="Arial" w:hAnsi="Arial" w:cs="Arial"/>
        </w:rPr>
      </w:pPr>
    </w:p>
    <w:p w14:paraId="044CFE13" w14:textId="77777777" w:rsidR="00745118" w:rsidRDefault="00E224BB">
      <w:pPr>
        <w:pStyle w:val="Default"/>
        <w:jc w:val="both"/>
        <w:rPr>
          <w:rFonts w:ascii="Arial" w:hAnsi="Arial" w:cs="Arial"/>
        </w:rPr>
      </w:pPr>
      <w:r>
        <w:rPr>
          <w:rFonts w:ascii="Arial" w:hAnsi="Arial" w:cs="Arial"/>
        </w:rPr>
        <w:t>Дугорочна уштеда: Иако инициална инвестиција може бити већа, дугорочна уштеда у трошковима енергије обично компензује почетне трошкове.</w:t>
      </w:r>
    </w:p>
    <w:p w14:paraId="18BBD72D" w14:textId="77777777" w:rsidR="00745118" w:rsidRDefault="00745118">
      <w:pPr>
        <w:pStyle w:val="Default"/>
        <w:jc w:val="both"/>
        <w:rPr>
          <w:rFonts w:ascii="Arial" w:hAnsi="Arial" w:cs="Arial"/>
        </w:rPr>
      </w:pPr>
    </w:p>
    <w:p w14:paraId="793A9CA1" w14:textId="77777777" w:rsidR="00745118" w:rsidRDefault="00745118">
      <w:pPr>
        <w:pStyle w:val="Default"/>
        <w:jc w:val="both"/>
        <w:rPr>
          <w:rFonts w:ascii="Arial" w:hAnsi="Arial" w:cs="Arial"/>
        </w:rPr>
      </w:pPr>
    </w:p>
    <w:p w14:paraId="5897D109" w14:textId="77777777" w:rsidR="00745118" w:rsidRDefault="00E224BB">
      <w:pPr>
        <w:pStyle w:val="Default"/>
        <w:jc w:val="both"/>
        <w:rPr>
          <w:rFonts w:ascii="Arial" w:hAnsi="Arial" w:cs="Arial"/>
          <w:u w:val="single"/>
        </w:rPr>
      </w:pPr>
      <w:r>
        <w:rPr>
          <w:rFonts w:ascii="Arial" w:hAnsi="Arial" w:cs="Arial"/>
          <w:u w:val="single"/>
        </w:rPr>
        <w:t>Изазови:</w:t>
      </w:r>
    </w:p>
    <w:p w14:paraId="533B2C8C" w14:textId="77777777" w:rsidR="00745118" w:rsidRDefault="00745118">
      <w:pPr>
        <w:pStyle w:val="Default"/>
        <w:jc w:val="both"/>
        <w:rPr>
          <w:rFonts w:ascii="Arial" w:hAnsi="Arial" w:cs="Arial"/>
          <w:u w:val="single"/>
        </w:rPr>
      </w:pPr>
    </w:p>
    <w:p w14:paraId="2028CE61" w14:textId="77777777" w:rsidR="00745118" w:rsidRDefault="00E224BB">
      <w:pPr>
        <w:pStyle w:val="Default"/>
        <w:jc w:val="both"/>
        <w:rPr>
          <w:rFonts w:ascii="Arial" w:hAnsi="Arial" w:cs="Arial"/>
        </w:rPr>
      </w:pPr>
      <w:r>
        <w:rPr>
          <w:rFonts w:ascii="Arial" w:hAnsi="Arial" w:cs="Arial"/>
        </w:rPr>
        <w:lastRenderedPageBreak/>
        <w:t>Финансијска инвестиција: Замена грејача може захтевати значајну финансијску инвестицију, укључујући трошкове уређаја, материјала, монтаже и евентуално прилагођавање инсталација.</w:t>
      </w:r>
    </w:p>
    <w:p w14:paraId="588218B5" w14:textId="77777777" w:rsidR="00745118" w:rsidRDefault="00745118">
      <w:pPr>
        <w:pStyle w:val="Default"/>
        <w:jc w:val="both"/>
        <w:rPr>
          <w:rFonts w:ascii="Arial" w:hAnsi="Arial" w:cs="Arial"/>
        </w:rPr>
      </w:pPr>
    </w:p>
    <w:p w14:paraId="11FABDCF" w14:textId="77777777" w:rsidR="00745118" w:rsidRDefault="00E224BB">
      <w:pPr>
        <w:pStyle w:val="Default"/>
        <w:jc w:val="both"/>
        <w:rPr>
          <w:rFonts w:ascii="Arial" w:hAnsi="Arial" w:cs="Arial"/>
        </w:rPr>
      </w:pPr>
      <w:r>
        <w:rPr>
          <w:rFonts w:ascii="Arial" w:hAnsi="Arial" w:cs="Arial"/>
        </w:rPr>
        <w:t>Правилна димензија: Одабир грејача праве снаге и капацитета је важан како би се осигурало адекватно грејање објекта. Погрешна димензија може резултовати недовољним или претераним грејањем.</w:t>
      </w:r>
    </w:p>
    <w:p w14:paraId="5B5070CF" w14:textId="77777777" w:rsidR="00745118" w:rsidRDefault="00745118">
      <w:pPr>
        <w:pStyle w:val="Default"/>
        <w:jc w:val="both"/>
        <w:rPr>
          <w:rFonts w:ascii="Arial" w:hAnsi="Arial" w:cs="Arial"/>
        </w:rPr>
      </w:pPr>
    </w:p>
    <w:p w14:paraId="3804A165" w14:textId="77777777" w:rsidR="00745118" w:rsidRDefault="00E224BB">
      <w:pPr>
        <w:pStyle w:val="Default"/>
        <w:jc w:val="both"/>
        <w:rPr>
          <w:rFonts w:ascii="Arial" w:hAnsi="Arial" w:cs="Arial"/>
        </w:rPr>
      </w:pPr>
      <w:r>
        <w:rPr>
          <w:rFonts w:ascii="Arial" w:hAnsi="Arial" w:cs="Arial"/>
        </w:rPr>
        <w:t>Монтажа и инсталација: Стручна монтажа је неопходна како би нови грејач оптимално функционисао. Ово може захтевати техничке вештине и прилагођавање на постојећим инсталацијама.</w:t>
      </w:r>
    </w:p>
    <w:p w14:paraId="24B0849F" w14:textId="77777777" w:rsidR="00745118" w:rsidRDefault="00745118">
      <w:pPr>
        <w:pStyle w:val="Default"/>
        <w:jc w:val="both"/>
        <w:rPr>
          <w:rFonts w:ascii="Arial" w:hAnsi="Arial" w:cs="Arial"/>
        </w:rPr>
      </w:pPr>
    </w:p>
    <w:p w14:paraId="22DC94F1" w14:textId="77777777" w:rsidR="00745118" w:rsidRDefault="00E224BB">
      <w:pPr>
        <w:pStyle w:val="Default"/>
        <w:jc w:val="both"/>
        <w:rPr>
          <w:rFonts w:ascii="Arial" w:hAnsi="Arial" w:cs="Arial"/>
        </w:rPr>
      </w:pPr>
      <w:r>
        <w:rPr>
          <w:rFonts w:ascii="Arial" w:hAnsi="Arial" w:cs="Arial"/>
        </w:rPr>
        <w:t>Прилагођавање система: Нови грејач може захтевати прилагођавање у системима дистрибуције топлоте, димњацима или другим деловима инсталација.</w:t>
      </w:r>
    </w:p>
    <w:p w14:paraId="034A987A" w14:textId="77777777" w:rsidR="00745118" w:rsidRDefault="00745118">
      <w:pPr>
        <w:pStyle w:val="Default"/>
        <w:jc w:val="both"/>
        <w:rPr>
          <w:rFonts w:ascii="Arial" w:hAnsi="Arial" w:cs="Arial"/>
        </w:rPr>
      </w:pPr>
    </w:p>
    <w:p w14:paraId="5FC83944" w14:textId="77777777" w:rsidR="00745118" w:rsidRDefault="00E224BB">
      <w:pPr>
        <w:pStyle w:val="Default"/>
        <w:jc w:val="both"/>
        <w:rPr>
          <w:rFonts w:ascii="Arial" w:hAnsi="Arial" w:cs="Arial"/>
        </w:rPr>
      </w:pPr>
      <w:r>
        <w:rPr>
          <w:rFonts w:ascii="Arial" w:hAnsi="Arial" w:cs="Arial"/>
        </w:rPr>
        <w:t>Регулативни аспекти: Замена грејача може подлећи  грађевинским и енергетским регулативама. Треба се придржавати стандарда и захтева за инсталацију.</w:t>
      </w:r>
    </w:p>
    <w:p w14:paraId="1F49C158" w14:textId="77777777" w:rsidR="00745118" w:rsidRDefault="00745118">
      <w:pPr>
        <w:pStyle w:val="Default"/>
        <w:jc w:val="both"/>
        <w:rPr>
          <w:rFonts w:ascii="Arial" w:hAnsi="Arial" w:cs="Arial"/>
        </w:rPr>
      </w:pPr>
    </w:p>
    <w:p w14:paraId="6B8B1D11" w14:textId="77777777" w:rsidR="00745118" w:rsidRDefault="00E224BB">
      <w:pPr>
        <w:pStyle w:val="Default"/>
        <w:jc w:val="both"/>
        <w:rPr>
          <w:rFonts w:ascii="Arial" w:hAnsi="Arial" w:cs="Arial"/>
        </w:rPr>
      </w:pPr>
      <w:r>
        <w:rPr>
          <w:rFonts w:ascii="Arial" w:hAnsi="Arial" w:cs="Arial"/>
        </w:rPr>
        <w:t>Повраћај улагања: Иако дугорочно доноси уштеду, време повраћаја улагања може бити изазовно и треба пажљиво анализирати.</w:t>
      </w:r>
    </w:p>
    <w:p w14:paraId="52E6F5AF" w14:textId="77777777" w:rsidR="00745118" w:rsidRDefault="00745118">
      <w:pPr>
        <w:pStyle w:val="Default"/>
        <w:jc w:val="both"/>
        <w:rPr>
          <w:rFonts w:ascii="Arial" w:hAnsi="Arial" w:cs="Arial"/>
        </w:rPr>
      </w:pPr>
    </w:p>
    <w:p w14:paraId="016C129E" w14:textId="77777777" w:rsidR="00745118" w:rsidRDefault="00E224BB">
      <w:pPr>
        <w:pStyle w:val="Default"/>
        <w:jc w:val="both"/>
        <w:rPr>
          <w:rFonts w:ascii="Arial" w:hAnsi="Arial" w:cs="Arial"/>
        </w:rPr>
      </w:pPr>
      <w:r>
        <w:rPr>
          <w:rFonts w:ascii="Arial" w:hAnsi="Arial" w:cs="Arial"/>
        </w:rPr>
        <w:t>Утицај на комфор: Замена грејача може утицати на температурну стабилност и расподелу топлоте у објекту, што захтева прилагођавање навикама становника.</w:t>
      </w:r>
    </w:p>
    <w:p w14:paraId="2A12FB49" w14:textId="77777777" w:rsidR="00745118" w:rsidRDefault="00745118">
      <w:pPr>
        <w:pStyle w:val="Default"/>
        <w:jc w:val="both"/>
        <w:rPr>
          <w:rFonts w:ascii="Arial" w:hAnsi="Arial" w:cs="Arial"/>
        </w:rPr>
      </w:pPr>
    </w:p>
    <w:p w14:paraId="353EE8BA" w14:textId="77777777" w:rsidR="00745118" w:rsidRDefault="00E224BB">
      <w:pPr>
        <w:pStyle w:val="Default"/>
        <w:jc w:val="both"/>
        <w:rPr>
          <w:rFonts w:ascii="Arial" w:hAnsi="Arial" w:cs="Arial"/>
        </w:rPr>
      </w:pPr>
      <w:r>
        <w:rPr>
          <w:rFonts w:ascii="Arial" w:hAnsi="Arial" w:cs="Arial"/>
        </w:rPr>
        <w:t>Избор горива: Ако је планирана промена типа горива, треба пажљиво проценити доступност, цену и утицај на околину.</w:t>
      </w:r>
    </w:p>
    <w:p w14:paraId="4972F84E" w14:textId="77777777" w:rsidR="00745118" w:rsidRDefault="00745118">
      <w:pPr>
        <w:pStyle w:val="Default"/>
        <w:jc w:val="both"/>
        <w:rPr>
          <w:rFonts w:ascii="Arial" w:hAnsi="Arial" w:cs="Arial"/>
        </w:rPr>
      </w:pPr>
    </w:p>
    <w:p w14:paraId="5AACAA87" w14:textId="77777777" w:rsidR="00745118" w:rsidRDefault="00E224BB">
      <w:pPr>
        <w:pStyle w:val="Default"/>
        <w:jc w:val="both"/>
        <w:rPr>
          <w:rFonts w:ascii="Arial" w:hAnsi="Arial" w:cs="Arial"/>
        </w:rPr>
      </w:pPr>
      <w:r>
        <w:rPr>
          <w:rFonts w:ascii="Arial" w:hAnsi="Arial" w:cs="Arial"/>
        </w:rPr>
        <w:t>Упркос изазовима, замена постојећег грејача ефикаснијим уређајем може дугорочно донети бројне предности у смислу енергетске ефикасности, удобности и очувања животне средине. Свеобухватна анализа, стручна монтажа и разматрање свих аспеката су кључни за успешну реализацију ове мере.</w:t>
      </w:r>
    </w:p>
    <w:p w14:paraId="2D16EBA3" w14:textId="77777777" w:rsidR="00745118" w:rsidRDefault="00E224BB">
      <w:pPr>
        <w:pStyle w:val="Default"/>
        <w:jc w:val="both"/>
        <w:rPr>
          <w:rFonts w:ascii="Arial" w:hAnsi="Arial" w:cs="Arial"/>
        </w:rPr>
      </w:pPr>
      <w:r>
        <w:rPr>
          <w:rFonts w:ascii="Arial" w:hAnsi="Arial" w:cs="Arial"/>
        </w:rPr>
        <w:t xml:space="preserve">Пријемчивост мера унапређења термотехничких система зграде путем замене ефикаснијим системима може варирати међу домаћинствима у Србији која имају мања примања и ограничене породичне буџете. </w:t>
      </w:r>
    </w:p>
    <w:p w14:paraId="635AA9F3" w14:textId="77777777" w:rsidR="00745118" w:rsidRDefault="00745118">
      <w:pPr>
        <w:pStyle w:val="Default"/>
        <w:jc w:val="both"/>
        <w:rPr>
          <w:rFonts w:ascii="Arial" w:hAnsi="Arial" w:cs="Arial"/>
        </w:rPr>
      </w:pPr>
    </w:p>
    <w:p w14:paraId="2836B209" w14:textId="77777777" w:rsidR="00745118" w:rsidRDefault="00E224BB">
      <w:pPr>
        <w:pStyle w:val="Default"/>
        <w:jc w:val="both"/>
        <w:rPr>
          <w:rFonts w:ascii="Arial" w:hAnsi="Arial" w:cs="Arial"/>
          <w:b/>
          <w:bCs/>
        </w:rPr>
      </w:pPr>
      <w:r>
        <w:rPr>
          <w:rFonts w:ascii="Arial" w:hAnsi="Arial" w:cs="Arial"/>
          <w:b/>
          <w:bCs/>
          <w:i/>
          <w:iCs/>
        </w:rPr>
        <w:t>Замена постојеће или уградња нове цевне мреже, грејних тела-радијатора и пратећег прибора</w:t>
      </w:r>
    </w:p>
    <w:p w14:paraId="5558C62E" w14:textId="77777777" w:rsidR="00745118" w:rsidRDefault="00745118">
      <w:pPr>
        <w:pStyle w:val="Default"/>
        <w:jc w:val="both"/>
        <w:rPr>
          <w:rFonts w:ascii="Arial" w:hAnsi="Arial" w:cs="Arial"/>
        </w:rPr>
      </w:pPr>
    </w:p>
    <w:p w14:paraId="49B7B46B" w14:textId="77777777" w:rsidR="00745118" w:rsidRDefault="00E224BB">
      <w:pPr>
        <w:pStyle w:val="Default"/>
        <w:jc w:val="both"/>
        <w:rPr>
          <w:rFonts w:ascii="Arial" w:hAnsi="Arial" w:cs="Arial"/>
        </w:rPr>
      </w:pPr>
      <w:r>
        <w:rPr>
          <w:rFonts w:ascii="Arial" w:hAnsi="Arial" w:cs="Arial"/>
        </w:rPr>
        <w:t>Замена постојеће или уградња нове цевне мреже, грејних тела-радијатора и пратећег прибора може бити корисна ако су постојећи елементи система грејања застарели или неефикасни. Међутим, замена цевне мреже и грејних тела може бити прилично сложена и скупа. Ако се ради о домаћинствима са нижим примањима, ова мера би могла бити изазовна због високих трошкова и потребних грађевинских радова.</w:t>
      </w:r>
    </w:p>
    <w:p w14:paraId="27914151" w14:textId="77777777" w:rsidR="00745118" w:rsidRDefault="00745118">
      <w:pPr>
        <w:pStyle w:val="Default"/>
        <w:jc w:val="both"/>
        <w:rPr>
          <w:rFonts w:ascii="Arial" w:hAnsi="Arial" w:cs="Arial"/>
        </w:rPr>
      </w:pPr>
    </w:p>
    <w:p w14:paraId="0A838F1B" w14:textId="77777777" w:rsidR="00745118" w:rsidRDefault="00E224BB">
      <w:pPr>
        <w:pStyle w:val="Default"/>
        <w:jc w:val="both"/>
        <w:rPr>
          <w:rFonts w:ascii="Arial" w:hAnsi="Arial" w:cs="Arial"/>
          <w:u w:val="single"/>
        </w:rPr>
      </w:pPr>
      <w:r>
        <w:rPr>
          <w:rFonts w:ascii="Arial" w:hAnsi="Arial" w:cs="Arial"/>
          <w:u w:val="single"/>
        </w:rPr>
        <w:t>Опште техничке информације</w:t>
      </w:r>
    </w:p>
    <w:p w14:paraId="7415A7A4" w14:textId="77777777" w:rsidR="00745118" w:rsidRDefault="00745118">
      <w:pPr>
        <w:pStyle w:val="Default"/>
        <w:jc w:val="both"/>
        <w:rPr>
          <w:rFonts w:ascii="Arial" w:hAnsi="Arial" w:cs="Arial"/>
          <w:u w:val="single"/>
        </w:rPr>
      </w:pPr>
    </w:p>
    <w:p w14:paraId="7DCD3E8D" w14:textId="77777777" w:rsidR="00745118" w:rsidRDefault="00E224BB">
      <w:pPr>
        <w:pStyle w:val="Default"/>
        <w:jc w:val="both"/>
        <w:rPr>
          <w:rFonts w:ascii="Arial" w:hAnsi="Arial" w:cs="Arial"/>
        </w:rPr>
      </w:pPr>
      <w:r>
        <w:rPr>
          <w:rFonts w:ascii="Arial" w:hAnsi="Arial" w:cs="Arial"/>
        </w:rPr>
        <w:t>Цевна мрежа</w:t>
      </w:r>
    </w:p>
    <w:p w14:paraId="45E5B0B7" w14:textId="77777777" w:rsidR="00745118" w:rsidRDefault="00E224BB">
      <w:pPr>
        <w:pStyle w:val="Default"/>
        <w:jc w:val="both"/>
        <w:rPr>
          <w:rFonts w:ascii="Arial" w:hAnsi="Arial" w:cs="Arial"/>
        </w:rPr>
      </w:pPr>
      <w:r>
        <w:rPr>
          <w:rFonts w:ascii="Arial" w:hAnsi="Arial" w:cs="Arial"/>
          <w:i/>
          <w:iCs/>
        </w:rPr>
        <w:t>Материјал цеви</w:t>
      </w:r>
      <w:r>
        <w:rPr>
          <w:rFonts w:ascii="Arial" w:hAnsi="Arial" w:cs="Arial"/>
        </w:rPr>
        <w:t>: Одабир одговарајућег материјала цеви, као што су челик, бакар или пластичне цеви, зависи од захтева за трајност, корозију и притисак система.</w:t>
      </w:r>
    </w:p>
    <w:p w14:paraId="17B94250" w14:textId="77777777" w:rsidR="00745118" w:rsidRDefault="00745118">
      <w:pPr>
        <w:pStyle w:val="Default"/>
        <w:jc w:val="both"/>
        <w:rPr>
          <w:rFonts w:ascii="Arial" w:hAnsi="Arial" w:cs="Arial"/>
        </w:rPr>
      </w:pPr>
    </w:p>
    <w:p w14:paraId="3931A4C5" w14:textId="77777777" w:rsidR="00745118" w:rsidRDefault="00E224BB">
      <w:pPr>
        <w:pStyle w:val="Default"/>
        <w:jc w:val="both"/>
        <w:rPr>
          <w:rFonts w:ascii="Arial" w:hAnsi="Arial" w:cs="Arial"/>
        </w:rPr>
      </w:pPr>
      <w:r>
        <w:rPr>
          <w:rFonts w:ascii="Arial" w:hAnsi="Arial" w:cs="Arial"/>
          <w:i/>
          <w:iCs/>
        </w:rPr>
        <w:t>Димензије цеви</w:t>
      </w:r>
      <w:r>
        <w:rPr>
          <w:rFonts w:ascii="Arial" w:hAnsi="Arial" w:cs="Arial"/>
        </w:rPr>
        <w:t>: Правилно димензионисање цеви је кључно за оптимално циркулисање топле воде кроз систем.</w:t>
      </w:r>
    </w:p>
    <w:p w14:paraId="408AEBC3" w14:textId="77777777" w:rsidR="00745118" w:rsidRDefault="00E224BB">
      <w:pPr>
        <w:pStyle w:val="Default"/>
        <w:jc w:val="both"/>
        <w:rPr>
          <w:rFonts w:ascii="Arial" w:hAnsi="Arial" w:cs="Arial"/>
        </w:rPr>
      </w:pPr>
      <w:r>
        <w:rPr>
          <w:rFonts w:ascii="Arial" w:hAnsi="Arial" w:cs="Arial"/>
        </w:rPr>
        <w:t xml:space="preserve"> </w:t>
      </w:r>
    </w:p>
    <w:p w14:paraId="2C837BA5" w14:textId="77777777" w:rsidR="00745118" w:rsidRDefault="00E224BB">
      <w:pPr>
        <w:pStyle w:val="Default"/>
        <w:jc w:val="both"/>
        <w:rPr>
          <w:rFonts w:ascii="Arial" w:hAnsi="Arial" w:cs="Arial"/>
        </w:rPr>
      </w:pPr>
      <w:r>
        <w:rPr>
          <w:rFonts w:ascii="Arial" w:hAnsi="Arial" w:cs="Arial"/>
          <w:i/>
          <w:iCs/>
        </w:rPr>
        <w:t>Изолација цеви</w:t>
      </w:r>
      <w:r>
        <w:rPr>
          <w:rFonts w:ascii="Arial" w:hAnsi="Arial" w:cs="Arial"/>
        </w:rPr>
        <w:t>: Цеви треба правилно изоловати како би се минимизирали губици топлоте током транспорта топле воде.</w:t>
      </w:r>
    </w:p>
    <w:p w14:paraId="4B2B40AF" w14:textId="77777777" w:rsidR="00745118" w:rsidRDefault="00745118">
      <w:pPr>
        <w:pStyle w:val="Default"/>
        <w:jc w:val="both"/>
        <w:rPr>
          <w:rFonts w:ascii="Arial" w:hAnsi="Arial" w:cs="Arial"/>
        </w:rPr>
      </w:pPr>
    </w:p>
    <w:p w14:paraId="555D47F3" w14:textId="77777777" w:rsidR="00745118" w:rsidRDefault="00E224BB">
      <w:pPr>
        <w:pStyle w:val="Default"/>
        <w:jc w:val="both"/>
        <w:rPr>
          <w:rFonts w:ascii="Arial" w:hAnsi="Arial" w:cs="Arial"/>
        </w:rPr>
      </w:pPr>
      <w:r>
        <w:rPr>
          <w:rFonts w:ascii="Arial" w:hAnsi="Arial" w:cs="Arial"/>
          <w:i/>
          <w:iCs/>
        </w:rPr>
        <w:t>Повезивање и спојеви</w:t>
      </w:r>
      <w:r>
        <w:rPr>
          <w:rFonts w:ascii="Arial" w:hAnsi="Arial" w:cs="Arial"/>
        </w:rPr>
        <w:t>: Квалитетни спојеви и фитинзи су од суштинског значаја за спречавање цурења и очување ефикасности система.</w:t>
      </w:r>
    </w:p>
    <w:p w14:paraId="769E0EF7" w14:textId="77777777" w:rsidR="00745118" w:rsidRDefault="00745118">
      <w:pPr>
        <w:pStyle w:val="Default"/>
        <w:jc w:val="both"/>
        <w:rPr>
          <w:rFonts w:ascii="Arial" w:hAnsi="Arial" w:cs="Arial"/>
        </w:rPr>
      </w:pPr>
    </w:p>
    <w:p w14:paraId="28B103D5" w14:textId="77777777" w:rsidR="00745118" w:rsidRDefault="00E224BB">
      <w:pPr>
        <w:pStyle w:val="Default"/>
        <w:jc w:val="both"/>
        <w:rPr>
          <w:rFonts w:ascii="Arial" w:hAnsi="Arial" w:cs="Arial"/>
        </w:rPr>
      </w:pPr>
      <w:r>
        <w:rPr>
          <w:rFonts w:ascii="Arial" w:hAnsi="Arial" w:cs="Arial"/>
        </w:rPr>
        <w:t>Грејна тела (радијатори):</w:t>
      </w:r>
    </w:p>
    <w:p w14:paraId="29ECBDA6" w14:textId="77777777" w:rsidR="00745118" w:rsidRDefault="00E224BB">
      <w:pPr>
        <w:pStyle w:val="Default"/>
        <w:jc w:val="both"/>
        <w:rPr>
          <w:rFonts w:ascii="Arial" w:hAnsi="Arial" w:cs="Arial"/>
        </w:rPr>
      </w:pPr>
      <w:r>
        <w:rPr>
          <w:rFonts w:ascii="Arial" w:hAnsi="Arial" w:cs="Arial"/>
          <w:i/>
          <w:iCs/>
        </w:rPr>
        <w:t>Тип радијатора</w:t>
      </w:r>
      <w:r>
        <w:rPr>
          <w:rFonts w:ascii="Arial" w:hAnsi="Arial" w:cs="Arial"/>
        </w:rPr>
        <w:t>: Избор типа радијатора (челични, алуминијумски, ливени) зависи од естетских преференција, топлотне ефикасности и расподеле топлоте.</w:t>
      </w:r>
    </w:p>
    <w:p w14:paraId="7A3456C7" w14:textId="77777777" w:rsidR="00745118" w:rsidRDefault="00745118">
      <w:pPr>
        <w:pStyle w:val="Default"/>
        <w:jc w:val="both"/>
        <w:rPr>
          <w:rFonts w:ascii="Arial" w:hAnsi="Arial" w:cs="Arial"/>
        </w:rPr>
      </w:pPr>
    </w:p>
    <w:p w14:paraId="44F20974" w14:textId="77777777" w:rsidR="00745118" w:rsidRDefault="00E224BB">
      <w:pPr>
        <w:pStyle w:val="Default"/>
        <w:jc w:val="both"/>
        <w:rPr>
          <w:rFonts w:ascii="Arial" w:hAnsi="Arial" w:cs="Arial"/>
        </w:rPr>
      </w:pPr>
      <w:r>
        <w:rPr>
          <w:rFonts w:ascii="Arial" w:hAnsi="Arial" w:cs="Arial"/>
          <w:i/>
          <w:iCs/>
        </w:rPr>
        <w:t>Димензије радијатора</w:t>
      </w:r>
      <w:r>
        <w:rPr>
          <w:rFonts w:ascii="Arial" w:hAnsi="Arial" w:cs="Arial"/>
        </w:rPr>
        <w:t>: Правилно димензионисање радијатора је важно за постизање оптималне снаге и расподеле топлоте у простору.</w:t>
      </w:r>
    </w:p>
    <w:p w14:paraId="1461760B" w14:textId="77777777" w:rsidR="00745118" w:rsidRDefault="00745118">
      <w:pPr>
        <w:pStyle w:val="Default"/>
        <w:jc w:val="both"/>
        <w:rPr>
          <w:rFonts w:ascii="Arial" w:hAnsi="Arial" w:cs="Arial"/>
        </w:rPr>
      </w:pPr>
    </w:p>
    <w:p w14:paraId="79FA41BC" w14:textId="77777777" w:rsidR="00745118" w:rsidRDefault="00E224BB">
      <w:pPr>
        <w:pStyle w:val="Default"/>
        <w:jc w:val="both"/>
        <w:rPr>
          <w:rFonts w:ascii="Arial" w:hAnsi="Arial" w:cs="Arial"/>
        </w:rPr>
      </w:pPr>
      <w:r>
        <w:rPr>
          <w:rFonts w:ascii="Arial" w:hAnsi="Arial" w:cs="Arial"/>
          <w:i/>
          <w:iCs/>
        </w:rPr>
        <w:t>Положај и монтажа</w:t>
      </w:r>
      <w:r>
        <w:rPr>
          <w:rFonts w:ascii="Arial" w:hAnsi="Arial" w:cs="Arial"/>
        </w:rPr>
        <w:t>: Правилна монтажа радијатора, њихов положај и висина треба да омогуће оптимално  циркулисање ваздуха и загревање простора.</w:t>
      </w:r>
    </w:p>
    <w:p w14:paraId="10B8BCEA" w14:textId="77777777" w:rsidR="00745118" w:rsidRDefault="00745118">
      <w:pPr>
        <w:pStyle w:val="Default"/>
        <w:jc w:val="both"/>
        <w:rPr>
          <w:rFonts w:ascii="Arial" w:hAnsi="Arial" w:cs="Arial"/>
        </w:rPr>
      </w:pPr>
    </w:p>
    <w:p w14:paraId="1A341AFA" w14:textId="77777777" w:rsidR="00745118" w:rsidRDefault="00E224BB">
      <w:pPr>
        <w:pStyle w:val="Default"/>
        <w:jc w:val="both"/>
        <w:rPr>
          <w:rFonts w:ascii="Arial" w:hAnsi="Arial" w:cs="Arial"/>
        </w:rPr>
      </w:pPr>
      <w:r>
        <w:rPr>
          <w:rFonts w:ascii="Arial" w:hAnsi="Arial" w:cs="Arial"/>
          <w:i/>
          <w:iCs/>
        </w:rPr>
        <w:t>Термостатске главе</w:t>
      </w:r>
      <w:r>
        <w:rPr>
          <w:rFonts w:ascii="Arial" w:hAnsi="Arial" w:cs="Arial"/>
        </w:rPr>
        <w:t>: Коришћење термостатских глава омогућава индивидуално подешавање температуре у различитим просторијама, чиме се повећава енергетска ефикасност.</w:t>
      </w:r>
    </w:p>
    <w:p w14:paraId="5BFBA49D" w14:textId="77777777" w:rsidR="00745118" w:rsidRDefault="00745118">
      <w:pPr>
        <w:pStyle w:val="Default"/>
        <w:jc w:val="both"/>
        <w:rPr>
          <w:rFonts w:ascii="Arial" w:hAnsi="Arial" w:cs="Arial"/>
        </w:rPr>
      </w:pPr>
    </w:p>
    <w:p w14:paraId="5FE6F2ED" w14:textId="77777777" w:rsidR="00745118" w:rsidRDefault="00E224BB">
      <w:pPr>
        <w:pStyle w:val="Default"/>
        <w:jc w:val="both"/>
        <w:rPr>
          <w:rFonts w:ascii="Arial" w:hAnsi="Arial" w:cs="Arial"/>
        </w:rPr>
      </w:pPr>
      <w:r>
        <w:rPr>
          <w:rFonts w:ascii="Arial" w:hAnsi="Arial" w:cs="Arial"/>
        </w:rPr>
        <w:t>Пратећи прибор:</w:t>
      </w:r>
    </w:p>
    <w:p w14:paraId="3A024A69" w14:textId="77777777" w:rsidR="00745118" w:rsidRDefault="00745118">
      <w:pPr>
        <w:pStyle w:val="Default"/>
        <w:jc w:val="both"/>
        <w:rPr>
          <w:rFonts w:ascii="Arial" w:hAnsi="Arial" w:cs="Arial"/>
        </w:rPr>
      </w:pPr>
    </w:p>
    <w:p w14:paraId="04ED6F98" w14:textId="77777777" w:rsidR="00745118" w:rsidRDefault="00E224BB">
      <w:pPr>
        <w:pStyle w:val="Default"/>
        <w:jc w:val="both"/>
        <w:rPr>
          <w:rFonts w:ascii="Arial" w:hAnsi="Arial" w:cs="Arial"/>
        </w:rPr>
      </w:pPr>
      <w:r>
        <w:rPr>
          <w:rFonts w:ascii="Arial" w:hAnsi="Arial" w:cs="Arial"/>
          <w:i/>
          <w:iCs/>
        </w:rPr>
        <w:t>Циркулациона пумпа</w:t>
      </w:r>
      <w:r>
        <w:rPr>
          <w:rFonts w:ascii="Arial" w:hAnsi="Arial" w:cs="Arial"/>
        </w:rPr>
        <w:t>: Ефикасна циркулациона пумпа осигурава правилно кретање топле воде кроз цевну мрежу.</w:t>
      </w:r>
    </w:p>
    <w:p w14:paraId="23DEDEB5" w14:textId="77777777" w:rsidR="00745118" w:rsidRDefault="00745118">
      <w:pPr>
        <w:pStyle w:val="Default"/>
        <w:jc w:val="both"/>
        <w:rPr>
          <w:rFonts w:ascii="Arial" w:hAnsi="Arial" w:cs="Arial"/>
        </w:rPr>
      </w:pPr>
    </w:p>
    <w:p w14:paraId="381279FB" w14:textId="77777777" w:rsidR="00745118" w:rsidRDefault="00E224BB">
      <w:pPr>
        <w:pStyle w:val="Default"/>
        <w:jc w:val="both"/>
        <w:rPr>
          <w:rFonts w:ascii="Arial" w:hAnsi="Arial" w:cs="Arial"/>
        </w:rPr>
      </w:pPr>
      <w:r>
        <w:rPr>
          <w:rFonts w:ascii="Arial" w:hAnsi="Arial" w:cs="Arial"/>
          <w:i/>
          <w:iCs/>
        </w:rPr>
        <w:t>Експанзиони суд</w:t>
      </w:r>
      <w:r>
        <w:rPr>
          <w:rFonts w:ascii="Arial" w:hAnsi="Arial" w:cs="Arial"/>
        </w:rPr>
        <w:t>: Експанзиони суд контролише притисак у систему грејања, омогућавајући термичко ширење воде.</w:t>
      </w:r>
    </w:p>
    <w:p w14:paraId="37DE5CD0" w14:textId="77777777" w:rsidR="00745118" w:rsidRDefault="00745118">
      <w:pPr>
        <w:pStyle w:val="Default"/>
        <w:jc w:val="both"/>
        <w:rPr>
          <w:rFonts w:ascii="Arial" w:hAnsi="Arial" w:cs="Arial"/>
        </w:rPr>
      </w:pPr>
    </w:p>
    <w:p w14:paraId="689B6E1A" w14:textId="77777777" w:rsidR="00745118" w:rsidRDefault="00E224BB">
      <w:pPr>
        <w:pStyle w:val="Default"/>
        <w:jc w:val="both"/>
        <w:rPr>
          <w:rFonts w:ascii="Arial" w:hAnsi="Arial" w:cs="Arial"/>
        </w:rPr>
      </w:pPr>
      <w:r>
        <w:rPr>
          <w:rFonts w:ascii="Arial" w:hAnsi="Arial" w:cs="Arial"/>
          <w:i/>
          <w:iCs/>
        </w:rPr>
        <w:t>Сигурносни вентили</w:t>
      </w:r>
      <w:r>
        <w:rPr>
          <w:rFonts w:ascii="Arial" w:hAnsi="Arial" w:cs="Arial"/>
        </w:rPr>
        <w:t>: Сигурносни вентили осигуравају да притисак у систему остане унутар сигурних граница.</w:t>
      </w:r>
    </w:p>
    <w:p w14:paraId="2DDBD3C8" w14:textId="77777777" w:rsidR="00745118" w:rsidRDefault="00745118">
      <w:pPr>
        <w:pStyle w:val="Default"/>
        <w:jc w:val="both"/>
        <w:rPr>
          <w:rFonts w:ascii="Arial" w:hAnsi="Arial" w:cs="Arial"/>
        </w:rPr>
      </w:pPr>
    </w:p>
    <w:p w14:paraId="65586E8E" w14:textId="77777777" w:rsidR="00745118" w:rsidRDefault="00E224BB">
      <w:pPr>
        <w:pStyle w:val="Default"/>
        <w:jc w:val="both"/>
        <w:rPr>
          <w:rFonts w:ascii="Arial" w:hAnsi="Arial" w:cs="Arial"/>
        </w:rPr>
      </w:pPr>
      <w:r>
        <w:rPr>
          <w:rFonts w:ascii="Arial" w:hAnsi="Arial" w:cs="Arial"/>
          <w:i/>
          <w:iCs/>
        </w:rPr>
        <w:t>Контроле и регулација</w:t>
      </w:r>
      <w:r>
        <w:rPr>
          <w:rFonts w:ascii="Arial" w:hAnsi="Arial" w:cs="Arial"/>
        </w:rPr>
        <w:t>: Термостати, регулатори и паметни управљачи омогућавају прецизно подешавање температуре и оптимизацију рада система.</w:t>
      </w:r>
    </w:p>
    <w:p w14:paraId="0C9621B2" w14:textId="77777777" w:rsidR="00745118" w:rsidRDefault="00745118">
      <w:pPr>
        <w:pStyle w:val="Default"/>
        <w:jc w:val="both"/>
        <w:rPr>
          <w:rFonts w:ascii="Arial" w:hAnsi="Arial" w:cs="Arial"/>
        </w:rPr>
      </w:pPr>
    </w:p>
    <w:p w14:paraId="7697508D" w14:textId="77777777" w:rsidR="00745118" w:rsidRDefault="00E224BB">
      <w:pPr>
        <w:pStyle w:val="Default"/>
        <w:jc w:val="both"/>
        <w:rPr>
          <w:rFonts w:ascii="Arial" w:hAnsi="Arial" w:cs="Arial"/>
        </w:rPr>
      </w:pPr>
      <w:r>
        <w:rPr>
          <w:rFonts w:ascii="Arial" w:hAnsi="Arial" w:cs="Arial"/>
        </w:rPr>
        <w:t>Монтажа и инсталација:</w:t>
      </w:r>
    </w:p>
    <w:p w14:paraId="25FA157B" w14:textId="77777777" w:rsidR="00745118" w:rsidRDefault="00745118">
      <w:pPr>
        <w:pStyle w:val="Default"/>
        <w:jc w:val="both"/>
        <w:rPr>
          <w:rFonts w:ascii="Arial" w:hAnsi="Arial" w:cs="Arial"/>
        </w:rPr>
      </w:pPr>
    </w:p>
    <w:p w14:paraId="0616C4A9" w14:textId="77777777" w:rsidR="00745118" w:rsidRDefault="00E224BB">
      <w:pPr>
        <w:pStyle w:val="Default"/>
        <w:jc w:val="both"/>
        <w:rPr>
          <w:rFonts w:ascii="Arial" w:hAnsi="Arial" w:cs="Arial"/>
        </w:rPr>
      </w:pPr>
      <w:r>
        <w:rPr>
          <w:rFonts w:ascii="Arial" w:hAnsi="Arial" w:cs="Arial"/>
          <w:i/>
          <w:iCs/>
        </w:rPr>
        <w:t>Стручна монтажа</w:t>
      </w:r>
      <w:r>
        <w:rPr>
          <w:rFonts w:ascii="Arial" w:hAnsi="Arial" w:cs="Arial"/>
        </w:rPr>
        <w:t>: Монтажа цевне мреже, радијатора и пратећег прибора треба да буде изведена стручно како би се осигурала оптимална функционалност и сигурност.</w:t>
      </w:r>
    </w:p>
    <w:p w14:paraId="32834AFB" w14:textId="77777777" w:rsidR="00745118" w:rsidRDefault="00745118">
      <w:pPr>
        <w:pStyle w:val="Default"/>
        <w:jc w:val="both"/>
        <w:rPr>
          <w:rFonts w:ascii="Arial" w:hAnsi="Arial" w:cs="Arial"/>
        </w:rPr>
      </w:pPr>
    </w:p>
    <w:p w14:paraId="71E052E0" w14:textId="77777777" w:rsidR="00745118" w:rsidRDefault="00E224BB">
      <w:pPr>
        <w:pStyle w:val="Default"/>
        <w:jc w:val="both"/>
        <w:rPr>
          <w:rFonts w:ascii="Arial" w:hAnsi="Arial" w:cs="Arial"/>
        </w:rPr>
      </w:pPr>
      <w:r>
        <w:rPr>
          <w:rFonts w:ascii="Arial" w:hAnsi="Arial" w:cs="Arial"/>
          <w:i/>
          <w:iCs/>
        </w:rPr>
        <w:t>Хидрауличка балансираност</w:t>
      </w:r>
      <w:r>
        <w:rPr>
          <w:rFonts w:ascii="Arial" w:hAnsi="Arial" w:cs="Arial"/>
        </w:rPr>
        <w:t>: Правилно балансирање система осигурава равномерну расподелу топлоте и смањује могуће проблеме с циркулацијом.</w:t>
      </w:r>
    </w:p>
    <w:p w14:paraId="45D85775" w14:textId="77777777" w:rsidR="00745118" w:rsidRDefault="00745118">
      <w:pPr>
        <w:pStyle w:val="Default"/>
        <w:jc w:val="both"/>
        <w:rPr>
          <w:rFonts w:ascii="Arial" w:hAnsi="Arial" w:cs="Arial"/>
        </w:rPr>
      </w:pPr>
    </w:p>
    <w:p w14:paraId="179FF58E" w14:textId="77777777" w:rsidR="00745118" w:rsidRDefault="00E224BB">
      <w:pPr>
        <w:pStyle w:val="Default"/>
        <w:jc w:val="both"/>
        <w:rPr>
          <w:rFonts w:ascii="Arial" w:hAnsi="Arial" w:cs="Arial"/>
        </w:rPr>
      </w:pPr>
      <w:r>
        <w:rPr>
          <w:rFonts w:ascii="Arial" w:hAnsi="Arial" w:cs="Arial"/>
        </w:rPr>
        <w:t>Одржавање и сервисирање:</w:t>
      </w:r>
    </w:p>
    <w:p w14:paraId="6E9BF817" w14:textId="77777777" w:rsidR="00745118" w:rsidRDefault="00745118">
      <w:pPr>
        <w:pStyle w:val="Default"/>
        <w:jc w:val="both"/>
        <w:rPr>
          <w:rFonts w:ascii="Arial" w:hAnsi="Arial" w:cs="Arial"/>
        </w:rPr>
      </w:pPr>
    </w:p>
    <w:p w14:paraId="70896A56" w14:textId="77777777" w:rsidR="00745118" w:rsidRDefault="00E224BB">
      <w:pPr>
        <w:pStyle w:val="Default"/>
        <w:jc w:val="both"/>
        <w:rPr>
          <w:rFonts w:ascii="Arial" w:hAnsi="Arial" w:cs="Arial"/>
        </w:rPr>
      </w:pPr>
      <w:r>
        <w:rPr>
          <w:rFonts w:ascii="Arial" w:hAnsi="Arial" w:cs="Arial"/>
          <w:i/>
          <w:iCs/>
        </w:rPr>
        <w:lastRenderedPageBreak/>
        <w:t>Редовно одржавање</w:t>
      </w:r>
      <w:r>
        <w:rPr>
          <w:rFonts w:ascii="Arial" w:hAnsi="Arial" w:cs="Arial"/>
        </w:rPr>
        <w:t>: Систем захтева редовно одржавање како би се осигурала дуготрајност и ефикасност.</w:t>
      </w:r>
    </w:p>
    <w:p w14:paraId="62C1594E" w14:textId="77777777" w:rsidR="00745118" w:rsidRDefault="00745118">
      <w:pPr>
        <w:pStyle w:val="Default"/>
        <w:jc w:val="both"/>
        <w:rPr>
          <w:rFonts w:ascii="Arial" w:hAnsi="Arial" w:cs="Arial"/>
        </w:rPr>
      </w:pPr>
    </w:p>
    <w:p w14:paraId="2E8BED1D" w14:textId="77777777" w:rsidR="00745118" w:rsidRDefault="00E224BB">
      <w:pPr>
        <w:pStyle w:val="Default"/>
        <w:jc w:val="both"/>
        <w:rPr>
          <w:rFonts w:ascii="Arial" w:hAnsi="Arial" w:cs="Arial"/>
        </w:rPr>
      </w:pPr>
      <w:r>
        <w:rPr>
          <w:rFonts w:ascii="Arial" w:hAnsi="Arial" w:cs="Arial"/>
          <w:i/>
          <w:iCs/>
        </w:rPr>
        <w:t>Сервисирање</w:t>
      </w:r>
      <w:r>
        <w:rPr>
          <w:rFonts w:ascii="Arial" w:hAnsi="Arial" w:cs="Arial"/>
        </w:rPr>
        <w:t>: Правилно сервисирање цевне мреже, радијатора и пратећег прибора помаже у откривању евентуалних проблема и решавању истих.</w:t>
      </w:r>
    </w:p>
    <w:p w14:paraId="49143AF7" w14:textId="77777777" w:rsidR="00745118" w:rsidRDefault="00745118">
      <w:pPr>
        <w:pStyle w:val="Default"/>
        <w:jc w:val="both"/>
        <w:rPr>
          <w:rFonts w:ascii="Arial" w:hAnsi="Arial" w:cs="Arial"/>
        </w:rPr>
      </w:pPr>
    </w:p>
    <w:p w14:paraId="2826EFDF" w14:textId="77777777" w:rsidR="00745118" w:rsidRDefault="00E224BB">
      <w:pPr>
        <w:pStyle w:val="Default"/>
        <w:jc w:val="both"/>
        <w:rPr>
          <w:rFonts w:ascii="Arial" w:hAnsi="Arial" w:cs="Arial"/>
        </w:rPr>
      </w:pPr>
      <w:r>
        <w:rPr>
          <w:rFonts w:ascii="Arial" w:hAnsi="Arial" w:cs="Arial"/>
          <w:i/>
          <w:iCs/>
        </w:rPr>
        <w:t>Регулативни захтеви</w:t>
      </w:r>
      <w:r>
        <w:rPr>
          <w:rFonts w:ascii="Arial" w:hAnsi="Arial" w:cs="Arial"/>
        </w:rPr>
        <w:t>: Уградња и замена цевне мреже, радијатора и пратећег прибора често подлеже локалним грађевинским и енергетским регулативама.</w:t>
      </w:r>
    </w:p>
    <w:p w14:paraId="78CD0531" w14:textId="77777777" w:rsidR="00745118" w:rsidRDefault="00745118">
      <w:pPr>
        <w:pStyle w:val="Default"/>
        <w:jc w:val="both"/>
        <w:rPr>
          <w:rFonts w:ascii="Arial" w:hAnsi="Arial" w:cs="Arial"/>
        </w:rPr>
      </w:pPr>
    </w:p>
    <w:p w14:paraId="6C4D1811" w14:textId="77777777" w:rsidR="00745118" w:rsidRDefault="00745118">
      <w:pPr>
        <w:pStyle w:val="Default"/>
        <w:jc w:val="both"/>
        <w:rPr>
          <w:rFonts w:ascii="Arial" w:hAnsi="Arial" w:cs="Arial"/>
        </w:rPr>
      </w:pPr>
    </w:p>
    <w:p w14:paraId="64A13A56" w14:textId="77777777" w:rsidR="00745118" w:rsidRDefault="00E224BB">
      <w:pPr>
        <w:pStyle w:val="Default"/>
        <w:jc w:val="both"/>
        <w:rPr>
          <w:rFonts w:ascii="Arial" w:hAnsi="Arial" w:cs="Arial"/>
        </w:rPr>
      </w:pPr>
      <w:r>
        <w:rPr>
          <w:rFonts w:ascii="Arial" w:hAnsi="Arial" w:cs="Arial"/>
        </w:rPr>
        <w:t>Начелне предности и изазови</w:t>
      </w:r>
    </w:p>
    <w:p w14:paraId="1847E051" w14:textId="77777777" w:rsidR="00745118" w:rsidRDefault="00745118">
      <w:pPr>
        <w:pStyle w:val="Default"/>
        <w:jc w:val="both"/>
        <w:rPr>
          <w:rFonts w:ascii="Arial" w:hAnsi="Arial" w:cs="Arial"/>
        </w:rPr>
      </w:pPr>
    </w:p>
    <w:p w14:paraId="18754C8F" w14:textId="77777777" w:rsidR="00745118" w:rsidRDefault="00E224BB">
      <w:pPr>
        <w:pStyle w:val="Default"/>
        <w:jc w:val="both"/>
        <w:rPr>
          <w:rFonts w:ascii="Arial" w:hAnsi="Arial" w:cs="Arial"/>
          <w:u w:val="single"/>
        </w:rPr>
      </w:pPr>
      <w:r>
        <w:rPr>
          <w:rFonts w:ascii="Arial" w:hAnsi="Arial" w:cs="Arial"/>
          <w:u w:val="single"/>
        </w:rPr>
        <w:t>Предности:</w:t>
      </w:r>
    </w:p>
    <w:p w14:paraId="6706C836" w14:textId="77777777" w:rsidR="00745118" w:rsidRDefault="00745118">
      <w:pPr>
        <w:pStyle w:val="Default"/>
        <w:jc w:val="both"/>
        <w:rPr>
          <w:rFonts w:ascii="Arial" w:hAnsi="Arial" w:cs="Arial"/>
          <w:u w:val="single"/>
        </w:rPr>
      </w:pPr>
    </w:p>
    <w:p w14:paraId="0A3BBDA6" w14:textId="77777777" w:rsidR="00745118" w:rsidRDefault="00E224BB">
      <w:pPr>
        <w:pStyle w:val="Default"/>
        <w:jc w:val="both"/>
        <w:rPr>
          <w:rFonts w:ascii="Arial" w:hAnsi="Arial" w:cs="Arial"/>
        </w:rPr>
      </w:pPr>
      <w:r>
        <w:rPr>
          <w:rFonts w:ascii="Arial" w:hAnsi="Arial" w:cs="Arial"/>
        </w:rPr>
        <w:t>Боља енергетска ефикасност: Нови системи често омогућавају бољу расподелу топлоте и већу енергетску ефикасност, што резултира нижим трошковима грејања.</w:t>
      </w:r>
    </w:p>
    <w:p w14:paraId="30E750B6" w14:textId="77777777" w:rsidR="00745118" w:rsidRDefault="00745118">
      <w:pPr>
        <w:pStyle w:val="Default"/>
        <w:jc w:val="both"/>
        <w:rPr>
          <w:rFonts w:ascii="Arial" w:hAnsi="Arial" w:cs="Arial"/>
        </w:rPr>
      </w:pPr>
    </w:p>
    <w:p w14:paraId="351033EE" w14:textId="77777777" w:rsidR="00745118" w:rsidRDefault="00E224BB">
      <w:pPr>
        <w:pStyle w:val="Default"/>
        <w:jc w:val="both"/>
        <w:rPr>
          <w:rFonts w:ascii="Arial" w:hAnsi="Arial" w:cs="Arial"/>
        </w:rPr>
      </w:pPr>
      <w:r>
        <w:rPr>
          <w:rFonts w:ascii="Arial" w:hAnsi="Arial" w:cs="Arial"/>
        </w:rPr>
        <w:t>Побољшан комфор: Ефикаснија дистрибуција топлоте и могућност индивидуалног подешавања температуре у различитим просторијама повећавају удобност становника.</w:t>
      </w:r>
    </w:p>
    <w:p w14:paraId="49A4F4D2" w14:textId="77777777" w:rsidR="00745118" w:rsidRDefault="00745118">
      <w:pPr>
        <w:pStyle w:val="Default"/>
        <w:jc w:val="both"/>
        <w:rPr>
          <w:rFonts w:ascii="Arial" w:hAnsi="Arial" w:cs="Arial"/>
        </w:rPr>
      </w:pPr>
    </w:p>
    <w:p w14:paraId="58510171" w14:textId="77777777" w:rsidR="00745118" w:rsidRDefault="00E224BB">
      <w:pPr>
        <w:pStyle w:val="Default"/>
        <w:jc w:val="both"/>
        <w:rPr>
          <w:rFonts w:ascii="Arial" w:hAnsi="Arial" w:cs="Arial"/>
        </w:rPr>
      </w:pPr>
      <w:r>
        <w:rPr>
          <w:rFonts w:ascii="Arial" w:hAnsi="Arial" w:cs="Arial"/>
        </w:rPr>
        <w:t>Смањење губитака топлоте: Боља изолација и ефикасна цевна мрежа смањују губитке топлоте током транспорта топле воде.</w:t>
      </w:r>
    </w:p>
    <w:p w14:paraId="36B12E22" w14:textId="77777777" w:rsidR="00745118" w:rsidRDefault="00745118">
      <w:pPr>
        <w:pStyle w:val="Default"/>
        <w:jc w:val="both"/>
        <w:rPr>
          <w:rFonts w:ascii="Arial" w:hAnsi="Arial" w:cs="Arial"/>
        </w:rPr>
      </w:pPr>
    </w:p>
    <w:p w14:paraId="46439F46" w14:textId="77777777" w:rsidR="00745118" w:rsidRDefault="00E224BB">
      <w:pPr>
        <w:pStyle w:val="Default"/>
        <w:jc w:val="both"/>
        <w:rPr>
          <w:rFonts w:ascii="Arial" w:hAnsi="Arial" w:cs="Arial"/>
        </w:rPr>
      </w:pPr>
      <w:r>
        <w:rPr>
          <w:rFonts w:ascii="Arial" w:hAnsi="Arial" w:cs="Arial"/>
        </w:rPr>
        <w:t>Прецизна регулација: Коришћење термостатских вентила и контрола омогућава прецизно подешавање температуре у свакој просторији.</w:t>
      </w:r>
    </w:p>
    <w:p w14:paraId="2B4220DD" w14:textId="77777777" w:rsidR="00745118" w:rsidRDefault="00745118">
      <w:pPr>
        <w:pStyle w:val="Default"/>
        <w:jc w:val="both"/>
        <w:rPr>
          <w:rFonts w:ascii="Arial" w:hAnsi="Arial" w:cs="Arial"/>
        </w:rPr>
      </w:pPr>
    </w:p>
    <w:p w14:paraId="22F38F5C" w14:textId="77777777" w:rsidR="00745118" w:rsidRDefault="00E224BB">
      <w:pPr>
        <w:pStyle w:val="Default"/>
        <w:jc w:val="both"/>
        <w:rPr>
          <w:rFonts w:ascii="Arial" w:hAnsi="Arial" w:cs="Arial"/>
        </w:rPr>
      </w:pPr>
      <w:r>
        <w:rPr>
          <w:rFonts w:ascii="Arial" w:hAnsi="Arial" w:cs="Arial"/>
        </w:rPr>
        <w:t>Поузданост: Нови системи су често опремљени напредним контролама и системима за заштиту, што повећава поузданост система и смањује ризик од кварова.</w:t>
      </w:r>
    </w:p>
    <w:p w14:paraId="74CF846D" w14:textId="77777777" w:rsidR="00745118" w:rsidRDefault="00745118">
      <w:pPr>
        <w:pStyle w:val="Default"/>
        <w:jc w:val="both"/>
        <w:rPr>
          <w:rFonts w:ascii="Arial" w:hAnsi="Arial" w:cs="Arial"/>
        </w:rPr>
      </w:pPr>
    </w:p>
    <w:p w14:paraId="581838CA" w14:textId="77777777" w:rsidR="00745118" w:rsidRDefault="00E224BB">
      <w:pPr>
        <w:pStyle w:val="Default"/>
        <w:jc w:val="both"/>
        <w:rPr>
          <w:rFonts w:ascii="Arial" w:hAnsi="Arial" w:cs="Arial"/>
        </w:rPr>
      </w:pPr>
      <w:r>
        <w:rPr>
          <w:rFonts w:ascii="Arial" w:hAnsi="Arial" w:cs="Arial"/>
        </w:rPr>
        <w:t>Естетика: Модерни радијатори и пратећи прибор често долазе у разноврсним дизајнима који се могу уклопити у естетику објекта.</w:t>
      </w:r>
    </w:p>
    <w:p w14:paraId="34478C81" w14:textId="77777777" w:rsidR="00745118" w:rsidRDefault="00745118">
      <w:pPr>
        <w:pStyle w:val="Default"/>
        <w:jc w:val="both"/>
        <w:rPr>
          <w:rFonts w:ascii="Arial" w:hAnsi="Arial" w:cs="Arial"/>
        </w:rPr>
      </w:pPr>
    </w:p>
    <w:p w14:paraId="37E5F2A7" w14:textId="77777777" w:rsidR="00745118" w:rsidRDefault="00745118">
      <w:pPr>
        <w:pStyle w:val="Default"/>
        <w:jc w:val="both"/>
        <w:rPr>
          <w:rFonts w:ascii="Arial" w:hAnsi="Arial" w:cs="Arial"/>
        </w:rPr>
      </w:pPr>
    </w:p>
    <w:p w14:paraId="0B9AB694" w14:textId="77777777" w:rsidR="00745118" w:rsidRDefault="00E224BB">
      <w:pPr>
        <w:pStyle w:val="Default"/>
        <w:jc w:val="both"/>
        <w:rPr>
          <w:rFonts w:ascii="Arial" w:hAnsi="Arial" w:cs="Arial"/>
        </w:rPr>
      </w:pPr>
      <w:r>
        <w:rPr>
          <w:rFonts w:ascii="Arial" w:hAnsi="Arial" w:cs="Arial"/>
          <w:u w:val="single"/>
        </w:rPr>
        <w:t>Изазови</w:t>
      </w:r>
      <w:r>
        <w:rPr>
          <w:rFonts w:ascii="Arial" w:hAnsi="Arial" w:cs="Arial"/>
        </w:rPr>
        <w:t>:</w:t>
      </w:r>
    </w:p>
    <w:p w14:paraId="495B114D" w14:textId="77777777" w:rsidR="00745118" w:rsidRDefault="00745118">
      <w:pPr>
        <w:pStyle w:val="Default"/>
        <w:jc w:val="both"/>
        <w:rPr>
          <w:rFonts w:ascii="Arial" w:hAnsi="Arial" w:cs="Arial"/>
        </w:rPr>
      </w:pPr>
    </w:p>
    <w:p w14:paraId="45B38007" w14:textId="77777777" w:rsidR="00745118" w:rsidRDefault="00E224BB">
      <w:pPr>
        <w:pStyle w:val="Default"/>
        <w:jc w:val="both"/>
        <w:rPr>
          <w:rFonts w:ascii="Arial" w:hAnsi="Arial" w:cs="Arial"/>
        </w:rPr>
      </w:pPr>
      <w:r>
        <w:rPr>
          <w:rFonts w:ascii="Arial" w:hAnsi="Arial" w:cs="Arial"/>
        </w:rPr>
        <w:t>Финансијска инвестиција: Замена или уградња новог система захтева финансијску инвестицију у опрему, материјале и радну снагу.</w:t>
      </w:r>
    </w:p>
    <w:p w14:paraId="12436A35" w14:textId="77777777" w:rsidR="00745118" w:rsidRDefault="00745118">
      <w:pPr>
        <w:pStyle w:val="Default"/>
        <w:jc w:val="both"/>
        <w:rPr>
          <w:rFonts w:ascii="Arial" w:hAnsi="Arial" w:cs="Arial"/>
        </w:rPr>
      </w:pPr>
    </w:p>
    <w:p w14:paraId="3F4E28AE" w14:textId="77777777" w:rsidR="00745118" w:rsidRDefault="00E224BB">
      <w:pPr>
        <w:pStyle w:val="Default"/>
        <w:jc w:val="both"/>
        <w:rPr>
          <w:rFonts w:ascii="Arial" w:hAnsi="Arial" w:cs="Arial"/>
        </w:rPr>
      </w:pPr>
      <w:r>
        <w:rPr>
          <w:rFonts w:ascii="Arial" w:hAnsi="Arial" w:cs="Arial"/>
        </w:rPr>
        <w:t>Сложеност инсталације: Инсталација цевне мреже, радијатора и пратећег прибора захтева стручност и прецизност како би се осигурала правилна монтажа и функционисање система.</w:t>
      </w:r>
    </w:p>
    <w:p w14:paraId="347B623E" w14:textId="77777777" w:rsidR="00745118" w:rsidRDefault="00745118">
      <w:pPr>
        <w:pStyle w:val="Default"/>
        <w:jc w:val="both"/>
        <w:rPr>
          <w:rFonts w:ascii="Arial" w:hAnsi="Arial" w:cs="Arial"/>
        </w:rPr>
      </w:pPr>
    </w:p>
    <w:p w14:paraId="7C74C5DA" w14:textId="77777777" w:rsidR="00745118" w:rsidRDefault="00E224BB">
      <w:pPr>
        <w:pStyle w:val="Default"/>
        <w:jc w:val="both"/>
        <w:rPr>
          <w:rFonts w:ascii="Arial" w:hAnsi="Arial" w:cs="Arial"/>
        </w:rPr>
      </w:pPr>
      <w:r>
        <w:rPr>
          <w:rFonts w:ascii="Arial" w:hAnsi="Arial" w:cs="Arial"/>
        </w:rPr>
        <w:t>Прилагођаваје инсталација: Уградња новог система може захтевати прилагођавање у постојећим инсталацијама и конструкцији.</w:t>
      </w:r>
    </w:p>
    <w:p w14:paraId="26D73A87" w14:textId="77777777" w:rsidR="00745118" w:rsidRDefault="00745118">
      <w:pPr>
        <w:pStyle w:val="Default"/>
        <w:jc w:val="both"/>
        <w:rPr>
          <w:rFonts w:ascii="Arial" w:hAnsi="Arial" w:cs="Arial"/>
        </w:rPr>
      </w:pPr>
    </w:p>
    <w:p w14:paraId="29ED0A1C" w14:textId="77777777" w:rsidR="00745118" w:rsidRDefault="00E224BB">
      <w:pPr>
        <w:pStyle w:val="Default"/>
        <w:jc w:val="both"/>
        <w:rPr>
          <w:rFonts w:ascii="Arial" w:hAnsi="Arial" w:cs="Arial"/>
        </w:rPr>
      </w:pPr>
      <w:r>
        <w:rPr>
          <w:rFonts w:ascii="Arial" w:hAnsi="Arial" w:cs="Arial"/>
        </w:rPr>
        <w:t>Време извођења: Замена или уградња новог система може захтевати одређено време, што може утицати на нормално функционисање објекта.</w:t>
      </w:r>
    </w:p>
    <w:p w14:paraId="05A9AF70" w14:textId="77777777" w:rsidR="00745118" w:rsidRDefault="00E224BB">
      <w:pPr>
        <w:pStyle w:val="Default"/>
        <w:jc w:val="both"/>
        <w:rPr>
          <w:rFonts w:ascii="Arial" w:hAnsi="Arial" w:cs="Arial"/>
        </w:rPr>
      </w:pPr>
      <w:r>
        <w:rPr>
          <w:rFonts w:ascii="Arial" w:hAnsi="Arial" w:cs="Arial"/>
        </w:rPr>
        <w:lastRenderedPageBreak/>
        <w:t>Регулативни захтеви: Уградња нових система за грејање подлеже локалним грађевинским и енергетским регулативама које је потребно испоштовати.</w:t>
      </w:r>
    </w:p>
    <w:p w14:paraId="59BC184E" w14:textId="77777777" w:rsidR="00745118" w:rsidRDefault="00745118">
      <w:pPr>
        <w:pStyle w:val="Default"/>
        <w:jc w:val="both"/>
        <w:rPr>
          <w:rFonts w:ascii="Arial" w:hAnsi="Arial" w:cs="Arial"/>
        </w:rPr>
      </w:pPr>
    </w:p>
    <w:p w14:paraId="1FFD4027" w14:textId="77777777" w:rsidR="00745118" w:rsidRDefault="00E224BB">
      <w:pPr>
        <w:pStyle w:val="Default"/>
        <w:jc w:val="both"/>
        <w:rPr>
          <w:rFonts w:ascii="Arial" w:hAnsi="Arial" w:cs="Arial"/>
        </w:rPr>
      </w:pPr>
      <w:r>
        <w:rPr>
          <w:rFonts w:ascii="Arial" w:hAnsi="Arial" w:cs="Arial"/>
        </w:rPr>
        <w:t>Могуће компликације: Неочекиване компликације током инсталације или замене могу повећати трошкове и време извођења.</w:t>
      </w:r>
    </w:p>
    <w:p w14:paraId="5192ED83" w14:textId="77777777" w:rsidR="00745118" w:rsidRDefault="00745118">
      <w:pPr>
        <w:pStyle w:val="Default"/>
        <w:jc w:val="both"/>
        <w:rPr>
          <w:rFonts w:ascii="Arial" w:hAnsi="Arial" w:cs="Arial"/>
        </w:rPr>
      </w:pPr>
    </w:p>
    <w:p w14:paraId="0CAE9029" w14:textId="77777777" w:rsidR="00745118" w:rsidRDefault="00E224BB">
      <w:pPr>
        <w:pStyle w:val="Default"/>
        <w:jc w:val="both"/>
        <w:rPr>
          <w:rFonts w:ascii="Arial" w:hAnsi="Arial" w:cs="Arial"/>
        </w:rPr>
      </w:pPr>
      <w:r>
        <w:rPr>
          <w:rFonts w:ascii="Arial" w:hAnsi="Arial" w:cs="Arial"/>
        </w:rPr>
        <w:t>Естетски фактор: Промена грејних тела и инсталација може утицати на визуелни изглед простора, што може бити изазовно код објеката са специфичним естетским захтевима.</w:t>
      </w:r>
    </w:p>
    <w:p w14:paraId="1FDD3902" w14:textId="77777777" w:rsidR="00745118" w:rsidRDefault="00745118">
      <w:pPr>
        <w:pStyle w:val="Default"/>
        <w:jc w:val="both"/>
        <w:rPr>
          <w:rFonts w:ascii="Arial" w:hAnsi="Arial" w:cs="Arial"/>
        </w:rPr>
      </w:pPr>
    </w:p>
    <w:p w14:paraId="04E0B97A" w14:textId="77777777" w:rsidR="00745118" w:rsidRDefault="00E224BB">
      <w:pPr>
        <w:pStyle w:val="Default"/>
        <w:jc w:val="both"/>
        <w:rPr>
          <w:rFonts w:ascii="Arial" w:hAnsi="Arial" w:cs="Arial"/>
        </w:rPr>
      </w:pPr>
      <w:r>
        <w:rPr>
          <w:rFonts w:ascii="Arial" w:hAnsi="Arial" w:cs="Arial"/>
        </w:rPr>
        <w:t>Одржавање и сервисирање: Нови системи захтевају редовно одржавање како би се осигурала дуготрајност и ефикасност.</w:t>
      </w:r>
    </w:p>
    <w:p w14:paraId="3C383631" w14:textId="77777777" w:rsidR="00745118" w:rsidRDefault="00745118">
      <w:pPr>
        <w:pStyle w:val="Default"/>
        <w:jc w:val="both"/>
        <w:rPr>
          <w:rFonts w:ascii="Arial" w:hAnsi="Arial" w:cs="Arial"/>
        </w:rPr>
      </w:pPr>
    </w:p>
    <w:p w14:paraId="5383CA78" w14:textId="77777777" w:rsidR="00745118" w:rsidRDefault="00E224BB">
      <w:pPr>
        <w:pStyle w:val="Default"/>
        <w:jc w:val="both"/>
        <w:rPr>
          <w:rFonts w:ascii="Arial" w:hAnsi="Arial" w:cs="Arial"/>
        </w:rPr>
      </w:pPr>
      <w:r>
        <w:rPr>
          <w:rFonts w:ascii="Arial" w:hAnsi="Arial" w:cs="Arial"/>
        </w:rPr>
        <w:t>Поврат инвестиције: Иако дугорочно доноси уштеду, време поврата инвестиције може варирати у зависности од енергетске ефикасности система и других фактора.</w:t>
      </w:r>
    </w:p>
    <w:p w14:paraId="01FB412D" w14:textId="77777777" w:rsidR="00745118" w:rsidRDefault="00745118">
      <w:pPr>
        <w:pStyle w:val="Default"/>
        <w:jc w:val="both"/>
        <w:rPr>
          <w:rFonts w:ascii="Arial" w:hAnsi="Arial" w:cs="Arial"/>
        </w:rPr>
      </w:pPr>
    </w:p>
    <w:p w14:paraId="1F001E30" w14:textId="77777777" w:rsidR="00745118" w:rsidRDefault="00745118">
      <w:pPr>
        <w:pStyle w:val="Default"/>
        <w:jc w:val="both"/>
        <w:rPr>
          <w:rFonts w:ascii="Arial" w:hAnsi="Arial" w:cs="Arial"/>
        </w:rPr>
      </w:pPr>
    </w:p>
    <w:p w14:paraId="6292CBD0" w14:textId="77777777" w:rsidR="00745118" w:rsidRDefault="00745118">
      <w:pPr>
        <w:pStyle w:val="Default"/>
        <w:jc w:val="both"/>
        <w:rPr>
          <w:rFonts w:ascii="Arial" w:hAnsi="Arial" w:cs="Arial"/>
        </w:rPr>
      </w:pPr>
    </w:p>
    <w:p w14:paraId="34A1DA22" w14:textId="77777777" w:rsidR="00745118" w:rsidRDefault="00E224BB">
      <w:pPr>
        <w:pStyle w:val="Default"/>
        <w:jc w:val="both"/>
        <w:rPr>
          <w:rFonts w:ascii="Arial" w:hAnsi="Arial" w:cs="Arial"/>
          <w:b/>
          <w:bCs/>
        </w:rPr>
      </w:pPr>
      <w:r>
        <w:rPr>
          <w:rFonts w:ascii="Arial" w:hAnsi="Arial" w:cs="Arial"/>
          <w:b/>
          <w:bCs/>
        </w:rPr>
        <w:t xml:space="preserve"> </w:t>
      </w:r>
      <w:r>
        <w:rPr>
          <w:rFonts w:ascii="Arial" w:hAnsi="Arial" w:cs="Arial"/>
          <w:b/>
          <w:bCs/>
          <w:i/>
          <w:iCs/>
        </w:rPr>
        <w:t>Уградња топлотних пумпи које користе енергију ваздуха, воде и земље (грејач простора или комбиновани грејач)</w:t>
      </w:r>
    </w:p>
    <w:p w14:paraId="403A0F96" w14:textId="77777777" w:rsidR="00745118" w:rsidRDefault="00745118">
      <w:pPr>
        <w:pStyle w:val="Default"/>
        <w:jc w:val="both"/>
        <w:rPr>
          <w:rFonts w:ascii="Arial" w:hAnsi="Arial" w:cs="Arial"/>
          <w:b/>
          <w:bCs/>
        </w:rPr>
      </w:pPr>
    </w:p>
    <w:p w14:paraId="0E74C10A" w14:textId="77777777" w:rsidR="00745118" w:rsidRDefault="00E224BB">
      <w:pPr>
        <w:pStyle w:val="Default"/>
        <w:jc w:val="both"/>
        <w:rPr>
          <w:rFonts w:ascii="Arial" w:hAnsi="Arial" w:cs="Arial"/>
        </w:rPr>
      </w:pPr>
      <w:r>
        <w:rPr>
          <w:rFonts w:ascii="Arial" w:hAnsi="Arial" w:cs="Arial"/>
          <w:u w:val="single"/>
        </w:rPr>
        <w:t>Опште техничке информације</w:t>
      </w:r>
      <w:r>
        <w:rPr>
          <w:rFonts w:ascii="Arial" w:hAnsi="Arial" w:cs="Arial"/>
        </w:rPr>
        <w:t>:</w:t>
      </w:r>
    </w:p>
    <w:p w14:paraId="301E646A" w14:textId="77777777" w:rsidR="00745118" w:rsidRDefault="00745118">
      <w:pPr>
        <w:pStyle w:val="Default"/>
        <w:jc w:val="both"/>
        <w:rPr>
          <w:rFonts w:ascii="Arial" w:hAnsi="Arial" w:cs="Arial"/>
        </w:rPr>
      </w:pPr>
    </w:p>
    <w:p w14:paraId="18FF10CD" w14:textId="77777777" w:rsidR="00745118" w:rsidRDefault="00E224BB">
      <w:pPr>
        <w:pStyle w:val="Default"/>
        <w:jc w:val="both"/>
        <w:rPr>
          <w:rFonts w:ascii="Arial" w:hAnsi="Arial" w:cs="Arial"/>
        </w:rPr>
      </w:pPr>
      <w:r>
        <w:rPr>
          <w:rFonts w:ascii="Arial" w:hAnsi="Arial" w:cs="Arial"/>
        </w:rPr>
        <w:t>Унапређење енергетске ефикасности путем уградње топлотних пумпи које користе енергију ваздуха, воде и земље може значајно допринети смањењу потрошње енергије за грејање и хлађење простора. Ево општих техничких карактеристика ових система:</w:t>
      </w:r>
    </w:p>
    <w:p w14:paraId="0C34373B" w14:textId="77777777" w:rsidR="00745118" w:rsidRDefault="00E224BB">
      <w:pPr>
        <w:pStyle w:val="Default"/>
        <w:jc w:val="both"/>
        <w:rPr>
          <w:rFonts w:ascii="Arial" w:hAnsi="Arial" w:cs="Arial"/>
        </w:rPr>
      </w:pPr>
      <w:r>
        <w:rPr>
          <w:rFonts w:ascii="Arial" w:hAnsi="Arial" w:cs="Arial"/>
        </w:rPr>
        <w:t>Врсте топлотних пумпи:</w:t>
      </w:r>
    </w:p>
    <w:p w14:paraId="4A379319" w14:textId="77777777" w:rsidR="00745118" w:rsidRDefault="00E224BB">
      <w:pPr>
        <w:pStyle w:val="Default"/>
        <w:jc w:val="both"/>
        <w:rPr>
          <w:rFonts w:ascii="Arial" w:hAnsi="Arial" w:cs="Arial"/>
        </w:rPr>
      </w:pPr>
      <w:r>
        <w:rPr>
          <w:rFonts w:ascii="Arial" w:hAnsi="Arial" w:cs="Arial"/>
          <w:u w:val="single"/>
        </w:rPr>
        <w:t>Топлотне пумпе ваздух-вода</w:t>
      </w:r>
      <w:r>
        <w:rPr>
          <w:rFonts w:ascii="Arial" w:hAnsi="Arial" w:cs="Arial"/>
        </w:rPr>
        <w:t>: Ове пумпе користе спољашњи ваздух као извор топлоте и преносе је у водени систем за грејање или хлађење.</w:t>
      </w:r>
    </w:p>
    <w:p w14:paraId="5112F68E" w14:textId="77777777" w:rsidR="00745118" w:rsidRDefault="00745118">
      <w:pPr>
        <w:pStyle w:val="Default"/>
        <w:jc w:val="both"/>
        <w:rPr>
          <w:rFonts w:ascii="Arial" w:hAnsi="Arial" w:cs="Arial"/>
        </w:rPr>
      </w:pPr>
    </w:p>
    <w:p w14:paraId="5F898292" w14:textId="77777777" w:rsidR="00745118" w:rsidRDefault="00E224BB">
      <w:pPr>
        <w:pStyle w:val="Default"/>
        <w:jc w:val="both"/>
        <w:rPr>
          <w:rFonts w:ascii="Arial" w:hAnsi="Arial" w:cs="Arial"/>
        </w:rPr>
      </w:pPr>
      <w:r>
        <w:rPr>
          <w:rFonts w:ascii="Arial" w:hAnsi="Arial" w:cs="Arial"/>
          <w:u w:val="single"/>
        </w:rPr>
        <w:t>Топлотне пумпе вода-вода</w:t>
      </w:r>
      <w:r>
        <w:rPr>
          <w:rFonts w:ascii="Arial" w:hAnsi="Arial" w:cs="Arial"/>
        </w:rPr>
        <w:t>: Користе подземне или површинске воде као извор топлоте и преносе је у систем грејања/хлађења.</w:t>
      </w:r>
    </w:p>
    <w:p w14:paraId="396304D7" w14:textId="77777777" w:rsidR="00745118" w:rsidRDefault="00745118">
      <w:pPr>
        <w:pStyle w:val="Default"/>
        <w:jc w:val="both"/>
        <w:rPr>
          <w:rFonts w:ascii="Arial" w:hAnsi="Arial" w:cs="Arial"/>
        </w:rPr>
      </w:pPr>
    </w:p>
    <w:p w14:paraId="26BD71DE" w14:textId="77777777" w:rsidR="00745118" w:rsidRDefault="00E224BB">
      <w:pPr>
        <w:pStyle w:val="Default"/>
        <w:jc w:val="both"/>
        <w:rPr>
          <w:rFonts w:ascii="Arial" w:hAnsi="Arial" w:cs="Arial"/>
        </w:rPr>
      </w:pPr>
      <w:r>
        <w:rPr>
          <w:rFonts w:ascii="Arial" w:hAnsi="Arial" w:cs="Arial"/>
          <w:u w:val="single"/>
        </w:rPr>
        <w:t>Топлотне пумпе земља-вода</w:t>
      </w:r>
      <w:r>
        <w:rPr>
          <w:rFonts w:ascii="Arial" w:hAnsi="Arial" w:cs="Arial"/>
        </w:rPr>
        <w:t>: Прикупљају топлоту из земље путем затворених или отворених система бушења или хоризонталних колектора.</w:t>
      </w:r>
    </w:p>
    <w:p w14:paraId="4CC6093F" w14:textId="77777777" w:rsidR="00745118" w:rsidRDefault="00745118">
      <w:pPr>
        <w:pStyle w:val="Default"/>
        <w:jc w:val="both"/>
        <w:rPr>
          <w:rFonts w:ascii="Arial" w:hAnsi="Arial" w:cs="Arial"/>
        </w:rPr>
      </w:pPr>
    </w:p>
    <w:p w14:paraId="645D872F" w14:textId="77777777" w:rsidR="00745118" w:rsidRDefault="00E224BB">
      <w:pPr>
        <w:pStyle w:val="Default"/>
        <w:jc w:val="both"/>
        <w:rPr>
          <w:rFonts w:ascii="Arial" w:hAnsi="Arial" w:cs="Arial"/>
        </w:rPr>
      </w:pPr>
      <w:r>
        <w:rPr>
          <w:rFonts w:ascii="Arial" w:hAnsi="Arial" w:cs="Arial"/>
          <w:i/>
          <w:iCs/>
        </w:rPr>
        <w:t>Ефикасност</w:t>
      </w:r>
      <w:r>
        <w:rPr>
          <w:rFonts w:ascii="Arial" w:hAnsi="Arial" w:cs="Arial"/>
        </w:rPr>
        <w:t>: Ефикасност топлотних пумпи мери се коефицијентом перформанси (COP) за грејање и сезонским фактором перформанси (SPF) за целу сезону. У идеалним условима, COP/SPFизноси већи од 3,4,5 и више, што значи да се више топлотне енергије добија него што се електричне енергије троши.</w:t>
      </w:r>
    </w:p>
    <w:p w14:paraId="7317F2FC" w14:textId="77777777" w:rsidR="00745118" w:rsidRDefault="00745118">
      <w:pPr>
        <w:pStyle w:val="Default"/>
        <w:jc w:val="both"/>
        <w:rPr>
          <w:rFonts w:ascii="Arial" w:hAnsi="Arial" w:cs="Arial"/>
        </w:rPr>
      </w:pPr>
    </w:p>
    <w:p w14:paraId="78D19060" w14:textId="77777777" w:rsidR="00745118" w:rsidRDefault="00E224BB">
      <w:pPr>
        <w:pStyle w:val="Default"/>
        <w:jc w:val="both"/>
        <w:rPr>
          <w:rFonts w:ascii="Arial" w:hAnsi="Arial" w:cs="Arial"/>
        </w:rPr>
      </w:pPr>
      <w:r>
        <w:rPr>
          <w:rFonts w:ascii="Arial" w:hAnsi="Arial" w:cs="Arial"/>
          <w:i/>
          <w:iCs/>
        </w:rPr>
        <w:t>Инсталација</w:t>
      </w:r>
      <w:r>
        <w:rPr>
          <w:rFonts w:ascii="Arial" w:hAnsi="Arial" w:cs="Arial"/>
        </w:rPr>
        <w:t>: Инсталација захтева одговарајуће познавање система грејања и хлађења, као и електричних и хидрауличних инсталација. За топлотне пумпе ваздух-вода и вода-вода, потребна је спољна јединица за извор топлоте и унутрашња јединица за дистрибуцију топлоте у простору. За топлотне пумпе земља-вода, потребна је израда колектора или сонди за прикупљање топлоте из земље.</w:t>
      </w:r>
    </w:p>
    <w:p w14:paraId="1A9CA332" w14:textId="77777777" w:rsidR="00745118" w:rsidRDefault="00745118">
      <w:pPr>
        <w:pStyle w:val="Default"/>
        <w:jc w:val="both"/>
        <w:rPr>
          <w:rFonts w:ascii="Arial" w:hAnsi="Arial" w:cs="Arial"/>
        </w:rPr>
      </w:pPr>
    </w:p>
    <w:p w14:paraId="062D736F" w14:textId="77777777" w:rsidR="00745118" w:rsidRDefault="00E224BB">
      <w:pPr>
        <w:pStyle w:val="Default"/>
        <w:jc w:val="both"/>
        <w:rPr>
          <w:rFonts w:ascii="Arial" w:hAnsi="Arial" w:cs="Arial"/>
        </w:rPr>
      </w:pPr>
      <w:r>
        <w:rPr>
          <w:rFonts w:ascii="Arial" w:hAnsi="Arial" w:cs="Arial"/>
          <w:i/>
          <w:iCs/>
        </w:rPr>
        <w:lastRenderedPageBreak/>
        <w:t>Потребни ресурси</w:t>
      </w:r>
      <w:r>
        <w:rPr>
          <w:rFonts w:ascii="Arial" w:hAnsi="Arial" w:cs="Arial"/>
        </w:rPr>
        <w:t>: Топлотне пумпе користе електричну енергију за рад компресора и пумпи. Топлотне пумпе ваздух-вода и земља-вода користе спољни извор топлоте (ваздух/земља), док топлотне пумпе вода-вода користе водене изворе.</w:t>
      </w:r>
    </w:p>
    <w:p w14:paraId="18B21AA1" w14:textId="77777777" w:rsidR="00745118" w:rsidRDefault="00745118">
      <w:pPr>
        <w:pStyle w:val="Default"/>
        <w:jc w:val="both"/>
        <w:rPr>
          <w:rFonts w:ascii="Arial" w:hAnsi="Arial" w:cs="Arial"/>
        </w:rPr>
      </w:pPr>
    </w:p>
    <w:p w14:paraId="03B459E6" w14:textId="77777777" w:rsidR="00745118" w:rsidRDefault="00E224BB">
      <w:pPr>
        <w:pStyle w:val="Default"/>
        <w:jc w:val="both"/>
        <w:rPr>
          <w:rFonts w:ascii="Arial" w:hAnsi="Arial" w:cs="Arial"/>
        </w:rPr>
      </w:pPr>
      <w:r>
        <w:rPr>
          <w:rFonts w:ascii="Arial" w:hAnsi="Arial" w:cs="Arial"/>
          <w:i/>
          <w:iCs/>
        </w:rPr>
        <w:t>Одржавање:</w:t>
      </w:r>
      <w:r>
        <w:rPr>
          <w:rFonts w:ascii="Arial" w:hAnsi="Arial" w:cs="Arial"/>
        </w:rPr>
        <w:t xml:space="preserve"> Редовно одржавање је кључно за очување ефикасности система. То укључује проверу система расхладног флуида, чишћење филтера и проверу електричних компоненти.</w:t>
      </w:r>
    </w:p>
    <w:p w14:paraId="38E98401" w14:textId="77777777" w:rsidR="00745118" w:rsidRDefault="00745118">
      <w:pPr>
        <w:pStyle w:val="Default"/>
        <w:jc w:val="both"/>
        <w:rPr>
          <w:rFonts w:ascii="Arial" w:hAnsi="Arial" w:cs="Arial"/>
        </w:rPr>
      </w:pPr>
    </w:p>
    <w:p w14:paraId="7179DDB9" w14:textId="77777777" w:rsidR="00745118" w:rsidRDefault="00E224BB">
      <w:pPr>
        <w:pStyle w:val="Default"/>
        <w:jc w:val="both"/>
        <w:rPr>
          <w:rFonts w:ascii="Arial" w:hAnsi="Arial" w:cs="Arial"/>
        </w:rPr>
      </w:pPr>
      <w:r>
        <w:rPr>
          <w:rFonts w:ascii="Arial" w:hAnsi="Arial" w:cs="Arial"/>
          <w:i/>
          <w:iCs/>
        </w:rPr>
        <w:t>Еколошки аспекти</w:t>
      </w:r>
      <w:r>
        <w:rPr>
          <w:rFonts w:ascii="Arial" w:hAnsi="Arial" w:cs="Arial"/>
        </w:rPr>
        <w:t>: Коришћење обновљивих извора топлоте (ваздух, вода, земља) чини ове топлотне пумпе еколошки прихватљивим решењем. Смањење емисија CO</w:t>
      </w:r>
      <w:r>
        <w:rPr>
          <w:rFonts w:ascii="Arial" w:hAnsi="Arial" w:cs="Arial"/>
          <w:vertAlign w:val="subscript"/>
        </w:rPr>
        <w:t>2</w:t>
      </w:r>
      <w:r>
        <w:rPr>
          <w:rFonts w:ascii="Arial" w:hAnsi="Arial" w:cs="Arial"/>
        </w:rPr>
        <w:t xml:space="preserve"> и потрошње фосилних горива доприноси заштити животне средине.</w:t>
      </w:r>
    </w:p>
    <w:p w14:paraId="6B3BE75C" w14:textId="77777777" w:rsidR="00745118" w:rsidRDefault="00745118">
      <w:pPr>
        <w:pStyle w:val="Default"/>
        <w:jc w:val="both"/>
        <w:rPr>
          <w:rFonts w:ascii="Arial" w:hAnsi="Arial" w:cs="Arial"/>
        </w:rPr>
      </w:pPr>
    </w:p>
    <w:p w14:paraId="742796A6" w14:textId="77777777" w:rsidR="00745118" w:rsidRDefault="00E224BB">
      <w:pPr>
        <w:pStyle w:val="Default"/>
        <w:jc w:val="both"/>
        <w:rPr>
          <w:rFonts w:ascii="Arial" w:hAnsi="Arial" w:cs="Arial"/>
        </w:rPr>
      </w:pPr>
      <w:r>
        <w:rPr>
          <w:rFonts w:ascii="Arial" w:hAnsi="Arial" w:cs="Arial"/>
          <w:i/>
          <w:iCs/>
        </w:rPr>
        <w:t>Прилагодљивост</w:t>
      </w:r>
      <w:r>
        <w:rPr>
          <w:rFonts w:ascii="Arial" w:hAnsi="Arial" w:cs="Arial"/>
        </w:rPr>
        <w:t>: Топлотне пумпе могу бити прилагођене различитим системима грејања и хлађења, укључујући подно грејање, радијаторско грејање или вентилационе системе.</w:t>
      </w:r>
    </w:p>
    <w:p w14:paraId="2DCB639B" w14:textId="77777777" w:rsidR="00745118" w:rsidRDefault="00745118">
      <w:pPr>
        <w:pStyle w:val="Default"/>
        <w:jc w:val="both"/>
        <w:rPr>
          <w:rFonts w:ascii="Arial" w:hAnsi="Arial" w:cs="Arial"/>
        </w:rPr>
      </w:pPr>
    </w:p>
    <w:p w14:paraId="6EB8EA2D" w14:textId="77777777" w:rsidR="00745118" w:rsidRDefault="00E224BB">
      <w:pPr>
        <w:pStyle w:val="Default"/>
        <w:jc w:val="both"/>
        <w:rPr>
          <w:rFonts w:ascii="Arial" w:hAnsi="Arial" w:cs="Arial"/>
        </w:rPr>
      </w:pPr>
      <w:r>
        <w:rPr>
          <w:rFonts w:ascii="Arial" w:hAnsi="Arial" w:cs="Arial"/>
          <w:i/>
          <w:iCs/>
        </w:rPr>
        <w:t>Трошкови</w:t>
      </w:r>
      <w:r>
        <w:rPr>
          <w:rFonts w:ascii="Arial" w:hAnsi="Arial" w:cs="Arial"/>
        </w:rPr>
        <w:t>: Иницијални трошкови уградње могу бити виши у поређењу с конвенционалним системима, али се дугорочно исплате кроз смањење потрошње енергије.</w:t>
      </w:r>
    </w:p>
    <w:p w14:paraId="46FCBB61" w14:textId="77777777" w:rsidR="00745118" w:rsidRDefault="00745118">
      <w:pPr>
        <w:pStyle w:val="Default"/>
        <w:jc w:val="both"/>
        <w:rPr>
          <w:rFonts w:ascii="Arial" w:hAnsi="Arial" w:cs="Arial"/>
        </w:rPr>
      </w:pPr>
    </w:p>
    <w:p w14:paraId="68AD5BF7" w14:textId="77777777" w:rsidR="00745118" w:rsidRDefault="00E224BB">
      <w:pPr>
        <w:pStyle w:val="Default"/>
        <w:jc w:val="both"/>
        <w:rPr>
          <w:rFonts w:ascii="Arial" w:hAnsi="Arial" w:cs="Arial"/>
        </w:rPr>
      </w:pPr>
      <w:r>
        <w:rPr>
          <w:rFonts w:ascii="Arial" w:hAnsi="Arial" w:cs="Arial"/>
          <w:i/>
          <w:iCs/>
        </w:rPr>
        <w:t>Контрола</w:t>
      </w:r>
      <w:r>
        <w:rPr>
          <w:rFonts w:ascii="Arial" w:hAnsi="Arial" w:cs="Arial"/>
        </w:rPr>
        <w:t>: Већина модерних топлотних пумпи долази са софистицираним системима контроле и програмабилним термостатима за оптимизацију рада система.</w:t>
      </w:r>
    </w:p>
    <w:p w14:paraId="5DAE09DD" w14:textId="77777777" w:rsidR="00745118" w:rsidRDefault="00745118">
      <w:pPr>
        <w:pStyle w:val="Default"/>
        <w:jc w:val="both"/>
        <w:rPr>
          <w:rFonts w:ascii="Arial" w:hAnsi="Arial" w:cs="Arial"/>
        </w:rPr>
      </w:pPr>
    </w:p>
    <w:p w14:paraId="78BD5C24" w14:textId="77777777" w:rsidR="00745118" w:rsidRDefault="00E224BB">
      <w:pPr>
        <w:pStyle w:val="Default"/>
        <w:jc w:val="both"/>
        <w:rPr>
          <w:rFonts w:ascii="Arial" w:hAnsi="Arial" w:cs="Arial"/>
        </w:rPr>
      </w:pPr>
      <w:r>
        <w:rPr>
          <w:rFonts w:ascii="Arial" w:hAnsi="Arial" w:cs="Arial"/>
          <w:i/>
          <w:iCs/>
        </w:rPr>
        <w:t>Перформансе у различитим условима</w:t>
      </w:r>
      <w:r>
        <w:rPr>
          <w:rFonts w:ascii="Arial" w:hAnsi="Arial" w:cs="Arial"/>
        </w:rPr>
        <w:t>: Топлотне пумпе су ефикасне у умереним климатским условима, док екстремно ниске температуре могу смањити њихову ефикасност.</w:t>
      </w:r>
    </w:p>
    <w:p w14:paraId="1384D0C2" w14:textId="77777777" w:rsidR="00745118" w:rsidRDefault="00745118">
      <w:pPr>
        <w:pStyle w:val="Default"/>
        <w:jc w:val="both"/>
        <w:rPr>
          <w:rFonts w:ascii="Arial" w:hAnsi="Arial" w:cs="Arial"/>
        </w:rPr>
      </w:pPr>
    </w:p>
    <w:p w14:paraId="694969BB" w14:textId="77777777" w:rsidR="00745118" w:rsidRDefault="00E224BB">
      <w:pPr>
        <w:pStyle w:val="Default"/>
        <w:jc w:val="both"/>
        <w:rPr>
          <w:rFonts w:ascii="Arial" w:hAnsi="Arial" w:cs="Arial"/>
        </w:rPr>
      </w:pPr>
      <w:r>
        <w:rPr>
          <w:rFonts w:ascii="Arial" w:hAnsi="Arial" w:cs="Arial"/>
          <w:i/>
          <w:iCs/>
        </w:rPr>
        <w:t>Потребни простор</w:t>
      </w:r>
      <w:r>
        <w:rPr>
          <w:rFonts w:ascii="Arial" w:hAnsi="Arial" w:cs="Arial"/>
        </w:rPr>
        <w:t xml:space="preserve">: Уградња топлотних пумпи може захтевати одређени простор за смештај унутрашње и спољне јединице, као и за постављање колектора (ако је применљиво). Уградња топлотних пумпи које користе енергију ваздуха, воде и земље: </w:t>
      </w:r>
    </w:p>
    <w:p w14:paraId="406A212C" w14:textId="77777777" w:rsidR="00745118" w:rsidRDefault="00745118">
      <w:pPr>
        <w:pStyle w:val="Default"/>
        <w:jc w:val="both"/>
        <w:rPr>
          <w:rFonts w:ascii="Arial" w:hAnsi="Arial" w:cs="Arial"/>
        </w:rPr>
      </w:pPr>
    </w:p>
    <w:p w14:paraId="42876096" w14:textId="77777777" w:rsidR="00745118" w:rsidRDefault="00E224BB">
      <w:pPr>
        <w:pStyle w:val="Default"/>
        <w:jc w:val="both"/>
        <w:rPr>
          <w:rFonts w:ascii="Arial" w:hAnsi="Arial" w:cs="Arial"/>
        </w:rPr>
      </w:pPr>
      <w:r>
        <w:rPr>
          <w:rFonts w:ascii="Arial" w:hAnsi="Arial" w:cs="Arial"/>
        </w:rPr>
        <w:t>Топлотне пумпе су ефикасан начин грејања, али иницијална инвестиција може бити већа. Ипак, ова мера може дугорочно резултирати значајним уштедама у потрошњи енергије, што је важно за домаћинства са нижим примањима. Субвенције или повољни кредити могу олакшати приступ овој технологији.</w:t>
      </w:r>
    </w:p>
    <w:p w14:paraId="5E913EE5" w14:textId="77777777" w:rsidR="00745118" w:rsidRDefault="00745118">
      <w:pPr>
        <w:pStyle w:val="Default"/>
        <w:jc w:val="both"/>
        <w:rPr>
          <w:rFonts w:ascii="Arial" w:hAnsi="Arial" w:cs="Arial"/>
        </w:rPr>
      </w:pPr>
    </w:p>
    <w:p w14:paraId="0526C052" w14:textId="77777777" w:rsidR="00745118" w:rsidRDefault="00745118">
      <w:pPr>
        <w:pStyle w:val="Default"/>
        <w:jc w:val="both"/>
        <w:rPr>
          <w:rFonts w:ascii="Arial" w:hAnsi="Arial" w:cs="Arial"/>
        </w:rPr>
      </w:pPr>
    </w:p>
    <w:p w14:paraId="3AACB732" w14:textId="77777777" w:rsidR="00745118" w:rsidRDefault="00745118">
      <w:pPr>
        <w:pStyle w:val="Default"/>
        <w:jc w:val="both"/>
        <w:rPr>
          <w:rFonts w:ascii="Arial" w:hAnsi="Arial" w:cs="Arial"/>
        </w:rPr>
      </w:pPr>
    </w:p>
    <w:p w14:paraId="0EFCD5DB" w14:textId="77777777" w:rsidR="00745118" w:rsidRDefault="00745118">
      <w:pPr>
        <w:pStyle w:val="Default"/>
        <w:jc w:val="both"/>
        <w:rPr>
          <w:rFonts w:ascii="Arial" w:hAnsi="Arial" w:cs="Arial"/>
        </w:rPr>
      </w:pPr>
    </w:p>
    <w:p w14:paraId="14A4DA20" w14:textId="77777777" w:rsidR="00745118" w:rsidRDefault="00745118">
      <w:pPr>
        <w:pStyle w:val="Default"/>
        <w:jc w:val="both"/>
        <w:rPr>
          <w:rFonts w:ascii="Arial" w:hAnsi="Arial" w:cs="Arial"/>
        </w:rPr>
      </w:pPr>
    </w:p>
    <w:p w14:paraId="1350AD82" w14:textId="77777777" w:rsidR="00745118" w:rsidRDefault="00745118">
      <w:pPr>
        <w:pStyle w:val="Default"/>
        <w:jc w:val="both"/>
        <w:rPr>
          <w:rFonts w:ascii="Arial" w:hAnsi="Arial" w:cs="Arial"/>
        </w:rPr>
      </w:pPr>
    </w:p>
    <w:p w14:paraId="191D0A54" w14:textId="77777777" w:rsidR="00745118" w:rsidRDefault="00E224BB">
      <w:pPr>
        <w:pStyle w:val="Default"/>
        <w:jc w:val="both"/>
        <w:rPr>
          <w:rFonts w:ascii="Arial" w:hAnsi="Arial" w:cs="Arial"/>
        </w:rPr>
      </w:pPr>
      <w:r>
        <w:rPr>
          <w:rFonts w:ascii="Arial" w:hAnsi="Arial" w:cs="Arial"/>
        </w:rPr>
        <w:t>Начелне предности и изазови</w:t>
      </w:r>
    </w:p>
    <w:p w14:paraId="0A21F18A" w14:textId="77777777" w:rsidR="00745118" w:rsidRDefault="00745118">
      <w:pPr>
        <w:pStyle w:val="Default"/>
        <w:jc w:val="both"/>
        <w:rPr>
          <w:rFonts w:ascii="Arial" w:hAnsi="Arial" w:cs="Arial"/>
        </w:rPr>
      </w:pPr>
    </w:p>
    <w:p w14:paraId="533BF760" w14:textId="77777777" w:rsidR="00745118" w:rsidRDefault="00E224BB">
      <w:pPr>
        <w:pStyle w:val="Default"/>
        <w:jc w:val="both"/>
        <w:rPr>
          <w:rFonts w:ascii="Arial" w:hAnsi="Arial" w:cs="Arial"/>
          <w:u w:val="single"/>
        </w:rPr>
      </w:pPr>
      <w:r>
        <w:rPr>
          <w:rFonts w:ascii="Arial" w:hAnsi="Arial" w:cs="Arial"/>
          <w:u w:val="single"/>
        </w:rPr>
        <w:t>Предности:</w:t>
      </w:r>
    </w:p>
    <w:p w14:paraId="3E8DF937" w14:textId="77777777" w:rsidR="00745118" w:rsidRDefault="00745118">
      <w:pPr>
        <w:pStyle w:val="Default"/>
        <w:jc w:val="both"/>
        <w:rPr>
          <w:rFonts w:ascii="Arial" w:hAnsi="Arial" w:cs="Arial"/>
          <w:u w:val="single"/>
        </w:rPr>
      </w:pPr>
    </w:p>
    <w:p w14:paraId="679E7690" w14:textId="77777777" w:rsidR="00745118" w:rsidRDefault="00E224BB">
      <w:pPr>
        <w:pStyle w:val="Default"/>
        <w:jc w:val="both"/>
        <w:rPr>
          <w:rFonts w:ascii="Arial" w:hAnsi="Arial" w:cs="Arial"/>
        </w:rPr>
      </w:pPr>
      <w:r>
        <w:rPr>
          <w:rFonts w:ascii="Arial" w:hAnsi="Arial" w:cs="Arial"/>
        </w:rPr>
        <w:t>Смањење потрошње енергије: Топлотне пумпе омогућавају ефикасно преношење топлоте из околине у систем грејања или хлађења, што доводи до смањења потрошње енергије за те сврхе.</w:t>
      </w:r>
    </w:p>
    <w:p w14:paraId="45376C5F" w14:textId="77777777" w:rsidR="00745118" w:rsidRDefault="00745118">
      <w:pPr>
        <w:pStyle w:val="Default"/>
        <w:jc w:val="both"/>
        <w:rPr>
          <w:rFonts w:ascii="Arial" w:hAnsi="Arial" w:cs="Arial"/>
        </w:rPr>
      </w:pPr>
    </w:p>
    <w:p w14:paraId="7A454E3A" w14:textId="77777777" w:rsidR="00745118" w:rsidRDefault="00E224BB">
      <w:pPr>
        <w:pStyle w:val="Default"/>
        <w:jc w:val="both"/>
        <w:rPr>
          <w:rFonts w:ascii="Arial" w:hAnsi="Arial" w:cs="Arial"/>
        </w:rPr>
      </w:pPr>
      <w:r>
        <w:rPr>
          <w:rFonts w:ascii="Arial" w:hAnsi="Arial" w:cs="Arial"/>
        </w:rPr>
        <w:t>Коришћење обновљивих извора енергије: Енергија ваздуха, воде и земље су обновљиви извори енергије који су доступни у природном окружењу. Коришћењем ових извора, смањује се зависност од фосилних горива.</w:t>
      </w:r>
    </w:p>
    <w:p w14:paraId="4FD6FF7B" w14:textId="77777777" w:rsidR="00745118" w:rsidRDefault="00745118">
      <w:pPr>
        <w:pStyle w:val="Default"/>
        <w:jc w:val="both"/>
        <w:rPr>
          <w:rFonts w:ascii="Arial" w:hAnsi="Arial" w:cs="Arial"/>
        </w:rPr>
      </w:pPr>
    </w:p>
    <w:p w14:paraId="0613E7A1" w14:textId="77777777" w:rsidR="00745118" w:rsidRDefault="00E224BB">
      <w:pPr>
        <w:pStyle w:val="Default"/>
        <w:jc w:val="both"/>
        <w:rPr>
          <w:rFonts w:ascii="Arial" w:hAnsi="Arial" w:cs="Arial"/>
        </w:rPr>
      </w:pPr>
      <w:r>
        <w:rPr>
          <w:rFonts w:ascii="Arial" w:hAnsi="Arial" w:cs="Arial"/>
        </w:rPr>
        <w:t>Смањење емисија CO</w:t>
      </w:r>
      <w:r>
        <w:rPr>
          <w:rFonts w:ascii="Arial" w:hAnsi="Arial" w:cs="Arial"/>
          <w:vertAlign w:val="subscript"/>
        </w:rPr>
        <w:t>2</w:t>
      </w:r>
      <w:r>
        <w:rPr>
          <w:rFonts w:ascii="Arial" w:hAnsi="Arial" w:cs="Arial"/>
        </w:rPr>
        <w:t>: У поређењу с традиционалним системима грејања који користе фосилна горива, топлотне пумпе смањују емисије CO</w:t>
      </w:r>
      <w:r>
        <w:rPr>
          <w:rFonts w:ascii="Arial" w:hAnsi="Arial" w:cs="Arial"/>
          <w:vertAlign w:val="subscript"/>
        </w:rPr>
        <w:t>2</w:t>
      </w:r>
      <w:r>
        <w:rPr>
          <w:rFonts w:ascii="Arial" w:hAnsi="Arial" w:cs="Arial"/>
        </w:rPr>
        <w:t xml:space="preserve"> и доприносе очувању животне средине.</w:t>
      </w:r>
    </w:p>
    <w:p w14:paraId="44A9CC14" w14:textId="77777777" w:rsidR="00745118" w:rsidRDefault="00745118">
      <w:pPr>
        <w:pStyle w:val="Default"/>
        <w:jc w:val="both"/>
        <w:rPr>
          <w:rFonts w:ascii="Arial" w:hAnsi="Arial" w:cs="Arial"/>
        </w:rPr>
      </w:pPr>
    </w:p>
    <w:p w14:paraId="4106E4C5" w14:textId="77777777" w:rsidR="00745118" w:rsidRDefault="00E224BB">
      <w:pPr>
        <w:pStyle w:val="Default"/>
        <w:jc w:val="both"/>
        <w:rPr>
          <w:rFonts w:ascii="Arial" w:hAnsi="Arial" w:cs="Arial"/>
        </w:rPr>
      </w:pPr>
      <w:r>
        <w:rPr>
          <w:rFonts w:ascii="Arial" w:hAnsi="Arial" w:cs="Arial"/>
        </w:rPr>
        <w:t>Нижи оперативни трошкови: Иако иницијални трошкови уградње могу бити виши, дугорочно, топлотне пумпе често резултирају нижим оперативним трошковима због смањене потрошње енергије.</w:t>
      </w:r>
    </w:p>
    <w:p w14:paraId="40833AAC" w14:textId="77777777" w:rsidR="00745118" w:rsidRDefault="00745118">
      <w:pPr>
        <w:pStyle w:val="Default"/>
        <w:jc w:val="both"/>
        <w:rPr>
          <w:rFonts w:ascii="Arial" w:hAnsi="Arial" w:cs="Arial"/>
        </w:rPr>
      </w:pPr>
    </w:p>
    <w:p w14:paraId="056EC1EA" w14:textId="77777777" w:rsidR="00745118" w:rsidRDefault="00E224BB">
      <w:pPr>
        <w:pStyle w:val="Default"/>
        <w:jc w:val="both"/>
        <w:rPr>
          <w:rFonts w:ascii="Arial" w:hAnsi="Arial" w:cs="Arial"/>
        </w:rPr>
      </w:pPr>
      <w:r>
        <w:rPr>
          <w:rFonts w:ascii="Arial" w:hAnsi="Arial" w:cs="Arial"/>
        </w:rPr>
        <w:t>Вишенаменска функционалност: Топлотне пумпе могу се користити и за грејање и за хлађење простора, што повећава њихову корисност током целе године.</w:t>
      </w:r>
    </w:p>
    <w:p w14:paraId="0511D0EE" w14:textId="77777777" w:rsidR="00745118" w:rsidRDefault="00745118">
      <w:pPr>
        <w:pStyle w:val="Default"/>
        <w:jc w:val="both"/>
        <w:rPr>
          <w:rFonts w:ascii="Arial" w:hAnsi="Arial" w:cs="Arial"/>
        </w:rPr>
      </w:pPr>
    </w:p>
    <w:p w14:paraId="1788E04D" w14:textId="77777777" w:rsidR="00745118" w:rsidRDefault="00745118">
      <w:pPr>
        <w:pStyle w:val="Default"/>
        <w:jc w:val="both"/>
        <w:rPr>
          <w:rFonts w:ascii="Arial" w:hAnsi="Arial" w:cs="Arial"/>
        </w:rPr>
      </w:pPr>
    </w:p>
    <w:p w14:paraId="7911B965" w14:textId="77777777" w:rsidR="00745118" w:rsidRDefault="00E224BB">
      <w:pPr>
        <w:pStyle w:val="Default"/>
        <w:jc w:val="both"/>
        <w:rPr>
          <w:rFonts w:ascii="Arial" w:hAnsi="Arial" w:cs="Arial"/>
          <w:u w:val="single"/>
        </w:rPr>
      </w:pPr>
      <w:r>
        <w:rPr>
          <w:rFonts w:ascii="Arial" w:hAnsi="Arial" w:cs="Arial"/>
          <w:u w:val="single"/>
        </w:rPr>
        <w:t>Изазови:</w:t>
      </w:r>
    </w:p>
    <w:p w14:paraId="38024636" w14:textId="77777777" w:rsidR="00745118" w:rsidRDefault="00745118">
      <w:pPr>
        <w:pStyle w:val="Default"/>
        <w:jc w:val="both"/>
        <w:rPr>
          <w:rFonts w:ascii="Arial" w:hAnsi="Arial" w:cs="Arial"/>
        </w:rPr>
      </w:pPr>
    </w:p>
    <w:p w14:paraId="4A4C5C75" w14:textId="77777777" w:rsidR="00745118" w:rsidRDefault="00E224BB">
      <w:pPr>
        <w:pStyle w:val="Default"/>
        <w:jc w:val="both"/>
        <w:rPr>
          <w:rFonts w:ascii="Arial" w:hAnsi="Arial" w:cs="Arial"/>
        </w:rPr>
      </w:pPr>
      <w:r>
        <w:rPr>
          <w:rFonts w:ascii="Arial" w:hAnsi="Arial" w:cs="Arial"/>
        </w:rPr>
        <w:t>Иницијални трошкови: Уградња топлотних пумпи може захтевати значајне иницијалне инвестиције, што може бити изазов за власнике објеката или домаћинстава с ограниченим буџетом.</w:t>
      </w:r>
    </w:p>
    <w:p w14:paraId="6E83E259" w14:textId="77777777" w:rsidR="00745118" w:rsidRDefault="00745118">
      <w:pPr>
        <w:pStyle w:val="Default"/>
        <w:jc w:val="both"/>
        <w:rPr>
          <w:rFonts w:ascii="Arial" w:hAnsi="Arial" w:cs="Arial"/>
        </w:rPr>
      </w:pPr>
    </w:p>
    <w:p w14:paraId="548F551C" w14:textId="77777777" w:rsidR="00745118" w:rsidRDefault="00E224BB">
      <w:pPr>
        <w:pStyle w:val="Default"/>
        <w:jc w:val="both"/>
        <w:rPr>
          <w:rFonts w:ascii="Arial" w:hAnsi="Arial" w:cs="Arial"/>
        </w:rPr>
      </w:pPr>
      <w:r>
        <w:rPr>
          <w:rFonts w:ascii="Arial" w:hAnsi="Arial" w:cs="Arial"/>
        </w:rPr>
        <w:t>Одговарајући простор и инсталација: Топлотне пумпе захтевају одговарајући простор за смештај спољне и унутрашње јединице, као и евентуалне колекторе. Инсталација захтева стручно знање и искуство.</w:t>
      </w:r>
    </w:p>
    <w:p w14:paraId="19C0F8DA" w14:textId="77777777" w:rsidR="00745118" w:rsidRDefault="00745118">
      <w:pPr>
        <w:pStyle w:val="Default"/>
        <w:jc w:val="both"/>
        <w:rPr>
          <w:rFonts w:ascii="Arial" w:hAnsi="Arial" w:cs="Arial"/>
        </w:rPr>
      </w:pPr>
    </w:p>
    <w:p w14:paraId="1B178955" w14:textId="77777777" w:rsidR="00745118" w:rsidRDefault="00E224BB">
      <w:pPr>
        <w:pStyle w:val="Default"/>
        <w:jc w:val="both"/>
        <w:rPr>
          <w:rFonts w:ascii="Arial" w:hAnsi="Arial" w:cs="Arial"/>
        </w:rPr>
      </w:pPr>
      <w:r>
        <w:rPr>
          <w:rFonts w:ascii="Arial" w:hAnsi="Arial" w:cs="Arial"/>
        </w:rPr>
        <w:t>Ефикасност у екстремним условима: Топлотне пумпе могу изгубити на ефикасности у екстремно ниским температурама. У таквим условима, додатни грејни извори или система бацкуп-а могу бити потребни.</w:t>
      </w:r>
    </w:p>
    <w:p w14:paraId="70FC35F4" w14:textId="77777777" w:rsidR="00745118" w:rsidRDefault="00745118">
      <w:pPr>
        <w:pStyle w:val="Default"/>
        <w:jc w:val="both"/>
        <w:rPr>
          <w:rFonts w:ascii="Arial" w:hAnsi="Arial" w:cs="Arial"/>
        </w:rPr>
      </w:pPr>
    </w:p>
    <w:p w14:paraId="16AEB4B3" w14:textId="77777777" w:rsidR="00745118" w:rsidRDefault="00E224BB">
      <w:pPr>
        <w:pStyle w:val="Default"/>
        <w:jc w:val="both"/>
        <w:rPr>
          <w:rFonts w:ascii="Arial" w:hAnsi="Arial" w:cs="Arial"/>
        </w:rPr>
      </w:pPr>
      <w:r>
        <w:rPr>
          <w:rFonts w:ascii="Arial" w:hAnsi="Arial" w:cs="Arial"/>
        </w:rPr>
        <w:t>Потреба за електричном енергијом: Иако топлотне пумпе користе обновљиве изворе топлоте, саме захтевају електричну енергију за погон компресора и других компоненти.</w:t>
      </w:r>
    </w:p>
    <w:p w14:paraId="4756EF99" w14:textId="77777777" w:rsidR="00745118" w:rsidRDefault="00745118">
      <w:pPr>
        <w:pStyle w:val="Default"/>
        <w:jc w:val="both"/>
        <w:rPr>
          <w:rFonts w:ascii="Arial" w:hAnsi="Arial" w:cs="Arial"/>
        </w:rPr>
      </w:pPr>
    </w:p>
    <w:p w14:paraId="6D329FBD" w14:textId="77777777" w:rsidR="00745118" w:rsidRDefault="00E224BB">
      <w:pPr>
        <w:pStyle w:val="Default"/>
        <w:jc w:val="both"/>
        <w:rPr>
          <w:rFonts w:ascii="Arial" w:hAnsi="Arial" w:cs="Arial"/>
        </w:rPr>
      </w:pPr>
      <w:r>
        <w:rPr>
          <w:rFonts w:ascii="Arial" w:hAnsi="Arial" w:cs="Arial"/>
        </w:rPr>
        <w:t>Потребно одржавање: Као и сваки систем, топлотне пумпе захтевају редовно одржавање како би се очувала њихова ефикасност и функционалност.</w:t>
      </w:r>
    </w:p>
    <w:p w14:paraId="4A2709B9" w14:textId="77777777" w:rsidR="00745118" w:rsidRDefault="00E224BB">
      <w:pPr>
        <w:pStyle w:val="Default"/>
        <w:jc w:val="both"/>
        <w:rPr>
          <w:rFonts w:ascii="Arial" w:hAnsi="Arial" w:cs="Arial"/>
        </w:rPr>
      </w:pPr>
      <w:r>
        <w:rPr>
          <w:rFonts w:ascii="Arial" w:hAnsi="Arial" w:cs="Arial"/>
        </w:rPr>
        <w:t>Пројектовање система: Одабир одговарајуће величине и типа топлотне пумпе за одређени објекат захтева пажљиво пројектовање како би се постигла максимална ефикасност.</w:t>
      </w:r>
    </w:p>
    <w:p w14:paraId="56ACE5FB" w14:textId="77777777" w:rsidR="00745118" w:rsidRDefault="00745118">
      <w:pPr>
        <w:pStyle w:val="Default"/>
        <w:jc w:val="both"/>
        <w:rPr>
          <w:rFonts w:ascii="Arial" w:hAnsi="Arial" w:cs="Arial"/>
        </w:rPr>
      </w:pPr>
    </w:p>
    <w:p w14:paraId="41FFBDFA" w14:textId="77777777" w:rsidR="00745118" w:rsidRDefault="00E224BB">
      <w:pPr>
        <w:pStyle w:val="Default"/>
        <w:jc w:val="both"/>
        <w:rPr>
          <w:rFonts w:ascii="Arial" w:hAnsi="Arial" w:cs="Arial"/>
        </w:rPr>
      </w:pPr>
      <w:r>
        <w:rPr>
          <w:rFonts w:ascii="Arial" w:hAnsi="Arial" w:cs="Arial"/>
        </w:rPr>
        <w:t>Поузданост и трајност: Као релативно комплексни системи, топлотне пумпе се суочавају с изазовима у вези са поузданошћу и дуготрајношћу компонената.</w:t>
      </w:r>
    </w:p>
    <w:p w14:paraId="0B27F9F6" w14:textId="77777777" w:rsidR="00745118" w:rsidRDefault="00745118">
      <w:pPr>
        <w:pStyle w:val="Default"/>
        <w:jc w:val="both"/>
        <w:rPr>
          <w:rFonts w:ascii="Arial" w:hAnsi="Arial" w:cs="Arial"/>
        </w:rPr>
      </w:pPr>
    </w:p>
    <w:p w14:paraId="17AD198D" w14:textId="77777777" w:rsidR="00745118" w:rsidRDefault="00E224BB">
      <w:pPr>
        <w:pStyle w:val="Default"/>
        <w:jc w:val="both"/>
        <w:rPr>
          <w:rFonts w:ascii="Arial" w:hAnsi="Arial" w:cs="Arial"/>
        </w:rPr>
      </w:pPr>
      <w:r>
        <w:rPr>
          <w:rFonts w:ascii="Arial" w:hAnsi="Arial" w:cs="Arial"/>
        </w:rPr>
        <w:t>Прилагођавање постојећим системима: Уградња топлотних пумпи у већ изграђене објекте може захтевати прилагођавање постојећих система грејања или хлађења.</w:t>
      </w:r>
    </w:p>
    <w:p w14:paraId="66B9FF20" w14:textId="77777777" w:rsidR="00745118" w:rsidRDefault="00745118">
      <w:pPr>
        <w:pStyle w:val="Default"/>
        <w:jc w:val="both"/>
        <w:rPr>
          <w:rFonts w:ascii="Arial" w:hAnsi="Arial" w:cs="Arial"/>
        </w:rPr>
      </w:pPr>
    </w:p>
    <w:p w14:paraId="087D64B7" w14:textId="77777777" w:rsidR="00745118" w:rsidRDefault="00745118">
      <w:pPr>
        <w:pStyle w:val="Default"/>
        <w:jc w:val="both"/>
        <w:rPr>
          <w:rFonts w:ascii="Arial" w:hAnsi="Arial" w:cs="Arial"/>
        </w:rPr>
      </w:pPr>
    </w:p>
    <w:p w14:paraId="4D8D7E25" w14:textId="77777777" w:rsidR="00745118" w:rsidRDefault="00745118">
      <w:pPr>
        <w:pStyle w:val="Default"/>
        <w:jc w:val="both"/>
        <w:rPr>
          <w:rFonts w:ascii="Arial" w:hAnsi="Arial" w:cs="Arial"/>
        </w:rPr>
      </w:pPr>
    </w:p>
    <w:p w14:paraId="482D3E16" w14:textId="77777777" w:rsidR="00745118" w:rsidRDefault="00E224BB">
      <w:pPr>
        <w:pStyle w:val="Default"/>
        <w:jc w:val="both"/>
        <w:rPr>
          <w:rFonts w:ascii="Arial" w:hAnsi="Arial" w:cs="Arial"/>
          <w:b/>
          <w:bCs/>
          <w:i/>
          <w:iCs/>
        </w:rPr>
      </w:pPr>
      <w:r>
        <w:rPr>
          <w:rFonts w:ascii="Arial" w:hAnsi="Arial" w:cs="Arial"/>
          <w:b/>
          <w:bCs/>
          <w:i/>
          <w:iCs/>
        </w:rPr>
        <w:t>Уградња електронски регулисаних циркулационих пумпи</w:t>
      </w:r>
    </w:p>
    <w:p w14:paraId="0AB3BA5F" w14:textId="77777777" w:rsidR="00745118" w:rsidRDefault="00745118">
      <w:pPr>
        <w:pStyle w:val="Default"/>
        <w:jc w:val="both"/>
        <w:rPr>
          <w:rFonts w:ascii="Arial" w:hAnsi="Arial" w:cs="Arial"/>
        </w:rPr>
      </w:pPr>
    </w:p>
    <w:p w14:paraId="2C0182F7" w14:textId="77777777" w:rsidR="00745118" w:rsidRDefault="00E224BB">
      <w:pPr>
        <w:pStyle w:val="Default"/>
        <w:jc w:val="both"/>
        <w:rPr>
          <w:rFonts w:ascii="Arial" w:hAnsi="Arial" w:cs="Arial"/>
        </w:rPr>
      </w:pPr>
      <w:r>
        <w:rPr>
          <w:rFonts w:ascii="Arial" w:hAnsi="Arial" w:cs="Arial"/>
          <w:u w:val="single"/>
        </w:rPr>
        <w:t>Опште техничке информације</w:t>
      </w:r>
      <w:r>
        <w:rPr>
          <w:rFonts w:ascii="Arial" w:hAnsi="Arial" w:cs="Arial"/>
        </w:rPr>
        <w:t>:</w:t>
      </w:r>
    </w:p>
    <w:p w14:paraId="5109F6E6" w14:textId="77777777" w:rsidR="00745118" w:rsidRDefault="00745118">
      <w:pPr>
        <w:pStyle w:val="Default"/>
        <w:jc w:val="both"/>
        <w:rPr>
          <w:rFonts w:ascii="Arial" w:hAnsi="Arial" w:cs="Arial"/>
        </w:rPr>
      </w:pPr>
    </w:p>
    <w:p w14:paraId="0651C61A" w14:textId="77777777" w:rsidR="00745118" w:rsidRDefault="00E224BB">
      <w:pPr>
        <w:pStyle w:val="Default"/>
        <w:jc w:val="both"/>
        <w:rPr>
          <w:rFonts w:ascii="Arial" w:hAnsi="Arial" w:cs="Arial"/>
        </w:rPr>
      </w:pPr>
      <w:r>
        <w:rPr>
          <w:rFonts w:ascii="Arial" w:hAnsi="Arial" w:cs="Arial"/>
          <w:i/>
          <w:iCs/>
        </w:rPr>
        <w:t>Варијабилна брзина</w:t>
      </w:r>
      <w:r>
        <w:rPr>
          <w:rFonts w:ascii="Arial" w:hAnsi="Arial" w:cs="Arial"/>
        </w:rPr>
        <w:t>: Електронски регулисане циркулационе пумпе омогућавају подешавање брзине рада, чиме се омогућава прилагођавање протока воде према тренутним потребама система грејања или хлађења.</w:t>
      </w:r>
    </w:p>
    <w:p w14:paraId="0A29802E" w14:textId="77777777" w:rsidR="00745118" w:rsidRDefault="00745118">
      <w:pPr>
        <w:pStyle w:val="Default"/>
        <w:jc w:val="both"/>
        <w:rPr>
          <w:rFonts w:ascii="Arial" w:hAnsi="Arial" w:cs="Arial"/>
        </w:rPr>
      </w:pPr>
    </w:p>
    <w:p w14:paraId="7527290B" w14:textId="77777777" w:rsidR="00745118" w:rsidRDefault="00E224BB">
      <w:pPr>
        <w:pStyle w:val="Default"/>
        <w:jc w:val="both"/>
        <w:rPr>
          <w:rFonts w:ascii="Arial" w:hAnsi="Arial" w:cs="Arial"/>
        </w:rPr>
      </w:pPr>
      <w:r>
        <w:rPr>
          <w:rFonts w:ascii="Arial" w:hAnsi="Arial" w:cs="Arial"/>
          <w:i/>
          <w:iCs/>
        </w:rPr>
        <w:t>Ефикасност</w:t>
      </w:r>
      <w:r>
        <w:rPr>
          <w:rFonts w:ascii="Arial" w:hAnsi="Arial" w:cs="Arial"/>
        </w:rPr>
        <w:t>: Ове пумпе често имају висок коефицијент ефикасности (због способности да прилагоде проток воде у реалном времену, смањујући непотребну потрошњу енергије.</w:t>
      </w:r>
    </w:p>
    <w:p w14:paraId="7A5E7E02" w14:textId="77777777" w:rsidR="00745118" w:rsidRDefault="00745118">
      <w:pPr>
        <w:pStyle w:val="Default"/>
        <w:jc w:val="both"/>
        <w:rPr>
          <w:rFonts w:ascii="Arial" w:hAnsi="Arial" w:cs="Arial"/>
        </w:rPr>
      </w:pPr>
    </w:p>
    <w:p w14:paraId="16150C0A" w14:textId="77777777" w:rsidR="00745118" w:rsidRDefault="00E224BB">
      <w:pPr>
        <w:pStyle w:val="Default"/>
        <w:jc w:val="both"/>
        <w:rPr>
          <w:rFonts w:ascii="Arial" w:hAnsi="Arial" w:cs="Arial"/>
        </w:rPr>
      </w:pPr>
      <w:r>
        <w:rPr>
          <w:rFonts w:ascii="Arial" w:hAnsi="Arial" w:cs="Arial"/>
          <w:i/>
          <w:iCs/>
        </w:rPr>
        <w:t>Електронска регулација</w:t>
      </w:r>
      <w:r>
        <w:rPr>
          <w:rFonts w:ascii="Arial" w:hAnsi="Arial" w:cs="Arial"/>
        </w:rPr>
        <w:t>: Пумпе се могу регулисати путем електронског управљања, обично помоћу уграђених сензора који прате температуру, притисак и друге параметре система како би прилагодиле брзину рада.</w:t>
      </w:r>
    </w:p>
    <w:p w14:paraId="407B921B" w14:textId="77777777" w:rsidR="00745118" w:rsidRDefault="00745118">
      <w:pPr>
        <w:pStyle w:val="Default"/>
        <w:jc w:val="both"/>
        <w:rPr>
          <w:rFonts w:ascii="Arial" w:hAnsi="Arial" w:cs="Arial"/>
        </w:rPr>
      </w:pPr>
    </w:p>
    <w:p w14:paraId="5FA0F1AB" w14:textId="77777777" w:rsidR="00745118" w:rsidRDefault="00E224BB">
      <w:pPr>
        <w:pStyle w:val="Default"/>
        <w:jc w:val="both"/>
        <w:rPr>
          <w:rFonts w:ascii="Arial" w:hAnsi="Arial" w:cs="Arial"/>
        </w:rPr>
      </w:pPr>
      <w:r>
        <w:rPr>
          <w:rFonts w:ascii="Arial" w:hAnsi="Arial" w:cs="Arial"/>
          <w:i/>
          <w:iCs/>
        </w:rPr>
        <w:t>Сензори</w:t>
      </w:r>
      <w:r>
        <w:rPr>
          <w:rFonts w:ascii="Arial" w:hAnsi="Arial" w:cs="Arial"/>
        </w:rPr>
        <w:t>: Опремљене су сензорима за мерење параметара попут температуре, притиска и протока воде, што им омогућава да прецизно реагују на промене у систему.</w:t>
      </w:r>
    </w:p>
    <w:p w14:paraId="3C64217C" w14:textId="77777777" w:rsidR="00745118" w:rsidRDefault="00745118">
      <w:pPr>
        <w:pStyle w:val="Default"/>
        <w:jc w:val="both"/>
        <w:rPr>
          <w:rFonts w:ascii="Arial" w:hAnsi="Arial" w:cs="Arial"/>
        </w:rPr>
      </w:pPr>
    </w:p>
    <w:p w14:paraId="68656F41" w14:textId="77777777" w:rsidR="00745118" w:rsidRDefault="00E224BB">
      <w:pPr>
        <w:pStyle w:val="Default"/>
        <w:jc w:val="both"/>
        <w:rPr>
          <w:rFonts w:ascii="Arial" w:hAnsi="Arial" w:cs="Arial"/>
        </w:rPr>
      </w:pPr>
      <w:r>
        <w:rPr>
          <w:rFonts w:ascii="Arial" w:hAnsi="Arial" w:cs="Arial"/>
          <w:i/>
          <w:iCs/>
        </w:rPr>
        <w:t>Модулација:</w:t>
      </w:r>
      <w:r>
        <w:rPr>
          <w:rFonts w:ascii="Arial" w:hAnsi="Arial" w:cs="Arial"/>
        </w:rPr>
        <w:t xml:space="preserve"> Пумпе се могу модулисати у складу са захтевима система, што омогућава постизање оптималног протока воде у сваком тренутку.</w:t>
      </w:r>
    </w:p>
    <w:p w14:paraId="166A0F52" w14:textId="77777777" w:rsidR="00745118" w:rsidRDefault="00745118">
      <w:pPr>
        <w:pStyle w:val="Default"/>
        <w:jc w:val="both"/>
        <w:rPr>
          <w:rFonts w:ascii="Arial" w:hAnsi="Arial" w:cs="Arial"/>
        </w:rPr>
      </w:pPr>
    </w:p>
    <w:p w14:paraId="7DDA762E" w14:textId="77777777" w:rsidR="00745118" w:rsidRDefault="00E224BB">
      <w:pPr>
        <w:pStyle w:val="Default"/>
        <w:jc w:val="both"/>
        <w:rPr>
          <w:rFonts w:ascii="Arial" w:hAnsi="Arial" w:cs="Arial"/>
        </w:rPr>
      </w:pPr>
      <w:r>
        <w:rPr>
          <w:rFonts w:ascii="Arial" w:hAnsi="Arial" w:cs="Arial"/>
          <w:i/>
          <w:iCs/>
        </w:rPr>
        <w:t>Смањење буке:</w:t>
      </w:r>
      <w:r>
        <w:rPr>
          <w:rFonts w:ascii="Arial" w:hAnsi="Arial" w:cs="Arial"/>
        </w:rPr>
        <w:t xml:space="preserve"> Електронски регулисане пумпе често раде тише у поређењу са традиционалним непрекидним брзинама пумпи, јер се брзина може смањити кад нема потребе за високим протоком.</w:t>
      </w:r>
    </w:p>
    <w:p w14:paraId="40F4C829" w14:textId="77777777" w:rsidR="00745118" w:rsidRDefault="00745118">
      <w:pPr>
        <w:pStyle w:val="Default"/>
        <w:jc w:val="both"/>
        <w:rPr>
          <w:rFonts w:ascii="Arial" w:hAnsi="Arial" w:cs="Arial"/>
        </w:rPr>
      </w:pPr>
    </w:p>
    <w:p w14:paraId="09AF93B5" w14:textId="77777777" w:rsidR="00745118" w:rsidRDefault="00E224BB">
      <w:pPr>
        <w:pStyle w:val="Default"/>
        <w:jc w:val="both"/>
        <w:rPr>
          <w:rFonts w:ascii="Arial" w:hAnsi="Arial" w:cs="Arial"/>
        </w:rPr>
      </w:pPr>
      <w:r>
        <w:rPr>
          <w:rFonts w:ascii="Arial" w:hAnsi="Arial" w:cs="Arial"/>
          <w:i/>
          <w:iCs/>
        </w:rPr>
        <w:t>Софт-старт</w:t>
      </w:r>
      <w:r>
        <w:rPr>
          <w:rFonts w:ascii="Arial" w:hAnsi="Arial" w:cs="Arial"/>
        </w:rPr>
        <w:t>: Већина ових пумпи има софт-старт функцију, што значи да се постепено повећава брзина рада при покретању, уместо наглог удара који може изазвати нагли притисак у систему.</w:t>
      </w:r>
    </w:p>
    <w:p w14:paraId="2FC22CD2" w14:textId="77777777" w:rsidR="00745118" w:rsidRDefault="00745118">
      <w:pPr>
        <w:pStyle w:val="Default"/>
        <w:jc w:val="both"/>
        <w:rPr>
          <w:rFonts w:ascii="Arial" w:hAnsi="Arial" w:cs="Arial"/>
        </w:rPr>
      </w:pPr>
    </w:p>
    <w:p w14:paraId="473E3241" w14:textId="77777777" w:rsidR="00745118" w:rsidRDefault="00E224BB">
      <w:pPr>
        <w:pStyle w:val="Default"/>
        <w:jc w:val="both"/>
        <w:rPr>
          <w:rFonts w:ascii="Arial" w:hAnsi="Arial" w:cs="Arial"/>
        </w:rPr>
      </w:pPr>
      <w:r>
        <w:rPr>
          <w:rFonts w:ascii="Arial" w:hAnsi="Arial" w:cs="Arial"/>
          <w:i/>
          <w:iCs/>
        </w:rPr>
        <w:t>Компатибилност са паметним системима</w:t>
      </w:r>
      <w:r>
        <w:rPr>
          <w:rFonts w:ascii="Arial" w:hAnsi="Arial" w:cs="Arial"/>
        </w:rPr>
        <w:t>: Неки модели могу бити компатибилни с паметним кућним системима, омогућавајући даљинско праћење и управљање путем паметних уређаја.</w:t>
      </w:r>
    </w:p>
    <w:p w14:paraId="381AC9C5" w14:textId="77777777" w:rsidR="00745118" w:rsidRDefault="00E224BB">
      <w:pPr>
        <w:pStyle w:val="Default"/>
        <w:jc w:val="both"/>
        <w:rPr>
          <w:rFonts w:ascii="Arial" w:hAnsi="Arial" w:cs="Arial"/>
        </w:rPr>
      </w:pPr>
      <w:r>
        <w:rPr>
          <w:rFonts w:ascii="Arial" w:hAnsi="Arial" w:cs="Arial"/>
          <w:i/>
          <w:iCs/>
        </w:rPr>
        <w:t>Самодијагностика:</w:t>
      </w:r>
      <w:r>
        <w:rPr>
          <w:rFonts w:ascii="Arial" w:hAnsi="Arial" w:cs="Arial"/>
        </w:rPr>
        <w:t xml:space="preserve"> Неки модели имају уграђене функције самодијагностике које прате перформансе пумпе и могу идентификовати потенцијалне проблеме или кварове.</w:t>
      </w:r>
    </w:p>
    <w:p w14:paraId="76BB6274" w14:textId="77777777" w:rsidR="00745118" w:rsidRDefault="00745118">
      <w:pPr>
        <w:pStyle w:val="Default"/>
        <w:jc w:val="both"/>
        <w:rPr>
          <w:rFonts w:ascii="Arial" w:hAnsi="Arial" w:cs="Arial"/>
        </w:rPr>
      </w:pPr>
    </w:p>
    <w:p w14:paraId="0DBCFED2" w14:textId="77777777" w:rsidR="00745118" w:rsidRDefault="00E224BB">
      <w:pPr>
        <w:pStyle w:val="Default"/>
        <w:jc w:val="both"/>
        <w:rPr>
          <w:rFonts w:ascii="Arial" w:hAnsi="Arial" w:cs="Arial"/>
        </w:rPr>
      </w:pPr>
      <w:r>
        <w:rPr>
          <w:rFonts w:ascii="Arial" w:hAnsi="Arial" w:cs="Arial"/>
          <w:i/>
          <w:iCs/>
        </w:rPr>
        <w:t>Дуготрајност</w:t>
      </w:r>
      <w:r>
        <w:rPr>
          <w:rFonts w:ascii="Arial" w:hAnsi="Arial" w:cs="Arial"/>
        </w:rPr>
        <w:t>: Електронски регулисане пумпе често имају мање хабања и трошења компонената захваљујући способности прилагођавања брзине рада према стварним потребама система.</w:t>
      </w:r>
    </w:p>
    <w:p w14:paraId="26886960" w14:textId="77777777" w:rsidR="00745118" w:rsidRDefault="00745118">
      <w:pPr>
        <w:pStyle w:val="Default"/>
        <w:jc w:val="both"/>
        <w:rPr>
          <w:rFonts w:ascii="Arial" w:hAnsi="Arial" w:cs="Arial"/>
        </w:rPr>
      </w:pPr>
    </w:p>
    <w:p w14:paraId="5A3F4C5C" w14:textId="77777777" w:rsidR="00745118" w:rsidRDefault="00E224BB">
      <w:pPr>
        <w:pStyle w:val="Default"/>
        <w:jc w:val="both"/>
        <w:rPr>
          <w:rFonts w:ascii="Arial" w:hAnsi="Arial" w:cs="Arial"/>
        </w:rPr>
      </w:pPr>
      <w:r>
        <w:rPr>
          <w:rFonts w:ascii="Arial" w:hAnsi="Arial" w:cs="Arial"/>
          <w:i/>
          <w:iCs/>
        </w:rPr>
        <w:t>Монтажа и уградња</w:t>
      </w:r>
      <w:r>
        <w:rPr>
          <w:rFonts w:ascii="Arial" w:hAnsi="Arial" w:cs="Arial"/>
        </w:rPr>
        <w:t>: Пумпе су обично компактне и лако се могу уградити у различите системе грејања или хлађења.</w:t>
      </w:r>
    </w:p>
    <w:p w14:paraId="49614003" w14:textId="77777777" w:rsidR="00745118" w:rsidRDefault="00745118">
      <w:pPr>
        <w:pStyle w:val="Default"/>
        <w:jc w:val="both"/>
        <w:rPr>
          <w:rFonts w:ascii="Arial" w:hAnsi="Arial" w:cs="Arial"/>
        </w:rPr>
      </w:pPr>
    </w:p>
    <w:p w14:paraId="32E17DB8" w14:textId="77777777" w:rsidR="00745118" w:rsidRDefault="00E224BB">
      <w:pPr>
        <w:pStyle w:val="Default"/>
        <w:jc w:val="both"/>
        <w:rPr>
          <w:rFonts w:ascii="Arial" w:hAnsi="Arial" w:cs="Arial"/>
        </w:rPr>
      </w:pPr>
      <w:r>
        <w:rPr>
          <w:rFonts w:ascii="Arial" w:hAnsi="Arial" w:cs="Arial"/>
          <w:i/>
          <w:iCs/>
        </w:rPr>
        <w:t>Енергетска ефикасност</w:t>
      </w:r>
      <w:r>
        <w:rPr>
          <w:rFonts w:ascii="Arial" w:hAnsi="Arial" w:cs="Arial"/>
        </w:rPr>
        <w:t>: Уградња ових пумпи може довести до значајних енергетских уштеда током године, што може допринети смањењу оперативних трошкова.</w:t>
      </w:r>
    </w:p>
    <w:p w14:paraId="0FA0D264" w14:textId="77777777" w:rsidR="00745118" w:rsidRDefault="00745118">
      <w:pPr>
        <w:pStyle w:val="Default"/>
        <w:jc w:val="both"/>
        <w:rPr>
          <w:rFonts w:ascii="Arial" w:hAnsi="Arial" w:cs="Arial"/>
        </w:rPr>
      </w:pPr>
    </w:p>
    <w:p w14:paraId="27B3F1F0" w14:textId="77777777" w:rsidR="00745118" w:rsidRDefault="00E224BB">
      <w:pPr>
        <w:pStyle w:val="Default"/>
        <w:jc w:val="both"/>
        <w:rPr>
          <w:rFonts w:ascii="Arial" w:hAnsi="Arial" w:cs="Arial"/>
        </w:rPr>
      </w:pPr>
      <w:r>
        <w:rPr>
          <w:rFonts w:ascii="Arial" w:hAnsi="Arial" w:cs="Arial"/>
          <w:i/>
          <w:iCs/>
        </w:rPr>
        <w:lastRenderedPageBreak/>
        <w:t>Компатибилност с постојећим системима</w:t>
      </w:r>
      <w:r>
        <w:rPr>
          <w:rFonts w:ascii="Arial" w:hAnsi="Arial" w:cs="Arial"/>
        </w:rPr>
        <w:t>: Електронски регулисане циркулационе пумпе често могу бити интегрисане у постојеће системе грејања или хлађења.</w:t>
      </w:r>
    </w:p>
    <w:p w14:paraId="3D555316" w14:textId="77777777" w:rsidR="00745118" w:rsidRDefault="00745118">
      <w:pPr>
        <w:pStyle w:val="Default"/>
        <w:jc w:val="both"/>
        <w:rPr>
          <w:rFonts w:ascii="Arial" w:hAnsi="Arial" w:cs="Arial"/>
        </w:rPr>
      </w:pPr>
    </w:p>
    <w:p w14:paraId="0D61571A" w14:textId="77777777" w:rsidR="00745118" w:rsidRDefault="00E224BB">
      <w:pPr>
        <w:pStyle w:val="Default"/>
        <w:jc w:val="both"/>
        <w:rPr>
          <w:rFonts w:ascii="Arial" w:hAnsi="Arial" w:cs="Arial"/>
        </w:rPr>
      </w:pPr>
      <w:r>
        <w:rPr>
          <w:rFonts w:ascii="Arial" w:hAnsi="Arial" w:cs="Arial"/>
        </w:rPr>
        <w:t>Ови технички аспекти чине електронски регулисане циркулационе пумпе популарним избором за унапређење енергетске ефикасности у системима грејања и хлађења, доприносећи смањењу потрошње енергије и трошкова.</w:t>
      </w:r>
    </w:p>
    <w:p w14:paraId="6A572755" w14:textId="77777777" w:rsidR="00745118" w:rsidRDefault="00745118">
      <w:pPr>
        <w:pStyle w:val="Default"/>
        <w:jc w:val="both"/>
        <w:rPr>
          <w:rFonts w:ascii="Arial" w:hAnsi="Arial" w:cs="Arial"/>
        </w:rPr>
      </w:pPr>
    </w:p>
    <w:p w14:paraId="2C8CCC22" w14:textId="77777777" w:rsidR="00745118" w:rsidRDefault="00745118">
      <w:pPr>
        <w:pStyle w:val="Default"/>
        <w:jc w:val="both"/>
        <w:rPr>
          <w:rFonts w:ascii="Arial" w:hAnsi="Arial" w:cs="Arial"/>
        </w:rPr>
      </w:pPr>
    </w:p>
    <w:p w14:paraId="30800F8A" w14:textId="77777777" w:rsidR="00745118" w:rsidRDefault="00745118">
      <w:pPr>
        <w:pStyle w:val="Default"/>
        <w:jc w:val="both"/>
        <w:rPr>
          <w:rFonts w:ascii="Arial" w:hAnsi="Arial" w:cs="Arial"/>
        </w:rPr>
      </w:pPr>
    </w:p>
    <w:p w14:paraId="3BE0FD25" w14:textId="77777777" w:rsidR="00745118" w:rsidRDefault="00E224BB">
      <w:pPr>
        <w:pStyle w:val="Default"/>
        <w:jc w:val="both"/>
        <w:rPr>
          <w:rFonts w:ascii="Arial" w:hAnsi="Arial" w:cs="Arial"/>
          <w:u w:val="single"/>
        </w:rPr>
      </w:pPr>
      <w:r>
        <w:rPr>
          <w:rFonts w:ascii="Arial" w:hAnsi="Arial" w:cs="Arial"/>
          <w:u w:val="single"/>
        </w:rPr>
        <w:t>Предности:</w:t>
      </w:r>
    </w:p>
    <w:p w14:paraId="415C5061" w14:textId="77777777" w:rsidR="00745118" w:rsidRDefault="00745118">
      <w:pPr>
        <w:pStyle w:val="Default"/>
        <w:jc w:val="both"/>
        <w:rPr>
          <w:rFonts w:ascii="Arial" w:hAnsi="Arial" w:cs="Arial"/>
          <w:u w:val="single"/>
        </w:rPr>
      </w:pPr>
    </w:p>
    <w:p w14:paraId="0D846E36" w14:textId="77777777" w:rsidR="00745118" w:rsidRDefault="00E224BB">
      <w:pPr>
        <w:pStyle w:val="Default"/>
        <w:jc w:val="both"/>
        <w:rPr>
          <w:rFonts w:ascii="Arial" w:hAnsi="Arial" w:cs="Arial"/>
        </w:rPr>
      </w:pPr>
      <w:r>
        <w:rPr>
          <w:rFonts w:ascii="Arial" w:hAnsi="Arial" w:cs="Arial"/>
        </w:rPr>
        <w:t>Енергетска ефикасност: Електронски регулисане циркулационе пумпе омогућавају прилагођавање брзине рада протоку воде у стварном времену. То значи да ће пумпа радити само онолико брзо колико је потребно да задовољи тренутне потребе система, чиме се смањује непотребна потрошња енергије.</w:t>
      </w:r>
    </w:p>
    <w:p w14:paraId="2C84C058" w14:textId="77777777" w:rsidR="00745118" w:rsidRDefault="00745118">
      <w:pPr>
        <w:pStyle w:val="Default"/>
        <w:jc w:val="both"/>
        <w:rPr>
          <w:rFonts w:ascii="Arial" w:hAnsi="Arial" w:cs="Arial"/>
        </w:rPr>
      </w:pPr>
    </w:p>
    <w:p w14:paraId="7BD3C8AE" w14:textId="77777777" w:rsidR="00745118" w:rsidRDefault="00E224BB">
      <w:pPr>
        <w:pStyle w:val="Default"/>
        <w:jc w:val="both"/>
        <w:rPr>
          <w:rFonts w:ascii="Arial" w:hAnsi="Arial" w:cs="Arial"/>
        </w:rPr>
      </w:pPr>
      <w:r>
        <w:rPr>
          <w:rFonts w:ascii="Arial" w:hAnsi="Arial" w:cs="Arial"/>
        </w:rPr>
        <w:t>Смањење потрошње енергије: Подешавање брзине рада пумпи према стварним потребама система смањује укупну потрошњу енергије, што доводи до нижих рачуна за енергију.</w:t>
      </w:r>
    </w:p>
    <w:p w14:paraId="06C6BDD1" w14:textId="77777777" w:rsidR="00745118" w:rsidRDefault="00745118">
      <w:pPr>
        <w:pStyle w:val="Default"/>
        <w:jc w:val="both"/>
        <w:rPr>
          <w:rFonts w:ascii="Arial" w:hAnsi="Arial" w:cs="Arial"/>
        </w:rPr>
      </w:pPr>
    </w:p>
    <w:p w14:paraId="116C9F1F" w14:textId="77777777" w:rsidR="00745118" w:rsidRDefault="00E224BB">
      <w:pPr>
        <w:pStyle w:val="Default"/>
        <w:jc w:val="both"/>
        <w:rPr>
          <w:rFonts w:ascii="Arial" w:hAnsi="Arial" w:cs="Arial"/>
        </w:rPr>
      </w:pPr>
      <w:r>
        <w:rPr>
          <w:rFonts w:ascii="Arial" w:hAnsi="Arial" w:cs="Arial"/>
        </w:rPr>
        <w:t>Мања бука: Електронски регулисане пумпе често раде тише јер се брзина може смањити кад нема потребе за високим протоком. Ово доприноси већем комфору корисника.</w:t>
      </w:r>
    </w:p>
    <w:p w14:paraId="0F21117A" w14:textId="77777777" w:rsidR="00745118" w:rsidRDefault="00745118">
      <w:pPr>
        <w:pStyle w:val="Default"/>
        <w:jc w:val="both"/>
        <w:rPr>
          <w:rFonts w:ascii="Arial" w:hAnsi="Arial" w:cs="Arial"/>
        </w:rPr>
      </w:pPr>
    </w:p>
    <w:p w14:paraId="02A8250E" w14:textId="77777777" w:rsidR="00745118" w:rsidRDefault="00E224BB">
      <w:pPr>
        <w:pStyle w:val="Default"/>
        <w:jc w:val="both"/>
        <w:rPr>
          <w:rFonts w:ascii="Arial" w:hAnsi="Arial" w:cs="Arial"/>
        </w:rPr>
      </w:pPr>
      <w:r>
        <w:rPr>
          <w:rFonts w:ascii="Arial" w:hAnsi="Arial" w:cs="Arial"/>
        </w:rPr>
        <w:t>Дужи век трајања компонената: Подешавање брзине рада према потребама смањује хабање компонената пумпе, што може продужити њихов век трајања.</w:t>
      </w:r>
    </w:p>
    <w:p w14:paraId="07A23240" w14:textId="77777777" w:rsidR="00745118" w:rsidRDefault="00745118">
      <w:pPr>
        <w:pStyle w:val="Default"/>
        <w:jc w:val="both"/>
        <w:rPr>
          <w:rFonts w:ascii="Arial" w:hAnsi="Arial" w:cs="Arial"/>
        </w:rPr>
      </w:pPr>
    </w:p>
    <w:p w14:paraId="746E8283" w14:textId="77777777" w:rsidR="00745118" w:rsidRDefault="00E224BB">
      <w:pPr>
        <w:pStyle w:val="Default"/>
        <w:jc w:val="both"/>
        <w:rPr>
          <w:rFonts w:ascii="Arial" w:hAnsi="Arial" w:cs="Arial"/>
        </w:rPr>
      </w:pPr>
      <w:r>
        <w:rPr>
          <w:rFonts w:ascii="Arial" w:hAnsi="Arial" w:cs="Arial"/>
        </w:rPr>
        <w:t>Прилагодљивост: Ове пумпе могу се лако прилагодити различитим захтевима система, било да се ради о грејању, хлађењу или комбинацији обоје.</w:t>
      </w:r>
    </w:p>
    <w:p w14:paraId="4E91D470" w14:textId="77777777" w:rsidR="00745118" w:rsidRDefault="00E224BB">
      <w:pPr>
        <w:pStyle w:val="Default"/>
        <w:jc w:val="both"/>
        <w:rPr>
          <w:rFonts w:ascii="Arial" w:hAnsi="Arial" w:cs="Arial"/>
        </w:rPr>
      </w:pPr>
      <w:r>
        <w:rPr>
          <w:rFonts w:ascii="Arial" w:hAnsi="Arial" w:cs="Arial"/>
        </w:rPr>
        <w:t>Смањење трошкова: Иако иницијални трошкови уградње електронски регулисаних пумпи могу бити виши од традиционалних пумпи, дугорочно, уштеде у потрошњи енергије могу значајно смањити укупне трошкове.</w:t>
      </w:r>
    </w:p>
    <w:p w14:paraId="4B8FBD28" w14:textId="77777777" w:rsidR="00745118" w:rsidRDefault="00745118">
      <w:pPr>
        <w:pStyle w:val="Default"/>
        <w:jc w:val="both"/>
        <w:rPr>
          <w:rFonts w:ascii="Arial" w:hAnsi="Arial" w:cs="Arial"/>
        </w:rPr>
      </w:pPr>
    </w:p>
    <w:p w14:paraId="645873A8" w14:textId="77777777" w:rsidR="00745118" w:rsidRDefault="00E224BB">
      <w:pPr>
        <w:pStyle w:val="Default"/>
        <w:jc w:val="both"/>
        <w:rPr>
          <w:rFonts w:ascii="Arial" w:hAnsi="Arial" w:cs="Arial"/>
        </w:rPr>
      </w:pPr>
      <w:r>
        <w:rPr>
          <w:rFonts w:ascii="Arial" w:hAnsi="Arial" w:cs="Arial"/>
        </w:rPr>
        <w:t>Одржавање система: Боља контрола протока воде и мање хабање компонената значи мање одржавања и смањен ризик од кварова.</w:t>
      </w:r>
    </w:p>
    <w:p w14:paraId="3059E2DA" w14:textId="77777777" w:rsidR="00745118" w:rsidRDefault="00745118">
      <w:pPr>
        <w:pStyle w:val="Default"/>
        <w:jc w:val="both"/>
        <w:rPr>
          <w:rFonts w:ascii="Arial" w:hAnsi="Arial" w:cs="Arial"/>
        </w:rPr>
      </w:pPr>
    </w:p>
    <w:p w14:paraId="0360917A" w14:textId="77777777" w:rsidR="00745118" w:rsidRDefault="00745118">
      <w:pPr>
        <w:pStyle w:val="Default"/>
        <w:jc w:val="both"/>
        <w:rPr>
          <w:rFonts w:ascii="Arial" w:hAnsi="Arial" w:cs="Arial"/>
        </w:rPr>
      </w:pPr>
    </w:p>
    <w:p w14:paraId="2AB9A55A" w14:textId="77777777" w:rsidR="00745118" w:rsidRDefault="00E224BB">
      <w:pPr>
        <w:pStyle w:val="Default"/>
        <w:jc w:val="both"/>
        <w:rPr>
          <w:rFonts w:ascii="Arial" w:hAnsi="Arial" w:cs="Arial"/>
          <w:u w:val="single"/>
        </w:rPr>
      </w:pPr>
      <w:r>
        <w:rPr>
          <w:rFonts w:ascii="Arial" w:hAnsi="Arial" w:cs="Arial"/>
          <w:u w:val="single"/>
        </w:rPr>
        <w:t>Изазови:</w:t>
      </w:r>
    </w:p>
    <w:p w14:paraId="2F0931BB" w14:textId="77777777" w:rsidR="00745118" w:rsidRDefault="00745118">
      <w:pPr>
        <w:pStyle w:val="Default"/>
        <w:jc w:val="both"/>
        <w:rPr>
          <w:rFonts w:ascii="Arial" w:hAnsi="Arial" w:cs="Arial"/>
          <w:u w:val="single"/>
        </w:rPr>
      </w:pPr>
    </w:p>
    <w:p w14:paraId="0EC5AA14" w14:textId="77777777" w:rsidR="00745118" w:rsidRDefault="00E224BB">
      <w:pPr>
        <w:pStyle w:val="Default"/>
        <w:jc w:val="both"/>
        <w:rPr>
          <w:rFonts w:ascii="Arial" w:hAnsi="Arial" w:cs="Arial"/>
        </w:rPr>
      </w:pPr>
      <w:r>
        <w:rPr>
          <w:rFonts w:ascii="Arial" w:hAnsi="Arial" w:cs="Arial"/>
        </w:rPr>
        <w:t>Иницијални трошкови: Електронски регулисане циркулационе пумпе могу имати већи иницијални трошак у поређењу са стандардним непрегулираним пумпама.</w:t>
      </w:r>
    </w:p>
    <w:p w14:paraId="501A7E42" w14:textId="77777777" w:rsidR="00745118" w:rsidRDefault="00745118">
      <w:pPr>
        <w:pStyle w:val="Default"/>
        <w:jc w:val="both"/>
        <w:rPr>
          <w:rFonts w:ascii="Arial" w:hAnsi="Arial" w:cs="Arial"/>
        </w:rPr>
      </w:pPr>
    </w:p>
    <w:p w14:paraId="236A7E46" w14:textId="77777777" w:rsidR="00745118" w:rsidRDefault="00E224BB">
      <w:pPr>
        <w:pStyle w:val="Default"/>
        <w:jc w:val="both"/>
        <w:rPr>
          <w:rFonts w:ascii="Arial" w:hAnsi="Arial" w:cs="Arial"/>
        </w:rPr>
      </w:pPr>
      <w:r>
        <w:rPr>
          <w:rFonts w:ascii="Arial" w:hAnsi="Arial" w:cs="Arial"/>
        </w:rPr>
        <w:t>Потреба за стручним знањем: Инсталација, конфигурација и подешавање ових пумпи захтевају стручно знање како би се осигурала правилна функционалност и максимална ефикасност.</w:t>
      </w:r>
    </w:p>
    <w:p w14:paraId="477B042B" w14:textId="77777777" w:rsidR="00745118" w:rsidRDefault="00745118">
      <w:pPr>
        <w:pStyle w:val="Default"/>
        <w:jc w:val="both"/>
        <w:rPr>
          <w:rFonts w:ascii="Arial" w:hAnsi="Arial" w:cs="Arial"/>
        </w:rPr>
      </w:pPr>
    </w:p>
    <w:p w14:paraId="555BBD10" w14:textId="77777777" w:rsidR="00745118" w:rsidRDefault="00E224BB">
      <w:pPr>
        <w:pStyle w:val="Default"/>
        <w:jc w:val="both"/>
        <w:rPr>
          <w:rFonts w:ascii="Arial" w:hAnsi="Arial" w:cs="Arial"/>
        </w:rPr>
      </w:pPr>
      <w:r>
        <w:rPr>
          <w:rFonts w:ascii="Arial" w:hAnsi="Arial" w:cs="Arial"/>
        </w:rPr>
        <w:t>Систем компатибилности: Треба осигурати да су нове пумпе компатибилне са постојећим системом грејања или хлађења, како би се избегли технички проблеми.</w:t>
      </w:r>
    </w:p>
    <w:p w14:paraId="3B70E7AE" w14:textId="77777777" w:rsidR="00745118" w:rsidRDefault="00745118">
      <w:pPr>
        <w:pStyle w:val="Default"/>
        <w:jc w:val="both"/>
        <w:rPr>
          <w:rFonts w:ascii="Arial" w:hAnsi="Arial" w:cs="Arial"/>
        </w:rPr>
      </w:pPr>
    </w:p>
    <w:p w14:paraId="7574C205" w14:textId="77777777" w:rsidR="00745118" w:rsidRDefault="00E224BB">
      <w:pPr>
        <w:pStyle w:val="Default"/>
        <w:jc w:val="both"/>
        <w:rPr>
          <w:rFonts w:ascii="Arial" w:hAnsi="Arial" w:cs="Arial"/>
        </w:rPr>
      </w:pPr>
      <w:r>
        <w:rPr>
          <w:rFonts w:ascii="Arial" w:hAnsi="Arial" w:cs="Arial"/>
        </w:rPr>
        <w:lastRenderedPageBreak/>
        <w:t>Едукација корисника: Корисници требају разумети како правилно користити и подешавати електронски регулисане пумпе како би се постигле максималне уштеде.</w:t>
      </w:r>
    </w:p>
    <w:p w14:paraId="1B44226B" w14:textId="77777777" w:rsidR="00745118" w:rsidRDefault="00745118">
      <w:pPr>
        <w:pStyle w:val="Default"/>
        <w:jc w:val="both"/>
        <w:rPr>
          <w:rFonts w:ascii="Arial" w:hAnsi="Arial" w:cs="Arial"/>
        </w:rPr>
      </w:pPr>
    </w:p>
    <w:p w14:paraId="1FE92C3A" w14:textId="77777777" w:rsidR="00745118" w:rsidRDefault="00E224BB">
      <w:pPr>
        <w:pStyle w:val="Default"/>
        <w:jc w:val="both"/>
        <w:rPr>
          <w:rFonts w:ascii="Arial" w:hAnsi="Arial" w:cs="Arial"/>
        </w:rPr>
      </w:pPr>
      <w:r>
        <w:rPr>
          <w:rFonts w:ascii="Arial" w:hAnsi="Arial" w:cs="Arial"/>
        </w:rPr>
        <w:t>Потреба за сензорима и регулацијом: Ефикасно функционисање ових пумпи захтева сензоре и регулационе системе који прате параметре система и прилагођавају брзину рада.</w:t>
      </w:r>
    </w:p>
    <w:p w14:paraId="4F52803D" w14:textId="77777777" w:rsidR="00745118" w:rsidRDefault="00745118">
      <w:pPr>
        <w:pStyle w:val="Default"/>
        <w:jc w:val="both"/>
        <w:rPr>
          <w:rFonts w:ascii="Arial" w:hAnsi="Arial" w:cs="Arial"/>
        </w:rPr>
      </w:pPr>
    </w:p>
    <w:p w14:paraId="2B0E95D4" w14:textId="77777777" w:rsidR="00745118" w:rsidRDefault="00E224BB">
      <w:pPr>
        <w:pStyle w:val="Default"/>
        <w:jc w:val="both"/>
        <w:rPr>
          <w:rFonts w:ascii="Arial" w:hAnsi="Arial" w:cs="Arial"/>
        </w:rPr>
      </w:pPr>
      <w:r>
        <w:rPr>
          <w:rFonts w:ascii="Arial" w:hAnsi="Arial" w:cs="Arial"/>
        </w:rPr>
        <w:t>Побољшање постојећих система: Уградња ових пумпи може захтевати измене у постојећим системима како би се искористиле њихове предности.</w:t>
      </w:r>
    </w:p>
    <w:p w14:paraId="6996AE8B" w14:textId="77777777" w:rsidR="00745118" w:rsidRDefault="00745118">
      <w:pPr>
        <w:pStyle w:val="Default"/>
        <w:jc w:val="both"/>
        <w:rPr>
          <w:rFonts w:ascii="Arial" w:hAnsi="Arial" w:cs="Arial"/>
        </w:rPr>
      </w:pPr>
    </w:p>
    <w:p w14:paraId="54B3041B" w14:textId="77777777" w:rsidR="00745118" w:rsidRDefault="00E224BB">
      <w:pPr>
        <w:pStyle w:val="Default"/>
        <w:jc w:val="both"/>
        <w:rPr>
          <w:rFonts w:ascii="Arial" w:hAnsi="Arial" w:cs="Arial"/>
        </w:rPr>
      </w:pPr>
      <w:r>
        <w:rPr>
          <w:rFonts w:ascii="Arial" w:hAnsi="Arial" w:cs="Arial"/>
        </w:rPr>
        <w:t>Потребна подршка: У неким случајевима, може бити потребна подршка произвођача или стручњака како би се решили технички проблеми или оптимизовала функционалност пумпи.</w:t>
      </w:r>
    </w:p>
    <w:p w14:paraId="72B15214" w14:textId="77777777" w:rsidR="00745118" w:rsidRDefault="00745118">
      <w:pPr>
        <w:pStyle w:val="Default"/>
        <w:jc w:val="both"/>
        <w:rPr>
          <w:rFonts w:ascii="Arial" w:hAnsi="Arial" w:cs="Arial"/>
        </w:rPr>
      </w:pPr>
    </w:p>
    <w:p w14:paraId="17A6B40B" w14:textId="77777777" w:rsidR="00745118" w:rsidRDefault="00E224BB">
      <w:pPr>
        <w:pStyle w:val="Default"/>
        <w:jc w:val="both"/>
        <w:rPr>
          <w:rFonts w:ascii="Arial" w:hAnsi="Arial" w:cs="Arial"/>
        </w:rPr>
      </w:pPr>
      <w:r>
        <w:rPr>
          <w:rFonts w:ascii="Arial" w:hAnsi="Arial" w:cs="Arial"/>
        </w:rPr>
        <w:t>У целини, електронски регулисане циркулационе пумпе представљају значајан корак ка побољшању енергетске ефикасности система грејања и хлађења, али захтевају пажљиво планирање, инсталацију и управљање како би се постигле све њихове предности.</w:t>
      </w:r>
    </w:p>
    <w:p w14:paraId="7155B753" w14:textId="77777777" w:rsidR="00745118" w:rsidRDefault="00745118">
      <w:pPr>
        <w:pStyle w:val="Default"/>
        <w:jc w:val="both"/>
        <w:rPr>
          <w:rFonts w:ascii="Arial" w:hAnsi="Arial" w:cs="Arial"/>
        </w:rPr>
      </w:pPr>
    </w:p>
    <w:p w14:paraId="0066E73D" w14:textId="77777777" w:rsidR="00745118" w:rsidRDefault="00745118">
      <w:pPr>
        <w:pStyle w:val="Default"/>
        <w:jc w:val="both"/>
        <w:rPr>
          <w:rFonts w:ascii="Arial" w:hAnsi="Arial" w:cs="Arial"/>
        </w:rPr>
      </w:pPr>
    </w:p>
    <w:p w14:paraId="06C1BAD9" w14:textId="77777777" w:rsidR="00745118" w:rsidRDefault="00745118">
      <w:pPr>
        <w:pStyle w:val="Default"/>
        <w:jc w:val="both"/>
        <w:rPr>
          <w:rFonts w:ascii="Arial" w:hAnsi="Arial" w:cs="Arial"/>
        </w:rPr>
      </w:pPr>
    </w:p>
    <w:p w14:paraId="5129C656" w14:textId="77777777" w:rsidR="00745118" w:rsidRDefault="00745118">
      <w:pPr>
        <w:pStyle w:val="Default"/>
        <w:jc w:val="both"/>
        <w:rPr>
          <w:rFonts w:ascii="Arial" w:hAnsi="Arial" w:cs="Arial"/>
        </w:rPr>
      </w:pPr>
    </w:p>
    <w:p w14:paraId="4AAABF9A" w14:textId="77777777" w:rsidR="00745118" w:rsidRDefault="00745118">
      <w:pPr>
        <w:pStyle w:val="Default"/>
        <w:jc w:val="both"/>
        <w:rPr>
          <w:rFonts w:ascii="Arial" w:hAnsi="Arial" w:cs="Arial"/>
        </w:rPr>
      </w:pPr>
    </w:p>
    <w:p w14:paraId="138556DB" w14:textId="77777777" w:rsidR="00745118" w:rsidRDefault="00745118">
      <w:pPr>
        <w:pStyle w:val="Default"/>
        <w:jc w:val="both"/>
        <w:rPr>
          <w:rFonts w:ascii="Arial" w:hAnsi="Arial" w:cs="Arial"/>
        </w:rPr>
      </w:pPr>
    </w:p>
    <w:p w14:paraId="7D61D636" w14:textId="77777777" w:rsidR="00745118" w:rsidRDefault="00E224BB">
      <w:pPr>
        <w:pStyle w:val="Default"/>
        <w:jc w:val="both"/>
        <w:rPr>
          <w:rFonts w:ascii="Arial" w:hAnsi="Arial" w:cs="Arial"/>
          <w:b/>
          <w:bCs/>
          <w:i/>
          <w:iCs/>
        </w:rPr>
      </w:pPr>
      <w:r>
        <w:rPr>
          <w:rFonts w:ascii="Arial" w:hAnsi="Arial" w:cs="Arial"/>
          <w:b/>
          <w:bCs/>
          <w:i/>
          <w:iCs/>
        </w:rPr>
        <w:t>Опремање система грејања са уређајима за регулацију и мерење предате количине топлоте објекту (калориметри, делитељи топлоте, баланс вентили)</w:t>
      </w:r>
    </w:p>
    <w:p w14:paraId="2D63E0D6" w14:textId="77777777" w:rsidR="00745118" w:rsidRDefault="00745118">
      <w:pPr>
        <w:pStyle w:val="Default"/>
        <w:jc w:val="both"/>
        <w:rPr>
          <w:rFonts w:ascii="Arial" w:hAnsi="Arial" w:cs="Arial"/>
          <w:b/>
          <w:bCs/>
          <w:i/>
          <w:iCs/>
        </w:rPr>
      </w:pPr>
    </w:p>
    <w:p w14:paraId="6BB53819" w14:textId="77777777" w:rsidR="00745118" w:rsidRDefault="00E224BB">
      <w:pPr>
        <w:pStyle w:val="Default"/>
        <w:jc w:val="both"/>
        <w:rPr>
          <w:rFonts w:ascii="Arial" w:hAnsi="Arial" w:cs="Arial"/>
          <w:u w:val="single"/>
        </w:rPr>
      </w:pPr>
      <w:r>
        <w:rPr>
          <w:rFonts w:ascii="Arial" w:hAnsi="Arial" w:cs="Arial"/>
          <w:u w:val="single"/>
        </w:rPr>
        <w:t>Опште техничке информације:</w:t>
      </w:r>
    </w:p>
    <w:p w14:paraId="2236066D" w14:textId="77777777" w:rsidR="00745118" w:rsidRDefault="00745118">
      <w:pPr>
        <w:pStyle w:val="Default"/>
        <w:jc w:val="both"/>
        <w:rPr>
          <w:rFonts w:ascii="Arial" w:hAnsi="Arial" w:cs="Arial"/>
          <w:u w:val="single"/>
        </w:rPr>
      </w:pPr>
    </w:p>
    <w:p w14:paraId="0DA15A71" w14:textId="77777777" w:rsidR="00745118" w:rsidRDefault="00745118">
      <w:pPr>
        <w:pStyle w:val="Default"/>
        <w:jc w:val="both"/>
        <w:rPr>
          <w:rFonts w:ascii="Arial" w:hAnsi="Arial" w:cs="Arial"/>
          <w:u w:val="single"/>
        </w:rPr>
      </w:pPr>
    </w:p>
    <w:p w14:paraId="02176889" w14:textId="77777777" w:rsidR="00745118" w:rsidRDefault="00E224BB">
      <w:pPr>
        <w:pStyle w:val="Default"/>
        <w:jc w:val="both"/>
        <w:rPr>
          <w:rFonts w:ascii="Arial" w:hAnsi="Arial" w:cs="Arial"/>
        </w:rPr>
      </w:pPr>
      <w:r>
        <w:rPr>
          <w:rFonts w:ascii="Arial" w:hAnsi="Arial" w:cs="Arial"/>
        </w:rPr>
        <w:t>Калориметри</w:t>
      </w:r>
    </w:p>
    <w:p w14:paraId="57120E2F" w14:textId="77777777" w:rsidR="00745118" w:rsidRDefault="00745118">
      <w:pPr>
        <w:pStyle w:val="Default"/>
        <w:jc w:val="both"/>
        <w:rPr>
          <w:rFonts w:ascii="Arial" w:hAnsi="Arial" w:cs="Arial"/>
        </w:rPr>
      </w:pPr>
    </w:p>
    <w:p w14:paraId="6AB706AD" w14:textId="77777777" w:rsidR="00745118" w:rsidRDefault="00E224BB">
      <w:pPr>
        <w:pStyle w:val="Default"/>
        <w:jc w:val="both"/>
        <w:rPr>
          <w:rFonts w:ascii="Arial" w:hAnsi="Arial" w:cs="Arial"/>
        </w:rPr>
      </w:pPr>
      <w:r>
        <w:rPr>
          <w:rFonts w:ascii="Arial" w:hAnsi="Arial" w:cs="Arial"/>
          <w:i/>
          <w:iCs/>
        </w:rPr>
        <w:t>Мерење потрошње топлоте:</w:t>
      </w:r>
      <w:r>
        <w:rPr>
          <w:rFonts w:ascii="Arial" w:hAnsi="Arial" w:cs="Arial"/>
        </w:rPr>
        <w:t xml:space="preserve"> Калориметри су уређаји који се користе за мерење тачне количине топлоте која се испоручује сваком појединачном објекту у вишестамбеним зградама или комплексима.</w:t>
      </w:r>
    </w:p>
    <w:p w14:paraId="0A881762" w14:textId="77777777" w:rsidR="00745118" w:rsidRDefault="00745118">
      <w:pPr>
        <w:pStyle w:val="Default"/>
        <w:jc w:val="both"/>
        <w:rPr>
          <w:rFonts w:ascii="Arial" w:hAnsi="Arial" w:cs="Arial"/>
        </w:rPr>
      </w:pPr>
    </w:p>
    <w:p w14:paraId="21F5B9BC" w14:textId="77777777" w:rsidR="00745118" w:rsidRDefault="00E224BB">
      <w:pPr>
        <w:pStyle w:val="Default"/>
        <w:jc w:val="both"/>
        <w:rPr>
          <w:rFonts w:ascii="Arial" w:hAnsi="Arial" w:cs="Arial"/>
        </w:rPr>
      </w:pPr>
      <w:r>
        <w:rPr>
          <w:rFonts w:ascii="Arial" w:hAnsi="Arial" w:cs="Arial"/>
        </w:rPr>
        <w:t>Прецизност: Калориметри омогућавају високу прецизност мерења, што омогућава тачно праћење потрошње топлоте и трошкова за сваку јединицу.</w:t>
      </w:r>
    </w:p>
    <w:p w14:paraId="6AE31E70" w14:textId="77777777" w:rsidR="00745118" w:rsidRDefault="00745118">
      <w:pPr>
        <w:pStyle w:val="Default"/>
        <w:jc w:val="both"/>
        <w:rPr>
          <w:rFonts w:ascii="Arial" w:hAnsi="Arial" w:cs="Arial"/>
        </w:rPr>
      </w:pPr>
    </w:p>
    <w:p w14:paraId="261390EC" w14:textId="77777777" w:rsidR="00745118" w:rsidRDefault="00E224BB">
      <w:pPr>
        <w:pStyle w:val="Default"/>
        <w:jc w:val="both"/>
        <w:rPr>
          <w:rFonts w:ascii="Arial" w:hAnsi="Arial" w:cs="Arial"/>
        </w:rPr>
      </w:pPr>
      <w:r>
        <w:rPr>
          <w:rFonts w:ascii="Arial" w:hAnsi="Arial" w:cs="Arial"/>
        </w:rPr>
        <w:t>Индивидуално мерење: Свака јединица има свој калориметар, што омогућава индивидуално мерење потрошње топлоте и праведну расподелу трошкова.</w:t>
      </w:r>
    </w:p>
    <w:p w14:paraId="57AB664E" w14:textId="77777777" w:rsidR="00745118" w:rsidRDefault="00745118">
      <w:pPr>
        <w:pStyle w:val="Default"/>
        <w:jc w:val="both"/>
        <w:rPr>
          <w:rFonts w:ascii="Arial" w:hAnsi="Arial" w:cs="Arial"/>
        </w:rPr>
      </w:pPr>
    </w:p>
    <w:p w14:paraId="65809D7E" w14:textId="77777777" w:rsidR="00745118" w:rsidRDefault="00E224BB">
      <w:pPr>
        <w:pStyle w:val="Default"/>
        <w:jc w:val="both"/>
        <w:rPr>
          <w:rFonts w:ascii="Arial" w:hAnsi="Arial" w:cs="Arial"/>
        </w:rPr>
      </w:pPr>
      <w:r>
        <w:rPr>
          <w:rFonts w:ascii="Arial" w:hAnsi="Arial" w:cs="Arial"/>
        </w:rPr>
        <w:t>Даљинско праћење: Већина модерних калориметара омогућава даљинско праћење потрошње топлоте, што олакшава администрацију и одржавање.</w:t>
      </w:r>
    </w:p>
    <w:p w14:paraId="1226DED7" w14:textId="77777777" w:rsidR="00745118" w:rsidRDefault="00745118">
      <w:pPr>
        <w:pStyle w:val="Default"/>
        <w:jc w:val="both"/>
        <w:rPr>
          <w:rFonts w:ascii="Arial" w:hAnsi="Arial" w:cs="Arial"/>
        </w:rPr>
      </w:pPr>
    </w:p>
    <w:p w14:paraId="783F9F71" w14:textId="77777777" w:rsidR="00745118" w:rsidRDefault="00745118">
      <w:pPr>
        <w:pStyle w:val="Default"/>
        <w:jc w:val="both"/>
        <w:rPr>
          <w:rFonts w:ascii="Arial" w:hAnsi="Arial" w:cs="Arial"/>
        </w:rPr>
      </w:pPr>
    </w:p>
    <w:p w14:paraId="3BD49AE0" w14:textId="77777777" w:rsidR="00745118" w:rsidRDefault="00745118">
      <w:pPr>
        <w:pStyle w:val="Default"/>
        <w:jc w:val="both"/>
        <w:rPr>
          <w:rFonts w:ascii="Arial" w:hAnsi="Arial" w:cs="Arial"/>
        </w:rPr>
      </w:pPr>
    </w:p>
    <w:p w14:paraId="664661B5" w14:textId="77777777" w:rsidR="00745118" w:rsidRDefault="00E224BB">
      <w:pPr>
        <w:pStyle w:val="Default"/>
        <w:jc w:val="both"/>
        <w:rPr>
          <w:rFonts w:ascii="Arial" w:hAnsi="Arial" w:cs="Arial"/>
        </w:rPr>
      </w:pPr>
      <w:r>
        <w:rPr>
          <w:rFonts w:ascii="Arial" w:hAnsi="Arial" w:cs="Arial"/>
        </w:rPr>
        <w:t>Делитељи топлоте</w:t>
      </w:r>
    </w:p>
    <w:p w14:paraId="351F50E5" w14:textId="77777777" w:rsidR="00745118" w:rsidRDefault="00745118">
      <w:pPr>
        <w:pStyle w:val="Default"/>
        <w:jc w:val="both"/>
        <w:rPr>
          <w:rFonts w:ascii="Arial" w:hAnsi="Arial" w:cs="Arial"/>
        </w:rPr>
      </w:pPr>
    </w:p>
    <w:p w14:paraId="0D6F2980" w14:textId="77777777" w:rsidR="00745118" w:rsidRDefault="00E224BB">
      <w:pPr>
        <w:pStyle w:val="Default"/>
        <w:jc w:val="both"/>
        <w:rPr>
          <w:rFonts w:ascii="Arial" w:hAnsi="Arial" w:cs="Arial"/>
        </w:rPr>
      </w:pPr>
      <w:r>
        <w:rPr>
          <w:rFonts w:ascii="Arial" w:hAnsi="Arial" w:cs="Arial"/>
        </w:rPr>
        <w:t>Праведна расподела: Делитељи топлоте се користе за праведно дељење укупне потрошње топлоте међу појединачним јединицама или просторијама у згради.</w:t>
      </w:r>
    </w:p>
    <w:p w14:paraId="7C97D1D6" w14:textId="77777777" w:rsidR="00745118" w:rsidRDefault="00745118">
      <w:pPr>
        <w:pStyle w:val="Default"/>
        <w:jc w:val="both"/>
        <w:rPr>
          <w:rFonts w:ascii="Arial" w:hAnsi="Arial" w:cs="Arial"/>
        </w:rPr>
      </w:pPr>
    </w:p>
    <w:p w14:paraId="675A03BD" w14:textId="77777777" w:rsidR="00745118" w:rsidRDefault="00E224BB">
      <w:pPr>
        <w:pStyle w:val="Default"/>
        <w:jc w:val="both"/>
        <w:rPr>
          <w:rFonts w:ascii="Arial" w:hAnsi="Arial" w:cs="Arial"/>
        </w:rPr>
      </w:pPr>
      <w:r>
        <w:rPr>
          <w:rFonts w:ascii="Arial" w:hAnsi="Arial" w:cs="Arial"/>
        </w:rPr>
        <w:t>Аутоматска регулација: Делитељи топлоте се аутоматски прилагођавају температурним променама како би одржали константно мерење и праведну расподелу.</w:t>
      </w:r>
    </w:p>
    <w:p w14:paraId="034E5363" w14:textId="77777777" w:rsidR="00745118" w:rsidRDefault="00745118">
      <w:pPr>
        <w:pStyle w:val="Default"/>
        <w:jc w:val="both"/>
        <w:rPr>
          <w:rFonts w:ascii="Arial" w:hAnsi="Arial" w:cs="Arial"/>
        </w:rPr>
      </w:pPr>
    </w:p>
    <w:p w14:paraId="6EE1BBC1" w14:textId="77777777" w:rsidR="00745118" w:rsidRDefault="00E224BB">
      <w:pPr>
        <w:pStyle w:val="Default"/>
        <w:jc w:val="both"/>
        <w:rPr>
          <w:rFonts w:ascii="Arial" w:hAnsi="Arial" w:cs="Arial"/>
        </w:rPr>
      </w:pPr>
      <w:r>
        <w:rPr>
          <w:rFonts w:ascii="Arial" w:hAnsi="Arial" w:cs="Arial"/>
        </w:rPr>
        <w:t>Једноставна инсталација: Делитељи се релативно једноставно инсталирају на радијаторе или друге изворе топлоте.</w:t>
      </w:r>
    </w:p>
    <w:p w14:paraId="64ECBD32" w14:textId="77777777" w:rsidR="00745118" w:rsidRDefault="00745118">
      <w:pPr>
        <w:pStyle w:val="Default"/>
        <w:jc w:val="both"/>
        <w:rPr>
          <w:rFonts w:ascii="Arial" w:hAnsi="Arial" w:cs="Arial"/>
        </w:rPr>
      </w:pPr>
    </w:p>
    <w:p w14:paraId="69230F16" w14:textId="77777777" w:rsidR="00745118" w:rsidRDefault="00E224BB">
      <w:pPr>
        <w:pStyle w:val="Default"/>
        <w:jc w:val="both"/>
        <w:rPr>
          <w:rFonts w:ascii="Arial" w:hAnsi="Arial" w:cs="Arial"/>
        </w:rPr>
      </w:pPr>
      <w:r>
        <w:rPr>
          <w:rFonts w:ascii="Arial" w:hAnsi="Arial" w:cs="Arial"/>
        </w:rPr>
        <w:t>Индивидуално мерење: Омогућавају индивидуално мерење потрошње топлоте за сваку просторију, што може подстаћи кориснике да буду свесни своје потрошње.</w:t>
      </w:r>
    </w:p>
    <w:p w14:paraId="0106BCBA" w14:textId="77777777" w:rsidR="00745118" w:rsidRDefault="00E224BB">
      <w:pPr>
        <w:pStyle w:val="Default"/>
        <w:jc w:val="both"/>
        <w:rPr>
          <w:rFonts w:ascii="Arial" w:hAnsi="Arial" w:cs="Arial"/>
        </w:rPr>
      </w:pPr>
      <w:r>
        <w:rPr>
          <w:rFonts w:ascii="Arial" w:hAnsi="Arial" w:cs="Arial"/>
        </w:rPr>
        <w:t>Баланс вентили:</w:t>
      </w:r>
    </w:p>
    <w:p w14:paraId="7A82D71A" w14:textId="77777777" w:rsidR="00745118" w:rsidRDefault="00745118">
      <w:pPr>
        <w:pStyle w:val="Default"/>
        <w:jc w:val="both"/>
        <w:rPr>
          <w:rFonts w:ascii="Arial" w:hAnsi="Arial" w:cs="Arial"/>
        </w:rPr>
      </w:pPr>
    </w:p>
    <w:p w14:paraId="0882EEBF" w14:textId="77777777" w:rsidR="00745118" w:rsidRDefault="00E224BB">
      <w:pPr>
        <w:pStyle w:val="Default"/>
        <w:jc w:val="both"/>
        <w:rPr>
          <w:rFonts w:ascii="Arial" w:hAnsi="Arial" w:cs="Arial"/>
        </w:rPr>
      </w:pPr>
      <w:r>
        <w:rPr>
          <w:rFonts w:ascii="Arial" w:hAnsi="Arial" w:cs="Arial"/>
        </w:rPr>
        <w:t>Прилагодљива равнотежа: Баланс вентили омогућавају ручну или аутоматску прилагодбу протока воде кроз различите делове система грејања.</w:t>
      </w:r>
    </w:p>
    <w:p w14:paraId="220DBC6D" w14:textId="77777777" w:rsidR="00745118" w:rsidRDefault="00745118">
      <w:pPr>
        <w:pStyle w:val="Default"/>
        <w:jc w:val="both"/>
        <w:rPr>
          <w:rFonts w:ascii="Arial" w:hAnsi="Arial" w:cs="Arial"/>
        </w:rPr>
      </w:pPr>
    </w:p>
    <w:p w14:paraId="04026D6E" w14:textId="77777777" w:rsidR="00745118" w:rsidRDefault="00E224BB">
      <w:pPr>
        <w:pStyle w:val="Default"/>
        <w:jc w:val="both"/>
        <w:rPr>
          <w:rFonts w:ascii="Arial" w:hAnsi="Arial" w:cs="Arial"/>
        </w:rPr>
      </w:pPr>
      <w:r>
        <w:rPr>
          <w:rFonts w:ascii="Arial" w:hAnsi="Arial" w:cs="Arial"/>
        </w:rPr>
        <w:t>Оптимизација система: Омогућавају равнотежу притиска и протока воде како би се осигурала оптимална расподела топлоте међу различитим јединицама или просторијама.</w:t>
      </w:r>
    </w:p>
    <w:p w14:paraId="6C2CC18A" w14:textId="77777777" w:rsidR="00745118" w:rsidRDefault="00E224BB">
      <w:pPr>
        <w:pStyle w:val="Default"/>
        <w:jc w:val="both"/>
        <w:rPr>
          <w:rFonts w:ascii="Arial" w:hAnsi="Arial" w:cs="Arial"/>
        </w:rPr>
      </w:pPr>
      <w:r>
        <w:rPr>
          <w:rFonts w:ascii="Arial" w:hAnsi="Arial" w:cs="Arial"/>
        </w:rPr>
        <w:t>Регулација температуре: Баланс вентили омогућавају прецизну регулацију температуре у сваком делу система грејања.</w:t>
      </w:r>
    </w:p>
    <w:p w14:paraId="0C09CE43" w14:textId="77777777" w:rsidR="00745118" w:rsidRDefault="00745118">
      <w:pPr>
        <w:pStyle w:val="Default"/>
        <w:jc w:val="both"/>
        <w:rPr>
          <w:rFonts w:ascii="Arial" w:hAnsi="Arial" w:cs="Arial"/>
        </w:rPr>
      </w:pPr>
    </w:p>
    <w:p w14:paraId="6F3A8F05" w14:textId="77777777" w:rsidR="00745118" w:rsidRDefault="00E224BB">
      <w:pPr>
        <w:pStyle w:val="Default"/>
        <w:jc w:val="both"/>
        <w:rPr>
          <w:rFonts w:ascii="Arial" w:hAnsi="Arial" w:cs="Arial"/>
        </w:rPr>
      </w:pPr>
      <w:r>
        <w:rPr>
          <w:rFonts w:ascii="Arial" w:hAnsi="Arial" w:cs="Arial"/>
        </w:rPr>
        <w:t>Смањење потрошње: Правилно балансирани систем може смањити непотребну потрошњу енергије и трошкове.</w:t>
      </w:r>
    </w:p>
    <w:p w14:paraId="348D92E0" w14:textId="77777777" w:rsidR="00745118" w:rsidRDefault="00745118">
      <w:pPr>
        <w:pStyle w:val="Default"/>
        <w:jc w:val="both"/>
        <w:rPr>
          <w:rFonts w:ascii="Arial" w:hAnsi="Arial" w:cs="Arial"/>
        </w:rPr>
      </w:pPr>
    </w:p>
    <w:p w14:paraId="3648701F" w14:textId="77777777" w:rsidR="00745118" w:rsidRDefault="00E224BB">
      <w:pPr>
        <w:pStyle w:val="Default"/>
        <w:jc w:val="both"/>
        <w:rPr>
          <w:rFonts w:ascii="Arial" w:hAnsi="Arial" w:cs="Arial"/>
        </w:rPr>
      </w:pPr>
      <w:r>
        <w:rPr>
          <w:rFonts w:ascii="Arial" w:hAnsi="Arial" w:cs="Arial"/>
        </w:rPr>
        <w:t>Једноставна инсталација: Инсталација баланс вентила може бити релативно једноставна, али захтева пажљиво подешавање.</w:t>
      </w:r>
    </w:p>
    <w:p w14:paraId="14021973" w14:textId="77777777" w:rsidR="00745118" w:rsidRDefault="00745118">
      <w:pPr>
        <w:pStyle w:val="Default"/>
        <w:jc w:val="both"/>
        <w:rPr>
          <w:rFonts w:ascii="Arial" w:hAnsi="Arial" w:cs="Arial"/>
        </w:rPr>
      </w:pPr>
    </w:p>
    <w:p w14:paraId="2F970F7E" w14:textId="77777777" w:rsidR="00745118" w:rsidRDefault="00E224BB">
      <w:pPr>
        <w:pStyle w:val="Default"/>
        <w:jc w:val="both"/>
        <w:rPr>
          <w:rFonts w:ascii="Arial" w:hAnsi="Arial" w:cs="Arial"/>
        </w:rPr>
      </w:pPr>
      <w:r>
        <w:rPr>
          <w:rFonts w:ascii="Arial" w:hAnsi="Arial" w:cs="Arial"/>
        </w:rPr>
        <w:t>Опремање система грејања са уређајима за регулацију и мерење предате количине топлоте објекту омогућава бољу контролу потрошње топлоте и могу помоћи у одржавању енергетски ефикасног система грејања. Ова мера може бити корисна за дугорочно праћење потрошње енергије и идентификацију потенцијалних уштеда.</w:t>
      </w:r>
    </w:p>
    <w:p w14:paraId="513A2FE3" w14:textId="77777777" w:rsidR="00745118" w:rsidRDefault="00745118">
      <w:pPr>
        <w:pStyle w:val="Default"/>
        <w:jc w:val="both"/>
        <w:rPr>
          <w:rFonts w:ascii="Arial" w:hAnsi="Arial" w:cs="Arial"/>
        </w:rPr>
      </w:pPr>
    </w:p>
    <w:p w14:paraId="404BEC82" w14:textId="77777777" w:rsidR="00745118" w:rsidRDefault="00745118">
      <w:pPr>
        <w:pStyle w:val="Default"/>
        <w:jc w:val="both"/>
        <w:rPr>
          <w:rFonts w:ascii="Arial" w:hAnsi="Arial" w:cs="Arial"/>
        </w:rPr>
      </w:pPr>
    </w:p>
    <w:p w14:paraId="3BBD1749" w14:textId="77777777" w:rsidR="00745118" w:rsidRDefault="00E224BB">
      <w:pPr>
        <w:pStyle w:val="Default"/>
        <w:jc w:val="both"/>
        <w:rPr>
          <w:rFonts w:ascii="Arial" w:hAnsi="Arial" w:cs="Arial"/>
          <w:u w:val="single"/>
        </w:rPr>
      </w:pPr>
      <w:r>
        <w:rPr>
          <w:rFonts w:ascii="Arial" w:hAnsi="Arial" w:cs="Arial"/>
          <w:u w:val="single"/>
        </w:rPr>
        <w:t>Предности:</w:t>
      </w:r>
    </w:p>
    <w:p w14:paraId="6033201D" w14:textId="77777777" w:rsidR="00745118" w:rsidRDefault="00745118">
      <w:pPr>
        <w:pStyle w:val="Default"/>
        <w:jc w:val="both"/>
        <w:rPr>
          <w:rFonts w:ascii="Arial" w:hAnsi="Arial" w:cs="Arial"/>
          <w:u w:val="single"/>
        </w:rPr>
      </w:pPr>
    </w:p>
    <w:p w14:paraId="2463D526" w14:textId="77777777" w:rsidR="00745118" w:rsidRDefault="00E224BB">
      <w:pPr>
        <w:pStyle w:val="Default"/>
        <w:jc w:val="both"/>
        <w:rPr>
          <w:rFonts w:ascii="Arial" w:hAnsi="Arial" w:cs="Arial"/>
        </w:rPr>
      </w:pPr>
      <w:r>
        <w:rPr>
          <w:rFonts w:ascii="Arial" w:hAnsi="Arial" w:cs="Arial"/>
        </w:rPr>
        <w:t>Прецизна расподела трошкова: Увођење уређаја за мерење предате количине топлоте омогућава праведну расподелу трошкова грејања међу корисницима, што повећава транспарентност и правду у плаћању.</w:t>
      </w:r>
    </w:p>
    <w:p w14:paraId="24F4D9C4" w14:textId="77777777" w:rsidR="00745118" w:rsidRDefault="00745118">
      <w:pPr>
        <w:pStyle w:val="Default"/>
        <w:jc w:val="both"/>
        <w:rPr>
          <w:rFonts w:ascii="Arial" w:hAnsi="Arial" w:cs="Arial"/>
        </w:rPr>
      </w:pPr>
    </w:p>
    <w:p w14:paraId="6052E834" w14:textId="77777777" w:rsidR="00745118" w:rsidRDefault="00E224BB">
      <w:pPr>
        <w:pStyle w:val="Default"/>
        <w:jc w:val="both"/>
        <w:rPr>
          <w:rFonts w:ascii="Arial" w:hAnsi="Arial" w:cs="Arial"/>
        </w:rPr>
      </w:pPr>
      <w:r>
        <w:rPr>
          <w:rFonts w:ascii="Arial" w:hAnsi="Arial" w:cs="Arial"/>
        </w:rPr>
        <w:t>Енергетска ефикасност: Прецизна регулација и мерење омогућава бољу контролу потрошње енергије, што доводи до смањења укупне потрошње и нижих рачуна за енергију.</w:t>
      </w:r>
    </w:p>
    <w:p w14:paraId="67A2EEFA" w14:textId="77777777" w:rsidR="00745118" w:rsidRDefault="00745118">
      <w:pPr>
        <w:pStyle w:val="Default"/>
        <w:jc w:val="both"/>
        <w:rPr>
          <w:rFonts w:ascii="Arial" w:hAnsi="Arial" w:cs="Arial"/>
        </w:rPr>
      </w:pPr>
    </w:p>
    <w:p w14:paraId="70B6CFB9" w14:textId="77777777" w:rsidR="00745118" w:rsidRDefault="00E224BB">
      <w:pPr>
        <w:pStyle w:val="Default"/>
        <w:jc w:val="both"/>
        <w:rPr>
          <w:rFonts w:ascii="Arial" w:hAnsi="Arial" w:cs="Arial"/>
        </w:rPr>
      </w:pPr>
      <w:r>
        <w:rPr>
          <w:rFonts w:ascii="Arial" w:hAnsi="Arial" w:cs="Arial"/>
        </w:rPr>
        <w:t>Повећање свести корисника: Индивидуално мерење потрошње топлоте подстиче кориснике да буду свеснији своје потрошње и да предузимају кораке за смањење трошкова и утицаја на околину.</w:t>
      </w:r>
    </w:p>
    <w:p w14:paraId="304BE36B" w14:textId="77777777" w:rsidR="00745118" w:rsidRDefault="00745118">
      <w:pPr>
        <w:pStyle w:val="Default"/>
        <w:jc w:val="both"/>
        <w:rPr>
          <w:rFonts w:ascii="Arial" w:hAnsi="Arial" w:cs="Arial"/>
        </w:rPr>
      </w:pPr>
    </w:p>
    <w:p w14:paraId="6A605968" w14:textId="77777777" w:rsidR="00745118" w:rsidRDefault="00E224BB">
      <w:pPr>
        <w:pStyle w:val="Default"/>
        <w:jc w:val="both"/>
        <w:rPr>
          <w:rFonts w:ascii="Arial" w:hAnsi="Arial" w:cs="Arial"/>
        </w:rPr>
      </w:pPr>
      <w:r>
        <w:rPr>
          <w:rFonts w:ascii="Arial" w:hAnsi="Arial" w:cs="Arial"/>
        </w:rPr>
        <w:lastRenderedPageBreak/>
        <w:t>Прилагодљивост система: Уређаји као што су баланс вентили омогућавају прилагодљивост система како би се постигла оптимална расподела топлоте међу различитим јединицама или просторијама.</w:t>
      </w:r>
    </w:p>
    <w:p w14:paraId="0D52ED4F" w14:textId="77777777" w:rsidR="00745118" w:rsidRDefault="00745118">
      <w:pPr>
        <w:pStyle w:val="Default"/>
        <w:jc w:val="both"/>
        <w:rPr>
          <w:rFonts w:ascii="Arial" w:hAnsi="Arial" w:cs="Arial"/>
        </w:rPr>
      </w:pPr>
    </w:p>
    <w:p w14:paraId="4166B336" w14:textId="77777777" w:rsidR="00745118" w:rsidRDefault="00E224BB">
      <w:pPr>
        <w:pStyle w:val="Default"/>
        <w:jc w:val="both"/>
        <w:rPr>
          <w:rFonts w:ascii="Arial" w:hAnsi="Arial" w:cs="Arial"/>
        </w:rPr>
      </w:pPr>
      <w:r>
        <w:rPr>
          <w:rFonts w:ascii="Arial" w:hAnsi="Arial" w:cs="Arial"/>
        </w:rPr>
        <w:t>Боља регулација температуре: Баланс вентили омогућавају бољу регулацију температуре у различитим деловима система, чиме се постиже већи комфор корисника.</w:t>
      </w:r>
    </w:p>
    <w:p w14:paraId="1BF5EB59" w14:textId="77777777" w:rsidR="00745118" w:rsidRDefault="00745118">
      <w:pPr>
        <w:pStyle w:val="Default"/>
        <w:jc w:val="both"/>
        <w:rPr>
          <w:rFonts w:ascii="Arial" w:hAnsi="Arial" w:cs="Arial"/>
        </w:rPr>
      </w:pPr>
    </w:p>
    <w:p w14:paraId="445268CF" w14:textId="77777777" w:rsidR="00745118" w:rsidRDefault="00E224BB">
      <w:pPr>
        <w:pStyle w:val="Default"/>
        <w:jc w:val="both"/>
        <w:rPr>
          <w:rFonts w:ascii="Arial" w:hAnsi="Arial" w:cs="Arial"/>
        </w:rPr>
      </w:pPr>
      <w:r>
        <w:rPr>
          <w:rFonts w:ascii="Arial" w:hAnsi="Arial" w:cs="Arial"/>
        </w:rPr>
        <w:t>Смањење губитака топлоте: Прецизна регулација и балансирање система могу смањити губитке топлоте и смањити потребу за прекомерним загревањем.</w:t>
      </w:r>
    </w:p>
    <w:p w14:paraId="288B9EDF" w14:textId="77777777" w:rsidR="00745118" w:rsidRDefault="00745118">
      <w:pPr>
        <w:pStyle w:val="Default"/>
        <w:jc w:val="both"/>
        <w:rPr>
          <w:rFonts w:ascii="Arial" w:hAnsi="Arial" w:cs="Arial"/>
        </w:rPr>
      </w:pPr>
    </w:p>
    <w:p w14:paraId="0F5AAA68" w14:textId="77777777" w:rsidR="00745118" w:rsidRDefault="00745118">
      <w:pPr>
        <w:pStyle w:val="Default"/>
        <w:jc w:val="both"/>
        <w:rPr>
          <w:rFonts w:ascii="Arial" w:hAnsi="Arial" w:cs="Arial"/>
        </w:rPr>
      </w:pPr>
    </w:p>
    <w:p w14:paraId="2447FFA5" w14:textId="77777777" w:rsidR="00745118" w:rsidRDefault="00745118">
      <w:pPr>
        <w:pStyle w:val="Default"/>
        <w:jc w:val="both"/>
        <w:rPr>
          <w:rFonts w:ascii="Arial" w:hAnsi="Arial" w:cs="Arial"/>
        </w:rPr>
      </w:pPr>
    </w:p>
    <w:p w14:paraId="792728B1" w14:textId="77777777" w:rsidR="00745118" w:rsidRDefault="00745118">
      <w:pPr>
        <w:pStyle w:val="Default"/>
        <w:jc w:val="both"/>
        <w:rPr>
          <w:rFonts w:ascii="Arial" w:hAnsi="Arial" w:cs="Arial"/>
        </w:rPr>
      </w:pPr>
    </w:p>
    <w:p w14:paraId="6E5100A4" w14:textId="77777777" w:rsidR="00745118" w:rsidRDefault="00745118">
      <w:pPr>
        <w:pStyle w:val="Default"/>
        <w:jc w:val="both"/>
        <w:rPr>
          <w:rFonts w:ascii="Arial" w:hAnsi="Arial" w:cs="Arial"/>
        </w:rPr>
      </w:pPr>
    </w:p>
    <w:p w14:paraId="3492749C" w14:textId="77777777" w:rsidR="00745118" w:rsidRDefault="00745118">
      <w:pPr>
        <w:pStyle w:val="Default"/>
        <w:jc w:val="both"/>
        <w:rPr>
          <w:rFonts w:ascii="Arial" w:hAnsi="Arial" w:cs="Arial"/>
        </w:rPr>
      </w:pPr>
    </w:p>
    <w:p w14:paraId="71906733" w14:textId="77777777" w:rsidR="00745118" w:rsidRDefault="00745118">
      <w:pPr>
        <w:pStyle w:val="Default"/>
        <w:jc w:val="both"/>
        <w:rPr>
          <w:rFonts w:ascii="Arial" w:hAnsi="Arial" w:cs="Arial"/>
        </w:rPr>
      </w:pPr>
    </w:p>
    <w:p w14:paraId="4BD40A42" w14:textId="77777777" w:rsidR="00745118" w:rsidRDefault="00E224BB">
      <w:pPr>
        <w:pStyle w:val="Default"/>
        <w:jc w:val="both"/>
        <w:rPr>
          <w:rFonts w:ascii="Arial" w:hAnsi="Arial" w:cs="Arial"/>
          <w:u w:val="single"/>
        </w:rPr>
      </w:pPr>
      <w:r>
        <w:rPr>
          <w:rFonts w:ascii="Arial" w:hAnsi="Arial" w:cs="Arial"/>
          <w:u w:val="single"/>
        </w:rPr>
        <w:t>Изазови:</w:t>
      </w:r>
    </w:p>
    <w:p w14:paraId="209A7433" w14:textId="77777777" w:rsidR="00745118" w:rsidRDefault="00745118">
      <w:pPr>
        <w:pStyle w:val="Default"/>
        <w:jc w:val="both"/>
        <w:rPr>
          <w:rFonts w:ascii="Arial" w:hAnsi="Arial" w:cs="Arial"/>
          <w:u w:val="single"/>
        </w:rPr>
      </w:pPr>
    </w:p>
    <w:p w14:paraId="6068836B" w14:textId="77777777" w:rsidR="00745118" w:rsidRDefault="00E224BB">
      <w:pPr>
        <w:pStyle w:val="Default"/>
        <w:jc w:val="both"/>
        <w:rPr>
          <w:rFonts w:ascii="Arial" w:hAnsi="Arial" w:cs="Arial"/>
        </w:rPr>
      </w:pPr>
      <w:r>
        <w:rPr>
          <w:rFonts w:ascii="Arial" w:hAnsi="Arial" w:cs="Arial"/>
        </w:rPr>
        <w:t>Иницијални трошкови: Увођење ових уређаја може захтевати значајне иницијалне инвестиције, укључујући набавку и инсталацију, што може бити изазов за власнике објеката.</w:t>
      </w:r>
    </w:p>
    <w:p w14:paraId="2486973C" w14:textId="77777777" w:rsidR="00745118" w:rsidRDefault="00745118">
      <w:pPr>
        <w:pStyle w:val="Default"/>
        <w:jc w:val="both"/>
        <w:rPr>
          <w:rFonts w:ascii="Arial" w:hAnsi="Arial" w:cs="Arial"/>
        </w:rPr>
      </w:pPr>
    </w:p>
    <w:p w14:paraId="5A6499D5" w14:textId="77777777" w:rsidR="00745118" w:rsidRDefault="00E224BB">
      <w:pPr>
        <w:pStyle w:val="Default"/>
        <w:jc w:val="both"/>
        <w:rPr>
          <w:rFonts w:ascii="Arial" w:hAnsi="Arial" w:cs="Arial"/>
        </w:rPr>
      </w:pPr>
      <w:r>
        <w:rPr>
          <w:rFonts w:ascii="Arial" w:hAnsi="Arial" w:cs="Arial"/>
        </w:rPr>
        <w:t>Компатибилност са постојећим системима: Интегрисање нових уређаја у постојећи систем може бити изазов, а понекад су потребне прилагодбе како би се осигурала функционалност.</w:t>
      </w:r>
    </w:p>
    <w:p w14:paraId="606E73B1" w14:textId="77777777" w:rsidR="00745118" w:rsidRDefault="00745118">
      <w:pPr>
        <w:pStyle w:val="Default"/>
        <w:jc w:val="both"/>
        <w:rPr>
          <w:rFonts w:ascii="Arial" w:hAnsi="Arial" w:cs="Arial"/>
        </w:rPr>
      </w:pPr>
    </w:p>
    <w:p w14:paraId="08593C0C" w14:textId="77777777" w:rsidR="00745118" w:rsidRDefault="00E224BB">
      <w:pPr>
        <w:pStyle w:val="Default"/>
        <w:jc w:val="both"/>
        <w:rPr>
          <w:rFonts w:ascii="Arial" w:hAnsi="Arial" w:cs="Arial"/>
        </w:rPr>
      </w:pPr>
      <w:r>
        <w:rPr>
          <w:rFonts w:ascii="Arial" w:hAnsi="Arial" w:cs="Arial"/>
        </w:rPr>
        <w:t>Потребно стручно знање: Инсталација, конфигурација и одржавање ових уређаја захтевају стручно знање како би се осигурала правилна функционалност и максимална ефикасност.</w:t>
      </w:r>
    </w:p>
    <w:p w14:paraId="62615DAB" w14:textId="77777777" w:rsidR="00745118" w:rsidRDefault="00745118">
      <w:pPr>
        <w:pStyle w:val="Default"/>
        <w:jc w:val="both"/>
        <w:rPr>
          <w:rFonts w:ascii="Arial" w:hAnsi="Arial" w:cs="Arial"/>
        </w:rPr>
      </w:pPr>
    </w:p>
    <w:p w14:paraId="4C5343A2" w14:textId="77777777" w:rsidR="00745118" w:rsidRDefault="00E224BB">
      <w:pPr>
        <w:pStyle w:val="Default"/>
        <w:jc w:val="both"/>
        <w:rPr>
          <w:rFonts w:ascii="Arial" w:hAnsi="Arial" w:cs="Arial"/>
        </w:rPr>
      </w:pPr>
      <w:r>
        <w:rPr>
          <w:rFonts w:ascii="Arial" w:hAnsi="Arial" w:cs="Arial"/>
        </w:rPr>
        <w:t>Едукација корисника: Корисници требају разумети како правилно користити уређаје и како тумачити податке које пружају.</w:t>
      </w:r>
    </w:p>
    <w:p w14:paraId="315687E0" w14:textId="77777777" w:rsidR="00745118" w:rsidRDefault="00745118">
      <w:pPr>
        <w:pStyle w:val="Default"/>
        <w:jc w:val="both"/>
        <w:rPr>
          <w:rFonts w:ascii="Arial" w:hAnsi="Arial" w:cs="Arial"/>
        </w:rPr>
      </w:pPr>
    </w:p>
    <w:p w14:paraId="5FA77709" w14:textId="77777777" w:rsidR="00745118" w:rsidRDefault="00E224BB">
      <w:pPr>
        <w:pStyle w:val="Default"/>
        <w:jc w:val="both"/>
        <w:rPr>
          <w:rFonts w:ascii="Arial" w:hAnsi="Arial" w:cs="Arial"/>
        </w:rPr>
      </w:pPr>
      <w:r>
        <w:rPr>
          <w:rFonts w:ascii="Arial" w:hAnsi="Arial" w:cs="Arial"/>
        </w:rPr>
        <w:t>Редовно одржавање: Уређаји захтевају редовно одржавање како би се осигурала прецизност мерења и оптимална функционалност.</w:t>
      </w:r>
    </w:p>
    <w:p w14:paraId="368E8C3B" w14:textId="77777777" w:rsidR="00745118" w:rsidRDefault="00745118">
      <w:pPr>
        <w:pStyle w:val="Default"/>
        <w:jc w:val="both"/>
        <w:rPr>
          <w:rFonts w:ascii="Arial" w:hAnsi="Arial" w:cs="Arial"/>
        </w:rPr>
      </w:pPr>
    </w:p>
    <w:p w14:paraId="15A685DC" w14:textId="77777777" w:rsidR="00745118" w:rsidRDefault="00745118">
      <w:pPr>
        <w:pStyle w:val="Default"/>
        <w:jc w:val="both"/>
        <w:rPr>
          <w:rFonts w:ascii="Arial" w:hAnsi="Arial" w:cs="Arial"/>
        </w:rPr>
      </w:pPr>
    </w:p>
    <w:p w14:paraId="3069F4E8" w14:textId="77777777" w:rsidR="00745118" w:rsidRDefault="00E224BB">
      <w:pPr>
        <w:pStyle w:val="Default"/>
        <w:jc w:val="both"/>
        <w:rPr>
          <w:rFonts w:ascii="Arial" w:hAnsi="Arial" w:cs="Arial"/>
        </w:rPr>
      </w:pPr>
      <w:r>
        <w:rPr>
          <w:rFonts w:ascii="Arial" w:hAnsi="Arial" w:cs="Arial"/>
        </w:rPr>
        <w:t>Подаци и приватност: Увођење уређаја за мерење потрошње топлоте подразумева прикупљање података о потрошњи, што може изазвати питања приватности.</w:t>
      </w:r>
    </w:p>
    <w:p w14:paraId="6BE533A8" w14:textId="77777777" w:rsidR="00745118" w:rsidRDefault="00745118">
      <w:pPr>
        <w:pStyle w:val="Default"/>
        <w:jc w:val="both"/>
        <w:rPr>
          <w:rFonts w:ascii="Arial" w:hAnsi="Arial" w:cs="Arial"/>
        </w:rPr>
      </w:pPr>
    </w:p>
    <w:p w14:paraId="52FBA9E5" w14:textId="77777777" w:rsidR="00745118" w:rsidRDefault="00E224BB">
      <w:pPr>
        <w:pStyle w:val="Default"/>
        <w:jc w:val="both"/>
        <w:rPr>
          <w:rFonts w:ascii="Arial" w:hAnsi="Arial" w:cs="Arial"/>
        </w:rPr>
      </w:pPr>
      <w:r>
        <w:rPr>
          <w:rFonts w:ascii="Arial" w:hAnsi="Arial" w:cs="Arial"/>
        </w:rPr>
        <w:t>Комплексност система: Интегрисање више уређаја захтева координацију и правилно подешавање како би сви уређаји радили синхронизовано.</w:t>
      </w:r>
    </w:p>
    <w:p w14:paraId="1BB18565" w14:textId="77777777" w:rsidR="00745118" w:rsidRDefault="00745118">
      <w:pPr>
        <w:pStyle w:val="Default"/>
        <w:jc w:val="both"/>
        <w:rPr>
          <w:rFonts w:ascii="Arial" w:hAnsi="Arial" w:cs="Arial"/>
        </w:rPr>
      </w:pPr>
    </w:p>
    <w:p w14:paraId="045726F2" w14:textId="77777777" w:rsidR="00745118" w:rsidRDefault="00E224BB">
      <w:pPr>
        <w:pStyle w:val="Default"/>
        <w:jc w:val="both"/>
        <w:rPr>
          <w:rFonts w:ascii="Arial" w:hAnsi="Arial" w:cs="Arial"/>
        </w:rPr>
      </w:pPr>
      <w:r>
        <w:rPr>
          <w:rFonts w:ascii="Arial" w:hAnsi="Arial" w:cs="Arial"/>
        </w:rPr>
        <w:t>Побољшање постојећих система: Уградња нових уређаја може захтевати прилагодбе у постојећим системима, што може бити технички изазовно.</w:t>
      </w:r>
    </w:p>
    <w:p w14:paraId="1E7DCEAF" w14:textId="77777777" w:rsidR="00745118" w:rsidRDefault="00745118">
      <w:pPr>
        <w:pStyle w:val="Default"/>
        <w:jc w:val="both"/>
        <w:rPr>
          <w:rFonts w:ascii="Arial" w:hAnsi="Arial" w:cs="Arial"/>
        </w:rPr>
      </w:pPr>
    </w:p>
    <w:p w14:paraId="5B6ECEF6" w14:textId="77777777" w:rsidR="00745118" w:rsidRDefault="00745118">
      <w:pPr>
        <w:pStyle w:val="Default"/>
        <w:jc w:val="both"/>
        <w:rPr>
          <w:rFonts w:ascii="Arial" w:hAnsi="Arial" w:cs="Arial"/>
        </w:rPr>
      </w:pPr>
    </w:p>
    <w:p w14:paraId="4506A6D5" w14:textId="77777777" w:rsidR="00745118" w:rsidRDefault="00745118">
      <w:pPr>
        <w:pStyle w:val="Default"/>
        <w:jc w:val="both"/>
        <w:rPr>
          <w:rFonts w:ascii="Arial" w:hAnsi="Arial" w:cs="Arial"/>
        </w:rPr>
      </w:pPr>
    </w:p>
    <w:p w14:paraId="2B3B0FB3" w14:textId="77777777" w:rsidR="00745118" w:rsidRDefault="00745118">
      <w:pPr>
        <w:pStyle w:val="Default"/>
        <w:jc w:val="both"/>
        <w:rPr>
          <w:rFonts w:ascii="Arial" w:hAnsi="Arial" w:cs="Arial"/>
        </w:rPr>
      </w:pPr>
    </w:p>
    <w:p w14:paraId="13D60319" w14:textId="77777777" w:rsidR="00745118" w:rsidRDefault="00745118">
      <w:pPr>
        <w:pStyle w:val="Default"/>
        <w:jc w:val="both"/>
        <w:rPr>
          <w:rFonts w:ascii="Arial" w:hAnsi="Arial" w:cs="Arial"/>
        </w:rPr>
      </w:pPr>
    </w:p>
    <w:p w14:paraId="14418AFC" w14:textId="77777777" w:rsidR="00745118" w:rsidRDefault="00E224BB">
      <w:pPr>
        <w:pStyle w:val="Default"/>
        <w:jc w:val="both"/>
        <w:rPr>
          <w:rFonts w:ascii="Arial" w:hAnsi="Arial" w:cs="Arial"/>
          <w:b/>
          <w:iCs/>
        </w:rPr>
      </w:pPr>
      <w:r>
        <w:rPr>
          <w:rFonts w:ascii="Arial" w:hAnsi="Arial" w:cs="Arial"/>
          <w:b/>
          <w:iCs/>
        </w:rPr>
        <w:t>Уградња соларних колектора у инсталацију за централну припрему потрошне топле воде</w:t>
      </w:r>
    </w:p>
    <w:p w14:paraId="317DA22A" w14:textId="77777777" w:rsidR="00745118" w:rsidRDefault="00745118">
      <w:pPr>
        <w:pStyle w:val="Default"/>
        <w:jc w:val="both"/>
        <w:rPr>
          <w:rFonts w:ascii="Arial" w:hAnsi="Arial" w:cs="Arial"/>
          <w:i/>
          <w:iCs/>
        </w:rPr>
      </w:pPr>
    </w:p>
    <w:p w14:paraId="3BC2FD13" w14:textId="77777777" w:rsidR="00745118" w:rsidRDefault="00E224BB">
      <w:pPr>
        <w:pStyle w:val="Default"/>
        <w:jc w:val="both"/>
        <w:rPr>
          <w:rFonts w:ascii="Arial" w:hAnsi="Arial" w:cs="Arial"/>
        </w:rPr>
      </w:pPr>
      <w:r>
        <w:rPr>
          <w:rFonts w:ascii="Arial" w:hAnsi="Arial" w:cs="Arial"/>
          <w:u w:val="single"/>
        </w:rPr>
        <w:t>Опште техничке информације</w:t>
      </w:r>
      <w:r>
        <w:rPr>
          <w:rFonts w:ascii="Arial" w:hAnsi="Arial" w:cs="Arial"/>
        </w:rPr>
        <w:t>:</w:t>
      </w:r>
    </w:p>
    <w:p w14:paraId="4273973F" w14:textId="77777777" w:rsidR="00745118" w:rsidRDefault="00745118">
      <w:pPr>
        <w:pStyle w:val="Default"/>
        <w:jc w:val="both"/>
        <w:rPr>
          <w:rFonts w:ascii="Arial" w:hAnsi="Arial" w:cs="Arial"/>
        </w:rPr>
      </w:pPr>
    </w:p>
    <w:p w14:paraId="677E2174" w14:textId="77777777" w:rsidR="00745118" w:rsidRDefault="00E224BB">
      <w:pPr>
        <w:pStyle w:val="Default"/>
        <w:jc w:val="both"/>
        <w:rPr>
          <w:rFonts w:ascii="Arial" w:hAnsi="Arial" w:cs="Arial"/>
        </w:rPr>
      </w:pPr>
      <w:r>
        <w:rPr>
          <w:rFonts w:ascii="Arial" w:hAnsi="Arial" w:cs="Arial"/>
          <w:i/>
          <w:iCs/>
        </w:rPr>
        <w:t>Тип соларних колектора</w:t>
      </w:r>
      <w:r>
        <w:rPr>
          <w:rFonts w:ascii="Arial" w:hAnsi="Arial" w:cs="Arial"/>
        </w:rPr>
        <w:t>: Углавном се користе два главна типа соларних колектора за загревање воде: плочасти колектори и вакуумски цевасти колектори.</w:t>
      </w:r>
    </w:p>
    <w:p w14:paraId="6CD6499C" w14:textId="77777777" w:rsidR="00745118" w:rsidRDefault="00745118">
      <w:pPr>
        <w:pStyle w:val="Default"/>
        <w:jc w:val="both"/>
        <w:rPr>
          <w:rFonts w:ascii="Arial" w:hAnsi="Arial" w:cs="Arial"/>
        </w:rPr>
      </w:pPr>
    </w:p>
    <w:p w14:paraId="73D2EA24" w14:textId="77777777" w:rsidR="00745118" w:rsidRDefault="00E224BB">
      <w:pPr>
        <w:pStyle w:val="Default"/>
        <w:jc w:val="both"/>
        <w:rPr>
          <w:rFonts w:ascii="Arial" w:hAnsi="Arial" w:cs="Arial"/>
        </w:rPr>
      </w:pPr>
      <w:r>
        <w:rPr>
          <w:rFonts w:ascii="Arial" w:hAnsi="Arial" w:cs="Arial"/>
          <w:i/>
          <w:iCs/>
        </w:rPr>
        <w:t>Положај колектора</w:t>
      </w:r>
      <w:r>
        <w:rPr>
          <w:rFonts w:ascii="Arial" w:hAnsi="Arial" w:cs="Arial"/>
        </w:rPr>
        <w:t>: Соларни колектори се постављају на кров или друго сунчано место како би оптимално користили сунчеву енергију.</w:t>
      </w:r>
    </w:p>
    <w:p w14:paraId="7D6D6CAC" w14:textId="77777777" w:rsidR="00745118" w:rsidRDefault="00745118">
      <w:pPr>
        <w:pStyle w:val="Default"/>
        <w:jc w:val="both"/>
        <w:rPr>
          <w:rFonts w:ascii="Arial" w:hAnsi="Arial" w:cs="Arial"/>
        </w:rPr>
      </w:pPr>
    </w:p>
    <w:p w14:paraId="69EEFD97" w14:textId="77777777" w:rsidR="00745118" w:rsidRDefault="00E224BB">
      <w:pPr>
        <w:pStyle w:val="Default"/>
        <w:jc w:val="both"/>
        <w:rPr>
          <w:rFonts w:ascii="Arial" w:hAnsi="Arial" w:cs="Arial"/>
        </w:rPr>
      </w:pPr>
      <w:r>
        <w:rPr>
          <w:rFonts w:ascii="Arial" w:hAnsi="Arial" w:cs="Arial"/>
          <w:i/>
          <w:iCs/>
        </w:rPr>
        <w:t>Загревање воде:</w:t>
      </w:r>
      <w:r>
        <w:rPr>
          <w:rFonts w:ascii="Arial" w:hAnsi="Arial" w:cs="Arial"/>
        </w:rPr>
        <w:t xml:space="preserve"> Соларни колектори користе сунчеву енергију за загревање воде која пролази кроз њихов систем.</w:t>
      </w:r>
    </w:p>
    <w:p w14:paraId="1083747B" w14:textId="77777777" w:rsidR="00745118" w:rsidRDefault="00745118">
      <w:pPr>
        <w:pStyle w:val="Default"/>
        <w:jc w:val="both"/>
        <w:rPr>
          <w:rFonts w:ascii="Arial" w:hAnsi="Arial" w:cs="Arial"/>
        </w:rPr>
      </w:pPr>
    </w:p>
    <w:p w14:paraId="1E18585F" w14:textId="77777777" w:rsidR="00745118" w:rsidRDefault="00E224BB">
      <w:pPr>
        <w:pStyle w:val="Default"/>
        <w:jc w:val="both"/>
        <w:rPr>
          <w:rFonts w:ascii="Arial" w:hAnsi="Arial" w:cs="Arial"/>
        </w:rPr>
      </w:pPr>
      <w:r>
        <w:rPr>
          <w:rFonts w:ascii="Arial" w:hAnsi="Arial" w:cs="Arial"/>
          <w:i/>
          <w:iCs/>
        </w:rPr>
        <w:t>Топлотни флуид</w:t>
      </w:r>
      <w:r>
        <w:rPr>
          <w:rFonts w:ascii="Arial" w:hAnsi="Arial" w:cs="Arial"/>
        </w:rPr>
        <w:t>: Колектори користе топлински флуид (обично смеша воде и антифриза) како би пренели топлоту са соларних колектора до бојлера или резервоара за топлу воду.</w:t>
      </w:r>
    </w:p>
    <w:p w14:paraId="2702E524" w14:textId="77777777" w:rsidR="00745118" w:rsidRDefault="00745118">
      <w:pPr>
        <w:pStyle w:val="Default"/>
        <w:jc w:val="both"/>
        <w:rPr>
          <w:rFonts w:ascii="Arial" w:hAnsi="Arial" w:cs="Arial"/>
        </w:rPr>
      </w:pPr>
    </w:p>
    <w:p w14:paraId="351D6B7F" w14:textId="77777777" w:rsidR="00745118" w:rsidRDefault="00E224BB">
      <w:pPr>
        <w:pStyle w:val="Default"/>
        <w:jc w:val="both"/>
        <w:rPr>
          <w:rFonts w:ascii="Arial" w:hAnsi="Arial" w:cs="Arial"/>
        </w:rPr>
      </w:pPr>
      <w:r>
        <w:rPr>
          <w:rFonts w:ascii="Arial" w:hAnsi="Arial" w:cs="Arial"/>
          <w:i/>
          <w:iCs/>
        </w:rPr>
        <w:t>Интеграција са системом</w:t>
      </w:r>
      <w:r>
        <w:rPr>
          <w:rFonts w:ascii="Arial" w:hAnsi="Arial" w:cs="Arial"/>
        </w:rPr>
        <w:t>: Соларни колектори се интегришу у систем централне припреме потрошне топле воде, обично пре топлотногг измењивача у бојлеру.</w:t>
      </w:r>
    </w:p>
    <w:p w14:paraId="44B1C3AC" w14:textId="77777777" w:rsidR="00745118" w:rsidRDefault="00745118">
      <w:pPr>
        <w:pStyle w:val="Default"/>
        <w:jc w:val="both"/>
        <w:rPr>
          <w:rFonts w:ascii="Arial" w:hAnsi="Arial" w:cs="Arial"/>
        </w:rPr>
      </w:pPr>
    </w:p>
    <w:p w14:paraId="72AC83D5" w14:textId="77777777" w:rsidR="00745118" w:rsidRDefault="00E224BB">
      <w:pPr>
        <w:pStyle w:val="Default"/>
        <w:jc w:val="both"/>
        <w:rPr>
          <w:rFonts w:ascii="Arial" w:hAnsi="Arial" w:cs="Arial"/>
        </w:rPr>
      </w:pPr>
      <w:r>
        <w:rPr>
          <w:rFonts w:ascii="Arial" w:hAnsi="Arial" w:cs="Arial"/>
          <w:i/>
          <w:iCs/>
        </w:rPr>
        <w:t>Топлотни измењивач</w:t>
      </w:r>
      <w:r>
        <w:rPr>
          <w:rFonts w:ascii="Arial" w:hAnsi="Arial" w:cs="Arial"/>
        </w:rPr>
        <w:t>: У бојлеру, топлотни измењивач преноси топлоту из топлотног флуида из соларних колектора на воду која се користи за потрошњу.</w:t>
      </w:r>
    </w:p>
    <w:p w14:paraId="5F4A873A" w14:textId="77777777" w:rsidR="00745118" w:rsidRDefault="00745118">
      <w:pPr>
        <w:pStyle w:val="Default"/>
        <w:jc w:val="both"/>
        <w:rPr>
          <w:rFonts w:ascii="Arial" w:hAnsi="Arial" w:cs="Arial"/>
        </w:rPr>
      </w:pPr>
    </w:p>
    <w:p w14:paraId="493297DB" w14:textId="77777777" w:rsidR="00745118" w:rsidRDefault="00E224BB">
      <w:pPr>
        <w:pStyle w:val="Default"/>
        <w:jc w:val="both"/>
        <w:rPr>
          <w:rFonts w:ascii="Arial" w:hAnsi="Arial" w:cs="Arial"/>
        </w:rPr>
      </w:pPr>
      <w:r>
        <w:rPr>
          <w:rFonts w:ascii="Arial" w:hAnsi="Arial" w:cs="Arial"/>
          <w:i/>
          <w:iCs/>
        </w:rPr>
        <w:t>Контрола система:</w:t>
      </w:r>
      <w:r>
        <w:rPr>
          <w:rFonts w:ascii="Arial" w:hAnsi="Arial" w:cs="Arial"/>
        </w:rPr>
        <w:t xml:space="preserve"> Уграђени сензори и регулатори прате температуру воде и соларних колектора како би се осигурало ефикасно преношење топлоте.</w:t>
      </w:r>
    </w:p>
    <w:p w14:paraId="34F899F4" w14:textId="77777777" w:rsidR="00745118" w:rsidRDefault="00745118">
      <w:pPr>
        <w:pStyle w:val="Default"/>
        <w:jc w:val="both"/>
        <w:rPr>
          <w:rFonts w:ascii="Arial" w:hAnsi="Arial" w:cs="Arial"/>
        </w:rPr>
      </w:pPr>
    </w:p>
    <w:p w14:paraId="403706F9" w14:textId="77777777" w:rsidR="00745118" w:rsidRDefault="00E224BB">
      <w:pPr>
        <w:pStyle w:val="Default"/>
        <w:jc w:val="both"/>
        <w:rPr>
          <w:rFonts w:ascii="Arial" w:hAnsi="Arial" w:cs="Arial"/>
        </w:rPr>
      </w:pPr>
      <w:r>
        <w:rPr>
          <w:rFonts w:ascii="Arial" w:hAnsi="Arial" w:cs="Arial"/>
          <w:i/>
          <w:iCs/>
        </w:rPr>
        <w:t>Резервоар за топлу воду</w:t>
      </w:r>
      <w:r>
        <w:rPr>
          <w:rFonts w:ascii="Arial" w:hAnsi="Arial" w:cs="Arial"/>
        </w:rPr>
        <w:t>: Уградња већег резервоара за топлу воду омогућава складиштење више загрејане воде за потребе домаћинства.</w:t>
      </w:r>
    </w:p>
    <w:p w14:paraId="1A13566D" w14:textId="77777777" w:rsidR="00745118" w:rsidRDefault="00745118">
      <w:pPr>
        <w:pStyle w:val="Default"/>
        <w:jc w:val="both"/>
        <w:rPr>
          <w:rFonts w:ascii="Arial" w:hAnsi="Arial" w:cs="Arial"/>
        </w:rPr>
      </w:pPr>
    </w:p>
    <w:p w14:paraId="72E75083" w14:textId="77777777" w:rsidR="00745118" w:rsidRDefault="00E224BB">
      <w:pPr>
        <w:pStyle w:val="Default"/>
        <w:jc w:val="both"/>
        <w:rPr>
          <w:rFonts w:ascii="Arial" w:hAnsi="Arial" w:cs="Arial"/>
        </w:rPr>
      </w:pPr>
      <w:r>
        <w:rPr>
          <w:rFonts w:ascii="Arial" w:hAnsi="Arial" w:cs="Arial"/>
          <w:lang w:val="en-US"/>
        </w:rPr>
        <w:t>Backup</w:t>
      </w:r>
      <w:r>
        <w:rPr>
          <w:rFonts w:ascii="Arial" w:hAnsi="Arial" w:cs="Arial"/>
        </w:rPr>
        <w:t xml:space="preserve"> систем: У случају недостатка соларне енергије (нпр. током облачних дана), обично се укључује бацкуп систем за загревање воде, као што је електрични грејач.</w:t>
      </w:r>
    </w:p>
    <w:p w14:paraId="2F08A548" w14:textId="77777777" w:rsidR="00745118" w:rsidRDefault="00745118">
      <w:pPr>
        <w:pStyle w:val="Default"/>
        <w:jc w:val="both"/>
        <w:rPr>
          <w:rFonts w:ascii="Arial" w:hAnsi="Arial" w:cs="Arial"/>
        </w:rPr>
      </w:pPr>
    </w:p>
    <w:p w14:paraId="79B98003" w14:textId="77777777" w:rsidR="00745118" w:rsidRDefault="00E224BB">
      <w:pPr>
        <w:pStyle w:val="Default"/>
        <w:jc w:val="both"/>
        <w:rPr>
          <w:rFonts w:ascii="Arial" w:hAnsi="Arial" w:cs="Arial"/>
        </w:rPr>
      </w:pPr>
      <w:r>
        <w:rPr>
          <w:rFonts w:ascii="Arial" w:hAnsi="Arial" w:cs="Arial"/>
        </w:rPr>
        <w:t>Ефикасност: Соларни колектори омогућавају искоришћење обновљиве соларне енергије, смањујући потрошњу конвенционалних извора енергије за загревање воде.</w:t>
      </w:r>
    </w:p>
    <w:p w14:paraId="5C70F085" w14:textId="77777777" w:rsidR="00745118" w:rsidRDefault="00745118">
      <w:pPr>
        <w:pStyle w:val="Default"/>
        <w:jc w:val="both"/>
        <w:rPr>
          <w:rFonts w:ascii="Arial" w:hAnsi="Arial" w:cs="Arial"/>
        </w:rPr>
      </w:pPr>
    </w:p>
    <w:p w14:paraId="73C7FADA" w14:textId="77777777" w:rsidR="00745118" w:rsidRDefault="00E224BB">
      <w:pPr>
        <w:pStyle w:val="Default"/>
        <w:jc w:val="both"/>
        <w:rPr>
          <w:rFonts w:ascii="Arial" w:hAnsi="Arial" w:cs="Arial"/>
        </w:rPr>
      </w:pPr>
      <w:r>
        <w:rPr>
          <w:rFonts w:ascii="Arial" w:hAnsi="Arial" w:cs="Arial"/>
        </w:rPr>
        <w:t>Смањење емисија: Коришћење соларних колектора смањује емисије CO2 и има мањи еколошки отисак у поређењу с фосилним горивима.</w:t>
      </w:r>
    </w:p>
    <w:p w14:paraId="59EF638C" w14:textId="77777777" w:rsidR="00745118" w:rsidRDefault="00745118">
      <w:pPr>
        <w:pStyle w:val="Default"/>
        <w:jc w:val="both"/>
        <w:rPr>
          <w:rFonts w:ascii="Arial" w:hAnsi="Arial" w:cs="Arial"/>
        </w:rPr>
      </w:pPr>
    </w:p>
    <w:p w14:paraId="4FCAD07E" w14:textId="77777777" w:rsidR="00745118" w:rsidRDefault="00E224BB">
      <w:pPr>
        <w:pStyle w:val="Default"/>
        <w:jc w:val="both"/>
        <w:rPr>
          <w:rFonts w:ascii="Arial" w:hAnsi="Arial" w:cs="Arial"/>
        </w:rPr>
      </w:pPr>
      <w:r>
        <w:rPr>
          <w:rFonts w:ascii="Arial" w:hAnsi="Arial" w:cs="Arial"/>
        </w:rPr>
        <w:t>Одржавање: Соларни колектори захтевају минимално одржавање, попут повременог чишћења стаклене површине или провере система за цурење.</w:t>
      </w:r>
    </w:p>
    <w:p w14:paraId="32AD5B6C" w14:textId="77777777" w:rsidR="00745118" w:rsidRDefault="00745118">
      <w:pPr>
        <w:pStyle w:val="Default"/>
        <w:jc w:val="both"/>
        <w:rPr>
          <w:rFonts w:ascii="Arial" w:hAnsi="Arial" w:cs="Arial"/>
        </w:rPr>
      </w:pPr>
    </w:p>
    <w:p w14:paraId="3F991C6B" w14:textId="77777777" w:rsidR="00745118" w:rsidRDefault="00E224BB">
      <w:pPr>
        <w:pStyle w:val="Default"/>
        <w:jc w:val="both"/>
        <w:rPr>
          <w:rFonts w:ascii="Arial" w:hAnsi="Arial" w:cs="Arial"/>
        </w:rPr>
      </w:pPr>
      <w:r>
        <w:rPr>
          <w:rFonts w:ascii="Arial" w:hAnsi="Arial" w:cs="Arial"/>
        </w:rPr>
        <w:t>Трајност: Соларни колектори су обично дуготрајни, с гарантованим веком трајања од 20 до 30 година или више.</w:t>
      </w:r>
    </w:p>
    <w:p w14:paraId="6FE41B12" w14:textId="77777777" w:rsidR="00745118" w:rsidRDefault="00745118">
      <w:pPr>
        <w:pStyle w:val="Default"/>
        <w:jc w:val="both"/>
        <w:rPr>
          <w:rFonts w:ascii="Arial" w:hAnsi="Arial" w:cs="Arial"/>
        </w:rPr>
      </w:pPr>
    </w:p>
    <w:p w14:paraId="1CEF7874" w14:textId="77777777" w:rsidR="00745118" w:rsidRDefault="00E224BB">
      <w:pPr>
        <w:pStyle w:val="Default"/>
        <w:jc w:val="both"/>
        <w:rPr>
          <w:rFonts w:ascii="Arial" w:hAnsi="Arial" w:cs="Arial"/>
        </w:rPr>
      </w:pPr>
      <w:r>
        <w:rPr>
          <w:rFonts w:ascii="Arial" w:hAnsi="Arial" w:cs="Arial"/>
        </w:rPr>
        <w:t>Смањење трошкова: Кроз смањење потрошње енергије за загревање воде, уградња соларних колектора може смањити трошкове домаћинстава на дуже стазе.</w:t>
      </w:r>
    </w:p>
    <w:p w14:paraId="29ECB7CF" w14:textId="77777777" w:rsidR="00745118" w:rsidRDefault="00745118">
      <w:pPr>
        <w:pStyle w:val="Default"/>
        <w:jc w:val="both"/>
        <w:rPr>
          <w:rFonts w:ascii="Arial" w:hAnsi="Arial" w:cs="Arial"/>
        </w:rPr>
      </w:pPr>
    </w:p>
    <w:p w14:paraId="7954467B" w14:textId="77777777" w:rsidR="00745118" w:rsidRDefault="00E224BB">
      <w:pPr>
        <w:pStyle w:val="Default"/>
        <w:jc w:val="both"/>
        <w:rPr>
          <w:rFonts w:ascii="Arial" w:hAnsi="Arial" w:cs="Arial"/>
        </w:rPr>
      </w:pPr>
      <w:r>
        <w:rPr>
          <w:rFonts w:ascii="Arial" w:hAnsi="Arial" w:cs="Arial"/>
        </w:rPr>
        <w:lastRenderedPageBreak/>
        <w:t>Ова мера представља еколошки прихватљив начин унапређења енергетске ефикасности у кућанствима, користећи соларну енергију за загревање воде и смањење зависности од конвенционалних извора енергије.</w:t>
      </w:r>
    </w:p>
    <w:p w14:paraId="3120C50F" w14:textId="77777777" w:rsidR="00745118" w:rsidRDefault="00745118">
      <w:pPr>
        <w:pStyle w:val="Default"/>
        <w:jc w:val="both"/>
        <w:rPr>
          <w:rFonts w:ascii="Arial" w:hAnsi="Arial" w:cs="Arial"/>
        </w:rPr>
      </w:pPr>
    </w:p>
    <w:p w14:paraId="5134AB56"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Систем је оптимално димензионисан ако је годишњи удео искоришћене Сунчеве енергије у укупно потребној енергији за припрему топле потрошње воде код мањих соларних система 55-60 %, односно код средњих 35-45 %. Код захтева за већим уделом Сунчеве енергије систем би био предимензиониран (нарочито лети) или би био неразмерен однос инвестиционих трошкова и енергетских добитака.</w:t>
      </w:r>
    </w:p>
    <w:p w14:paraId="6C9DE8BE"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У летњим месецима соларни колектори самостално припремају топлу потрошну воду без помоћи котла, ел. грејача и сл. Температура санитарне воде креће се у распону од 50-60 °Ц. Важно је знати да соларни систем скалдишти Сунчеву енергију само када има Сунца. Ако је неколико дана облачно, санитарна вода ће морати да се загрева на конвенционални начин помоћу ел. грејача, котла и сл. Како бисмо током дана (док Сунца има) ускладиштили што више енергије потребно је да резервоар санитарне воде буде што веће запремине. За породичне куће, запремина топле санитарне воде приближно одговара двострукој дневној потрошњи исте. У тако великој акумулацији увек има довољно топле воде за потрошњу у време док нема Сунца, најчешће увече и ујутру.</w:t>
      </w:r>
    </w:p>
    <w:p w14:paraId="00F6AD73" w14:textId="77777777" w:rsidR="00745118" w:rsidRDefault="00745118">
      <w:pPr>
        <w:jc w:val="both"/>
        <w:rPr>
          <w:rFonts w:ascii="Tahoma" w:eastAsia="Times New Roman" w:hAnsi="Tahoma" w:cs="Tahoma"/>
          <w:sz w:val="24"/>
          <w:szCs w:val="24"/>
          <w:lang w:val="sr-Cyrl-RS" w:eastAsia="sr-Latn-RS"/>
        </w:rPr>
      </w:pPr>
    </w:p>
    <w:p w14:paraId="1268C1F6"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Одређивање потрошње резервоара на основу воде први је корак у димензионисању соларних система. У другом кораку на основу величине резервоара одређује се потребан број колектора. Када би било обрнуто постојала би могућност да се одређеној површини колектора придружи резервоар премале запремине. У таквој ситуацији код смањене потрошње топле воде (нпр. летњи годишњи одмори) могло би доћи до поремећаја у предаји топлоте.</w:t>
      </w:r>
    </w:p>
    <w:p w14:paraId="57E5C226" w14:textId="77777777" w:rsidR="00745118" w:rsidRDefault="00745118">
      <w:pPr>
        <w:jc w:val="both"/>
        <w:rPr>
          <w:rFonts w:ascii="Tahoma" w:eastAsia="Times New Roman" w:hAnsi="Tahoma" w:cs="Tahoma"/>
          <w:sz w:val="24"/>
          <w:szCs w:val="24"/>
          <w:lang w:val="sr-Cyrl-RS" w:eastAsia="sr-Latn-RS"/>
        </w:rPr>
      </w:pPr>
    </w:p>
    <w:p w14:paraId="24561199"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За припрему СТВ-а можемо да користимо соларне системе који се налазе од колектора, резервоара топле воде са измењивачем топлоте, соларне станице са пумпом и регулацијом, те развод са одговарајућим радним медијима.</w:t>
      </w:r>
    </w:p>
    <w:p w14:paraId="14EDD807"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Пракса је показала да соларни колектор по 1 m</w:t>
      </w:r>
      <w:r>
        <w:rPr>
          <w:rFonts w:ascii="Tahoma" w:eastAsia="Times New Roman" w:hAnsi="Tahoma" w:cs="Tahoma"/>
          <w:sz w:val="24"/>
          <w:szCs w:val="24"/>
          <w:vertAlign w:val="superscript"/>
          <w:lang w:val="sr-Cyrl-RS" w:eastAsia="sr-Latn-RS"/>
        </w:rPr>
        <w:t>2</w:t>
      </w:r>
      <w:r>
        <w:rPr>
          <w:rFonts w:ascii="Tahoma" w:eastAsia="Times New Roman" w:hAnsi="Tahoma" w:cs="Tahoma"/>
          <w:sz w:val="24"/>
          <w:szCs w:val="24"/>
          <w:lang w:val="sr-Cyrl-RS" w:eastAsia="sr-Latn-RS"/>
        </w:rPr>
        <w:t xml:space="preserve"> уштеди годишње 750 </w:t>
      </w:r>
      <w:r>
        <w:rPr>
          <w:rFonts w:ascii="Tahoma" w:eastAsia="Times New Roman" w:hAnsi="Tahoma" w:cs="Tahoma"/>
          <w:sz w:val="24"/>
          <w:szCs w:val="24"/>
          <w:lang w:val="sr-Latn-RS" w:eastAsia="sr-Latn-RS"/>
        </w:rPr>
        <w:t>k</w:t>
      </w:r>
      <w:r>
        <w:rPr>
          <w:rFonts w:ascii="Tahoma" w:eastAsia="Times New Roman" w:hAnsi="Tahoma" w:cs="Tahoma"/>
          <w:sz w:val="24"/>
          <w:szCs w:val="24"/>
          <w:lang w:eastAsia="sr-Latn-RS"/>
        </w:rPr>
        <w:t>W</w:t>
      </w:r>
      <w:r>
        <w:rPr>
          <w:rFonts w:ascii="Tahoma" w:eastAsia="Times New Roman" w:hAnsi="Tahoma" w:cs="Tahoma"/>
          <w:sz w:val="24"/>
          <w:szCs w:val="24"/>
          <w:lang w:val="sr-Latn-RS" w:eastAsia="sr-Latn-RS"/>
        </w:rPr>
        <w:t>h</w:t>
      </w:r>
      <w:r>
        <w:rPr>
          <w:rFonts w:ascii="Tahoma" w:eastAsia="Times New Roman" w:hAnsi="Tahoma" w:cs="Tahoma"/>
          <w:sz w:val="24"/>
          <w:szCs w:val="24"/>
          <w:lang w:val="sr-Cyrl-RS" w:eastAsia="sr-Latn-RS"/>
        </w:rPr>
        <w:t xml:space="preserve"> енергије. Соларни систем у летњем периоду задовољава потребе топле воде 90-100%, у прелазном периоду 50-70%, у зимском периоду 10-25 %.</w:t>
      </w:r>
    </w:p>
    <w:p w14:paraId="038535ED" w14:textId="77777777" w:rsidR="00745118" w:rsidRDefault="00745118">
      <w:pPr>
        <w:jc w:val="both"/>
        <w:rPr>
          <w:rFonts w:ascii="Tahoma" w:eastAsia="Times New Roman" w:hAnsi="Tahoma" w:cs="Tahoma"/>
          <w:sz w:val="24"/>
          <w:szCs w:val="24"/>
          <w:lang w:val="sr-Cyrl-RS" w:eastAsia="sr-Latn-RS"/>
        </w:rPr>
      </w:pPr>
    </w:p>
    <w:p w14:paraId="28726D1C"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Данас су на тржишту доступне различите врсте соларних колектора, које се разликују с обзиром на искористивост сунчеве енергије, радни век, монтажу и цену. Соларне колекторе можемо поделити на две основне врсте – плоче и вакуумски.</w:t>
      </w:r>
    </w:p>
    <w:p w14:paraId="48D0A4DC"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 xml:space="preserve">Соларни системи прорачунавају се на основу потрошње санитарних вода, односно потребно је знати колико особа борави у објекту. При прорачуну, у обзир се узима просек потрошње 50 литара по особи у домаћинствима и мањим туристичким објектима. Тако ће нпр. за објекат у којем стално борави 6 особа бити потребан резервоар запремине 300 литара. Према тој запремини резервоара, биће потребна 3 колектора од 2 </w:t>
      </w:r>
      <w:r>
        <w:rPr>
          <w:rFonts w:ascii="Tahoma" w:eastAsia="Times New Roman" w:hAnsi="Tahoma" w:cs="Tahoma"/>
          <w:sz w:val="24"/>
          <w:szCs w:val="24"/>
          <w:lang w:val="sr-Latn-RS" w:eastAsia="sr-Latn-RS"/>
        </w:rPr>
        <w:t>m</w:t>
      </w:r>
      <w:r>
        <w:rPr>
          <w:rFonts w:ascii="Tahoma" w:eastAsia="Times New Roman" w:hAnsi="Tahoma" w:cs="Tahoma"/>
          <w:sz w:val="24"/>
          <w:szCs w:val="24"/>
          <w:vertAlign w:val="superscript"/>
          <w:lang w:val="sr-Cyrl-RS" w:eastAsia="sr-Latn-RS"/>
        </w:rPr>
        <w:t>2</w:t>
      </w:r>
      <w:r>
        <w:rPr>
          <w:rFonts w:ascii="Tahoma" w:eastAsia="Times New Roman" w:hAnsi="Tahoma" w:cs="Tahoma"/>
          <w:sz w:val="24"/>
          <w:szCs w:val="24"/>
          <w:lang w:val="sr-Cyrl-RS" w:eastAsia="sr-Latn-RS"/>
        </w:rPr>
        <w:t xml:space="preserve"> те остала опрема која је саставни део термичког соларног система.</w:t>
      </w:r>
    </w:p>
    <w:p w14:paraId="07517606" w14:textId="77777777" w:rsidR="00745118" w:rsidRDefault="00745118">
      <w:pPr>
        <w:jc w:val="both"/>
        <w:rPr>
          <w:rFonts w:ascii="Tahoma" w:eastAsia="Times New Roman" w:hAnsi="Tahoma" w:cs="Tahoma"/>
          <w:sz w:val="24"/>
          <w:szCs w:val="24"/>
          <w:lang w:val="sr-Cyrl-RS" w:eastAsia="sr-Latn-RS"/>
        </w:rPr>
      </w:pPr>
    </w:p>
    <w:p w14:paraId="5B297F72"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 xml:space="preserve">Типични соларни систем за припрему санитарне воде за 3-4 особе у породичној кући је отприлике цца 4 </w:t>
      </w:r>
      <w:r>
        <w:rPr>
          <w:rFonts w:ascii="Tahoma" w:eastAsia="Times New Roman" w:hAnsi="Tahoma" w:cs="Tahoma"/>
          <w:sz w:val="24"/>
          <w:szCs w:val="24"/>
          <w:lang w:val="sr-Latn-RS" w:eastAsia="sr-Latn-RS"/>
        </w:rPr>
        <w:t>m</w:t>
      </w:r>
      <w:r>
        <w:rPr>
          <w:rFonts w:ascii="Tahoma" w:eastAsia="Times New Roman" w:hAnsi="Tahoma" w:cs="Tahoma"/>
          <w:sz w:val="24"/>
          <w:szCs w:val="24"/>
          <w:lang w:val="sr-Cyrl-RS" w:eastAsia="sr-Latn-RS"/>
        </w:rPr>
        <w:t xml:space="preserve">² колекторске површине са резервоаром од 300-500 </w:t>
      </w:r>
      <w:r>
        <w:rPr>
          <w:rFonts w:ascii="Tahoma" w:eastAsia="Times New Roman" w:hAnsi="Tahoma" w:cs="Tahoma"/>
          <w:sz w:val="24"/>
          <w:szCs w:val="24"/>
          <w:lang w:val="sr-Cyrl-RS" w:eastAsia="sr-Latn-RS"/>
        </w:rPr>
        <w:lastRenderedPageBreak/>
        <w:t>литара. Код оваквог система могуће је годишње уштедити од 50-60% укупних годишњих потреба за топлом водом.Век трајања соларног система је око 30 година.</w:t>
      </w:r>
    </w:p>
    <w:p w14:paraId="620B2C40"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 xml:space="preserve">Приликом куповине изаберите бојлер који има додатну изолацију ради смањења губитка топлоте, као нпр. полиуретанску топлотну изолацију дебљине 100 </w:t>
      </w:r>
      <w:r>
        <w:rPr>
          <w:rFonts w:ascii="Tahoma" w:eastAsia="Times New Roman" w:hAnsi="Tahoma" w:cs="Tahoma"/>
          <w:sz w:val="24"/>
          <w:szCs w:val="24"/>
          <w:lang w:val="sr-Latn-RS" w:eastAsia="sr-Latn-RS"/>
        </w:rPr>
        <w:t>mm</w:t>
      </w:r>
      <w:r>
        <w:rPr>
          <w:rFonts w:ascii="Tahoma" w:eastAsia="Times New Roman" w:hAnsi="Tahoma" w:cs="Tahoma"/>
          <w:sz w:val="24"/>
          <w:szCs w:val="24"/>
          <w:lang w:val="sr-Cyrl-RS" w:eastAsia="sr-Latn-RS"/>
        </w:rPr>
        <w:t>.</w:t>
      </w:r>
    </w:p>
    <w:p w14:paraId="61AD8C68" w14:textId="77777777" w:rsidR="00745118" w:rsidRDefault="00E224BB">
      <w:pPr>
        <w:jc w:val="both"/>
        <w:rPr>
          <w:rFonts w:ascii="Tahoma" w:eastAsia="Calibri" w:hAnsi="Tahoma" w:cs="Tahoma"/>
          <w:sz w:val="24"/>
          <w:szCs w:val="24"/>
          <w:lang w:val="sr-Cyrl-RS"/>
        </w:rPr>
      </w:pPr>
      <w:r>
        <w:rPr>
          <w:rFonts w:ascii="Tahoma" w:eastAsia="Times New Roman" w:hAnsi="Tahoma" w:cs="Tahoma"/>
          <w:sz w:val="24"/>
          <w:szCs w:val="24"/>
          <w:lang w:val="sr-Cyrl-RS" w:eastAsia="sr-Latn-RS"/>
        </w:rPr>
        <w:t>Уколико није фабрички изолован резервоар са топлом водом потребно је адекватно изоловати, као и цеви до потрошних места. Приликом инсталације новог резервоара или котла, пожељно је да се постави што ближе месту потрошње топле воде како би се смањили губици кроз цеви.</w:t>
      </w:r>
    </w:p>
    <w:p w14:paraId="59F066F8"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Правило палца (Немачка):</w:t>
      </w:r>
    </w:p>
    <w:p w14:paraId="76AB153A" w14:textId="77777777" w:rsidR="00745118" w:rsidRDefault="00E224BB">
      <w:pPr>
        <w:jc w:val="both"/>
        <w:rPr>
          <w:rFonts w:ascii="Tahoma" w:eastAsia="Times New Roman" w:hAnsi="Tahoma" w:cs="Tahoma"/>
          <w:sz w:val="24"/>
          <w:szCs w:val="24"/>
          <w:lang w:val="sr-Cyrl-RS" w:eastAsia="sr-Latn-RS"/>
        </w:rPr>
      </w:pPr>
      <w:r>
        <w:rPr>
          <w:rFonts w:ascii="Tahoma" w:eastAsia="Times New Roman" w:hAnsi="Tahoma" w:cs="Tahoma"/>
          <w:sz w:val="24"/>
          <w:szCs w:val="24"/>
          <w:lang w:val="sr-Cyrl-RS" w:eastAsia="sr-Latn-RS"/>
        </w:rPr>
        <w:t>Породичне куће:</w:t>
      </w:r>
    </w:p>
    <w:tbl>
      <w:tblPr>
        <w:tblW w:w="0" w:type="auto"/>
        <w:tblCellSpacing w:w="15" w:type="dxa"/>
        <w:shd w:val="clear" w:color="auto" w:fill="FFFFFF"/>
        <w:tblCellMar>
          <w:left w:w="0" w:type="dxa"/>
          <w:right w:w="0" w:type="dxa"/>
        </w:tblCellMar>
        <w:tblLook w:val="04A0" w:firstRow="1" w:lastRow="0" w:firstColumn="1" w:lastColumn="0" w:noHBand="0" w:noVBand="1"/>
      </w:tblPr>
      <w:tblGrid>
        <w:gridCol w:w="2979"/>
        <w:gridCol w:w="510"/>
        <w:gridCol w:w="4581"/>
      </w:tblGrid>
      <w:tr w:rsidR="00745118" w14:paraId="73C6F3D5" w14:textId="77777777">
        <w:trPr>
          <w:tblCellSpacing w:w="15" w:type="dxa"/>
        </w:trPr>
        <w:tc>
          <w:tcPr>
            <w:tcW w:w="0" w:type="auto"/>
            <w:shd w:val="clear" w:color="auto" w:fill="FFFFFF"/>
            <w:vAlign w:val="center"/>
          </w:tcPr>
          <w:p w14:paraId="1C5A49CF" w14:textId="77777777" w:rsidR="00745118" w:rsidRDefault="00E224BB">
            <w:pPr>
              <w:rPr>
                <w:rFonts w:ascii="Tahoma" w:eastAsia="Times New Roman" w:hAnsi="Tahoma" w:cs="Tahoma"/>
                <w:color w:val="555555"/>
                <w:sz w:val="24"/>
                <w:szCs w:val="24"/>
                <w:lang w:val="sr-Cyrl-RS" w:eastAsia="sr-Latn-RS"/>
              </w:rPr>
            </w:pPr>
            <w:r>
              <w:rPr>
                <w:rFonts w:ascii="Tahoma" w:eastAsia="Times New Roman" w:hAnsi="Tahoma" w:cs="Tahoma"/>
                <w:color w:val="555555"/>
                <w:sz w:val="24"/>
                <w:szCs w:val="24"/>
                <w:lang w:val="sr-Latn-RS" w:eastAsia="sr-Latn-RS"/>
              </w:rPr>
              <w:t xml:space="preserve">60% </w:t>
            </w:r>
            <w:r>
              <w:rPr>
                <w:rFonts w:ascii="Tahoma" w:eastAsia="Times New Roman" w:hAnsi="Tahoma" w:cs="Tahoma"/>
                <w:color w:val="555555"/>
                <w:sz w:val="24"/>
                <w:szCs w:val="24"/>
                <w:lang w:val="sr-Cyrl-RS" w:eastAsia="sr-Latn-RS"/>
              </w:rPr>
              <w:t>соларна покривеност</w:t>
            </w:r>
          </w:p>
        </w:tc>
        <w:tc>
          <w:tcPr>
            <w:tcW w:w="0" w:type="auto"/>
            <w:shd w:val="clear" w:color="auto" w:fill="FFFFFF"/>
            <w:vAlign w:val="center"/>
          </w:tcPr>
          <w:p w14:paraId="4ECE47DD" w14:textId="77777777" w:rsidR="00745118" w:rsidRDefault="00E224BB">
            <w:pPr>
              <w:rPr>
                <w:rFonts w:ascii="Tahoma" w:eastAsia="Times New Roman" w:hAnsi="Tahoma" w:cs="Tahoma"/>
                <w:color w:val="555555"/>
                <w:sz w:val="24"/>
                <w:szCs w:val="24"/>
                <w:lang w:val="sr-Latn-RS" w:eastAsia="sr-Latn-RS"/>
              </w:rPr>
            </w:pPr>
            <w:r>
              <w:rPr>
                <w:rFonts w:ascii="Tahoma" w:eastAsia="Times New Roman" w:hAnsi="Tahoma" w:cs="Tahoma"/>
                <w:noProof/>
                <w:color w:val="555555"/>
                <w:sz w:val="24"/>
                <w:szCs w:val="24"/>
                <w:lang w:val="en-GB" w:eastAsia="en-GB"/>
              </w:rPr>
              <w:drawing>
                <wp:inline distT="0" distB="0" distL="0" distR="0" wp14:anchorId="2EA337FB" wp14:editId="46A76D87">
                  <wp:extent cx="295275" cy="104775"/>
                  <wp:effectExtent l="0" t="0" r="9525" b="1905"/>
                  <wp:docPr id="1880139433" name="Picture 1880139433" descr="http://grejanje.com/cms_upload/pages/files/25_strel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139433" name="Picture 1880139433" descr="http://grejanje.com/cms_upload/pages/files/25_strelica.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95275" cy="104775"/>
                          </a:xfrm>
                          <a:prstGeom prst="rect">
                            <a:avLst/>
                          </a:prstGeom>
                          <a:noFill/>
                          <a:ln>
                            <a:noFill/>
                          </a:ln>
                        </pic:spPr>
                      </pic:pic>
                    </a:graphicData>
                  </a:graphic>
                </wp:inline>
              </w:drawing>
            </w:r>
          </w:p>
        </w:tc>
        <w:tc>
          <w:tcPr>
            <w:tcW w:w="0" w:type="auto"/>
            <w:shd w:val="clear" w:color="auto" w:fill="FFFFFF"/>
            <w:vAlign w:val="center"/>
          </w:tcPr>
          <w:p w14:paraId="5AA7D5EE" w14:textId="77777777" w:rsidR="00745118" w:rsidRDefault="00E224BB">
            <w:pPr>
              <w:rPr>
                <w:rFonts w:ascii="Tahoma" w:eastAsia="Times New Roman" w:hAnsi="Tahoma" w:cs="Tahoma"/>
                <w:color w:val="555555"/>
                <w:sz w:val="24"/>
                <w:szCs w:val="24"/>
                <w:lang w:val="sr-Cyrl-RS" w:eastAsia="sr-Latn-RS"/>
              </w:rPr>
            </w:pPr>
            <w:r>
              <w:rPr>
                <w:rFonts w:ascii="Tahoma" w:eastAsia="Times New Roman" w:hAnsi="Tahoma" w:cs="Tahoma"/>
                <w:color w:val="555555"/>
                <w:sz w:val="24"/>
                <w:szCs w:val="24"/>
                <w:lang w:val="sr-Latn-RS" w:eastAsia="sr-Latn-RS"/>
              </w:rPr>
              <w:t xml:space="preserve">1 – 1.5 м² </w:t>
            </w:r>
            <w:r>
              <w:rPr>
                <w:rFonts w:ascii="Tahoma" w:eastAsia="Times New Roman" w:hAnsi="Tahoma" w:cs="Tahoma"/>
                <w:color w:val="555555"/>
                <w:sz w:val="24"/>
                <w:szCs w:val="24"/>
                <w:lang w:val="sr-Cyrl-RS" w:eastAsia="sr-Latn-RS"/>
              </w:rPr>
              <w:t>плочастог колектора по особи</w:t>
            </w:r>
          </w:p>
        </w:tc>
      </w:tr>
    </w:tbl>
    <w:p w14:paraId="3285338E" w14:textId="77777777" w:rsidR="00745118" w:rsidRDefault="00745118">
      <w:pPr>
        <w:pStyle w:val="Default"/>
        <w:jc w:val="both"/>
        <w:rPr>
          <w:rFonts w:ascii="Arial" w:hAnsi="Arial" w:cs="Arial"/>
        </w:rPr>
      </w:pPr>
    </w:p>
    <w:tbl>
      <w:tblPr>
        <w:tblW w:w="0" w:type="auto"/>
        <w:tblCellSpacing w:w="15" w:type="dxa"/>
        <w:shd w:val="clear" w:color="auto" w:fill="FFFFFF"/>
        <w:tblCellMar>
          <w:left w:w="0" w:type="dxa"/>
          <w:right w:w="0" w:type="dxa"/>
        </w:tblCellMar>
        <w:tblLook w:val="04A0" w:firstRow="1" w:lastRow="0" w:firstColumn="1" w:lastColumn="0" w:noHBand="0" w:noVBand="1"/>
      </w:tblPr>
      <w:tblGrid>
        <w:gridCol w:w="51"/>
        <w:gridCol w:w="510"/>
        <w:gridCol w:w="4357"/>
      </w:tblGrid>
      <w:tr w:rsidR="00745118" w14:paraId="61B77D23" w14:textId="77777777">
        <w:trPr>
          <w:tblCellSpacing w:w="15" w:type="dxa"/>
          <w:hidden/>
        </w:trPr>
        <w:tc>
          <w:tcPr>
            <w:tcW w:w="0" w:type="auto"/>
            <w:shd w:val="clear" w:color="auto" w:fill="FFFFFF"/>
            <w:vAlign w:val="center"/>
          </w:tcPr>
          <w:p w14:paraId="3B17AE1F" w14:textId="77777777" w:rsidR="00745118" w:rsidRDefault="00745118">
            <w:pPr>
              <w:rPr>
                <w:rFonts w:ascii="Tahoma" w:eastAsia="Times New Roman" w:hAnsi="Tahoma" w:cs="Tahoma"/>
                <w:vanish/>
                <w:sz w:val="24"/>
                <w:szCs w:val="24"/>
                <w:lang w:val="sr-Latn-RS" w:eastAsia="sr-Latn-RS"/>
              </w:rPr>
            </w:pPr>
          </w:p>
        </w:tc>
        <w:tc>
          <w:tcPr>
            <w:tcW w:w="0" w:type="auto"/>
            <w:shd w:val="clear" w:color="auto" w:fill="FFFFFF"/>
            <w:vAlign w:val="center"/>
          </w:tcPr>
          <w:p w14:paraId="167FA572" w14:textId="77777777" w:rsidR="00745118" w:rsidRDefault="00E224BB">
            <w:pPr>
              <w:rPr>
                <w:rFonts w:ascii="Tahoma" w:eastAsia="Times New Roman" w:hAnsi="Tahoma" w:cs="Tahoma"/>
                <w:color w:val="555555"/>
                <w:sz w:val="24"/>
                <w:szCs w:val="24"/>
                <w:lang w:val="sr-Latn-RS" w:eastAsia="sr-Latn-RS"/>
              </w:rPr>
            </w:pPr>
            <w:r>
              <w:rPr>
                <w:rFonts w:ascii="Tahoma" w:eastAsia="Times New Roman" w:hAnsi="Tahoma" w:cs="Tahoma"/>
                <w:noProof/>
                <w:color w:val="555555"/>
                <w:sz w:val="24"/>
                <w:szCs w:val="24"/>
                <w:lang w:val="en-GB" w:eastAsia="en-GB"/>
              </w:rPr>
              <w:drawing>
                <wp:inline distT="0" distB="0" distL="0" distR="0" wp14:anchorId="2021A99D" wp14:editId="4674B025">
                  <wp:extent cx="295275" cy="104775"/>
                  <wp:effectExtent l="0" t="0" r="9525" b="1905"/>
                  <wp:docPr id="138" name="Picture 138" descr="http://grejanje.com/cms_upload/pages/files/25_strel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http://grejanje.com/cms_upload/pages/files/25_strelica.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95275" cy="104775"/>
                          </a:xfrm>
                          <a:prstGeom prst="rect">
                            <a:avLst/>
                          </a:prstGeom>
                          <a:noFill/>
                          <a:ln>
                            <a:noFill/>
                          </a:ln>
                        </pic:spPr>
                      </pic:pic>
                    </a:graphicData>
                  </a:graphic>
                </wp:inline>
              </w:drawing>
            </w:r>
          </w:p>
        </w:tc>
        <w:tc>
          <w:tcPr>
            <w:tcW w:w="0" w:type="auto"/>
            <w:shd w:val="clear" w:color="auto" w:fill="FFFFFF"/>
            <w:vAlign w:val="center"/>
          </w:tcPr>
          <w:p w14:paraId="39FAB326" w14:textId="77777777" w:rsidR="00745118" w:rsidRDefault="00E224BB">
            <w:pPr>
              <w:rPr>
                <w:rFonts w:ascii="Tahoma" w:eastAsia="Times New Roman" w:hAnsi="Tahoma" w:cs="Tahoma"/>
                <w:color w:val="555555"/>
                <w:sz w:val="24"/>
                <w:szCs w:val="24"/>
                <w:lang w:val="sr-Cyrl-RS" w:eastAsia="sr-Latn-RS"/>
              </w:rPr>
            </w:pPr>
            <w:r>
              <w:rPr>
                <w:rFonts w:ascii="Tahoma" w:eastAsia="Times New Roman" w:hAnsi="Tahoma" w:cs="Tahoma"/>
                <w:color w:val="555555"/>
                <w:sz w:val="24"/>
                <w:szCs w:val="24"/>
                <w:lang w:val="sr-Latn-RS" w:eastAsia="sr-Latn-RS"/>
              </w:rPr>
              <w:t xml:space="preserve">0.8 м² </w:t>
            </w:r>
            <w:r>
              <w:rPr>
                <w:rFonts w:ascii="Tahoma" w:eastAsia="Times New Roman" w:hAnsi="Tahoma" w:cs="Tahoma"/>
                <w:color w:val="555555"/>
                <w:sz w:val="24"/>
                <w:szCs w:val="24"/>
                <w:lang w:val="sr-Cyrl-RS" w:eastAsia="sr-Latn-RS"/>
              </w:rPr>
              <w:t>вакуумског колектора по особи.</w:t>
            </w:r>
          </w:p>
        </w:tc>
      </w:tr>
      <w:tr w:rsidR="00745118" w14:paraId="7401F780" w14:textId="77777777">
        <w:trPr>
          <w:tblCellSpacing w:w="15" w:type="dxa"/>
          <w:hidden/>
        </w:trPr>
        <w:tc>
          <w:tcPr>
            <w:tcW w:w="0" w:type="auto"/>
            <w:shd w:val="clear" w:color="auto" w:fill="FFFFFF"/>
            <w:vAlign w:val="center"/>
          </w:tcPr>
          <w:p w14:paraId="57489ABB" w14:textId="77777777" w:rsidR="00745118" w:rsidRDefault="00745118">
            <w:pPr>
              <w:rPr>
                <w:rFonts w:ascii="Tahoma" w:eastAsia="Times New Roman" w:hAnsi="Tahoma" w:cs="Tahoma"/>
                <w:vanish/>
                <w:sz w:val="24"/>
                <w:szCs w:val="24"/>
                <w:lang w:val="sr-Latn-RS" w:eastAsia="sr-Latn-RS"/>
              </w:rPr>
            </w:pPr>
          </w:p>
        </w:tc>
        <w:tc>
          <w:tcPr>
            <w:tcW w:w="0" w:type="auto"/>
            <w:shd w:val="clear" w:color="auto" w:fill="FFFFFF"/>
            <w:vAlign w:val="center"/>
          </w:tcPr>
          <w:p w14:paraId="1764CACF" w14:textId="77777777" w:rsidR="00745118" w:rsidRDefault="00745118">
            <w:pPr>
              <w:rPr>
                <w:rFonts w:ascii="Tahoma" w:eastAsia="Times New Roman" w:hAnsi="Tahoma" w:cs="Tahoma"/>
                <w:color w:val="555555"/>
                <w:sz w:val="24"/>
                <w:szCs w:val="24"/>
                <w:lang w:val="sr-Latn-RS" w:eastAsia="sr-Latn-RS"/>
              </w:rPr>
            </w:pPr>
          </w:p>
        </w:tc>
        <w:tc>
          <w:tcPr>
            <w:tcW w:w="0" w:type="auto"/>
            <w:shd w:val="clear" w:color="auto" w:fill="FFFFFF"/>
            <w:vAlign w:val="center"/>
          </w:tcPr>
          <w:p w14:paraId="10C516A2" w14:textId="77777777" w:rsidR="00745118" w:rsidRDefault="00745118">
            <w:pPr>
              <w:rPr>
                <w:rFonts w:ascii="Tahoma" w:eastAsia="Times New Roman" w:hAnsi="Tahoma" w:cs="Tahoma"/>
                <w:color w:val="555555"/>
                <w:sz w:val="24"/>
                <w:szCs w:val="24"/>
                <w:lang w:val="sr-Latn-RS" w:eastAsia="sr-Latn-RS"/>
              </w:rPr>
            </w:pPr>
          </w:p>
        </w:tc>
      </w:tr>
    </w:tbl>
    <w:p w14:paraId="0A80E19D" w14:textId="77777777" w:rsidR="00745118" w:rsidRDefault="00745118">
      <w:pPr>
        <w:pStyle w:val="Default"/>
        <w:jc w:val="both"/>
        <w:rPr>
          <w:rFonts w:ascii="Arial" w:hAnsi="Arial" w:cs="Arial"/>
        </w:rPr>
      </w:pPr>
    </w:p>
    <w:tbl>
      <w:tblPr>
        <w:tblW w:w="0" w:type="auto"/>
        <w:tblCellSpacing w:w="15" w:type="dxa"/>
        <w:shd w:val="clear" w:color="auto" w:fill="FFFFFF"/>
        <w:tblCellMar>
          <w:left w:w="0" w:type="dxa"/>
          <w:right w:w="0" w:type="dxa"/>
        </w:tblCellMar>
        <w:tblLook w:val="04A0" w:firstRow="1" w:lastRow="0" w:firstColumn="1" w:lastColumn="0" w:noHBand="0" w:noVBand="1"/>
      </w:tblPr>
      <w:tblGrid>
        <w:gridCol w:w="2968"/>
        <w:gridCol w:w="510"/>
        <w:gridCol w:w="5882"/>
      </w:tblGrid>
      <w:tr w:rsidR="00745118" w14:paraId="398BFB01" w14:textId="77777777">
        <w:trPr>
          <w:tblCellSpacing w:w="15" w:type="dxa"/>
        </w:trPr>
        <w:tc>
          <w:tcPr>
            <w:tcW w:w="0" w:type="auto"/>
            <w:shd w:val="clear" w:color="auto" w:fill="FFFFFF"/>
            <w:vAlign w:val="center"/>
          </w:tcPr>
          <w:p w14:paraId="0D5BFE1C" w14:textId="77777777" w:rsidR="00745118" w:rsidRDefault="00E224BB">
            <w:pPr>
              <w:rPr>
                <w:rFonts w:ascii="Tahoma" w:eastAsia="Times New Roman" w:hAnsi="Tahoma" w:cs="Tahoma"/>
                <w:color w:val="555555"/>
                <w:sz w:val="24"/>
                <w:szCs w:val="24"/>
                <w:lang w:val="sr-Cyrl-RS" w:eastAsia="sr-Latn-RS"/>
              </w:rPr>
            </w:pPr>
            <w:r>
              <w:rPr>
                <w:rFonts w:ascii="Tahoma" w:eastAsia="Times New Roman" w:hAnsi="Tahoma" w:cs="Tahoma"/>
                <w:color w:val="555555"/>
                <w:sz w:val="24"/>
                <w:szCs w:val="24"/>
                <w:lang w:val="sr-Latn-RS" w:eastAsia="sr-Latn-RS"/>
              </w:rPr>
              <w:t xml:space="preserve">50% </w:t>
            </w:r>
            <w:r>
              <w:rPr>
                <w:rFonts w:ascii="Tahoma" w:eastAsia="Times New Roman" w:hAnsi="Tahoma" w:cs="Tahoma"/>
                <w:color w:val="555555"/>
                <w:sz w:val="24"/>
                <w:szCs w:val="24"/>
                <w:lang w:val="sr-Cyrl-RS" w:eastAsia="sr-Latn-RS"/>
              </w:rPr>
              <w:t>соларна покривеност</w:t>
            </w:r>
          </w:p>
        </w:tc>
        <w:tc>
          <w:tcPr>
            <w:tcW w:w="0" w:type="auto"/>
            <w:shd w:val="clear" w:color="auto" w:fill="FFFFFF"/>
            <w:vAlign w:val="center"/>
          </w:tcPr>
          <w:p w14:paraId="1D3022E2" w14:textId="77777777" w:rsidR="00745118" w:rsidRDefault="00E224BB">
            <w:pPr>
              <w:rPr>
                <w:rFonts w:ascii="Tahoma" w:eastAsia="Times New Roman" w:hAnsi="Tahoma" w:cs="Tahoma"/>
                <w:color w:val="555555"/>
                <w:sz w:val="24"/>
                <w:szCs w:val="24"/>
                <w:lang w:val="sr-Latn-RS" w:eastAsia="sr-Latn-RS"/>
              </w:rPr>
            </w:pPr>
            <w:r>
              <w:rPr>
                <w:rFonts w:ascii="Tahoma" w:eastAsia="Times New Roman" w:hAnsi="Tahoma" w:cs="Tahoma"/>
                <w:noProof/>
                <w:color w:val="555555"/>
                <w:sz w:val="24"/>
                <w:szCs w:val="24"/>
                <w:lang w:val="en-GB" w:eastAsia="en-GB"/>
              </w:rPr>
              <w:drawing>
                <wp:inline distT="0" distB="0" distL="0" distR="0" wp14:anchorId="0596598E" wp14:editId="73F65574">
                  <wp:extent cx="295275" cy="104775"/>
                  <wp:effectExtent l="0" t="0" r="9525" b="1905"/>
                  <wp:docPr id="140" name="Picture 140" descr="http://grejanje.com/cms_upload/pages/files/25_strel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http://grejanje.com/cms_upload/pages/files/25_strelica.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95275" cy="104775"/>
                          </a:xfrm>
                          <a:prstGeom prst="rect">
                            <a:avLst/>
                          </a:prstGeom>
                          <a:noFill/>
                          <a:ln>
                            <a:noFill/>
                          </a:ln>
                        </pic:spPr>
                      </pic:pic>
                    </a:graphicData>
                  </a:graphic>
                </wp:inline>
              </w:drawing>
            </w:r>
          </w:p>
        </w:tc>
        <w:tc>
          <w:tcPr>
            <w:tcW w:w="0" w:type="auto"/>
            <w:shd w:val="clear" w:color="auto" w:fill="FFFFFF"/>
            <w:vAlign w:val="center"/>
          </w:tcPr>
          <w:p w14:paraId="5AB7001B" w14:textId="77777777" w:rsidR="00745118" w:rsidRDefault="00E224BB">
            <w:pPr>
              <w:rPr>
                <w:rFonts w:ascii="Tahoma" w:eastAsia="Times New Roman" w:hAnsi="Tahoma" w:cs="Tahoma"/>
                <w:color w:val="555555"/>
                <w:sz w:val="24"/>
                <w:szCs w:val="24"/>
                <w:lang w:val="sr-Cyrl-RS" w:eastAsia="sr-Latn-RS"/>
              </w:rPr>
            </w:pPr>
            <w:r>
              <w:rPr>
                <w:rFonts w:ascii="Tahoma" w:eastAsia="Times New Roman" w:hAnsi="Tahoma" w:cs="Tahoma"/>
                <w:color w:val="555555"/>
                <w:sz w:val="24"/>
                <w:szCs w:val="24"/>
                <w:lang w:val="sr-Latn-RS" w:eastAsia="sr-Latn-RS"/>
              </w:rPr>
              <w:t xml:space="preserve">1 м² </w:t>
            </w:r>
            <w:r>
              <w:rPr>
                <w:rFonts w:ascii="Tahoma" w:eastAsia="Times New Roman" w:hAnsi="Tahoma" w:cs="Tahoma"/>
                <w:color w:val="555555"/>
                <w:sz w:val="24"/>
                <w:szCs w:val="24"/>
                <w:lang w:val="sr-Cyrl-RS" w:eastAsia="sr-Latn-RS"/>
              </w:rPr>
              <w:t>колекторске површине за</w:t>
            </w:r>
            <w:r>
              <w:rPr>
                <w:rFonts w:ascii="Tahoma" w:eastAsia="Times New Roman" w:hAnsi="Tahoma" w:cs="Tahoma"/>
                <w:color w:val="555555"/>
                <w:sz w:val="24"/>
                <w:szCs w:val="24"/>
                <w:lang w:val="sr-Latn-RS" w:eastAsia="sr-Latn-RS"/>
              </w:rPr>
              <w:t xml:space="preserve"> 50л/</w:t>
            </w:r>
            <w:r>
              <w:rPr>
                <w:rFonts w:ascii="Tahoma" w:eastAsia="Times New Roman" w:hAnsi="Tahoma" w:cs="Tahoma"/>
                <w:color w:val="555555"/>
                <w:sz w:val="24"/>
                <w:szCs w:val="24"/>
                <w:lang w:val="sr-Cyrl-RS" w:eastAsia="sr-Latn-RS"/>
              </w:rPr>
              <w:t>дан</w:t>
            </w:r>
            <w:r>
              <w:rPr>
                <w:rFonts w:ascii="Tahoma" w:eastAsia="Times New Roman" w:hAnsi="Tahoma" w:cs="Tahoma"/>
                <w:color w:val="555555"/>
                <w:sz w:val="24"/>
                <w:szCs w:val="24"/>
                <w:lang w:val="sr-Latn-RS" w:eastAsia="sr-Latn-RS"/>
              </w:rPr>
              <w:t xml:space="preserve"> </w:t>
            </w:r>
            <w:r>
              <w:rPr>
                <w:rFonts w:ascii="Tahoma" w:eastAsia="Times New Roman" w:hAnsi="Tahoma" w:cs="Tahoma"/>
                <w:color w:val="555555"/>
                <w:sz w:val="24"/>
                <w:szCs w:val="24"/>
                <w:lang w:val="sr-Cyrl-RS" w:eastAsia="sr-Latn-RS"/>
              </w:rPr>
              <w:t>топле воде</w:t>
            </w:r>
          </w:p>
        </w:tc>
      </w:tr>
      <w:tr w:rsidR="00745118" w14:paraId="5DC05962" w14:textId="77777777">
        <w:trPr>
          <w:tblCellSpacing w:w="15" w:type="dxa"/>
        </w:trPr>
        <w:tc>
          <w:tcPr>
            <w:tcW w:w="0" w:type="auto"/>
            <w:shd w:val="clear" w:color="auto" w:fill="FFFFFF"/>
            <w:vAlign w:val="center"/>
          </w:tcPr>
          <w:p w14:paraId="4A291E1E" w14:textId="77777777" w:rsidR="00745118" w:rsidRDefault="00E224BB">
            <w:pPr>
              <w:rPr>
                <w:rFonts w:ascii="Tahoma" w:eastAsia="Times New Roman" w:hAnsi="Tahoma" w:cs="Tahoma"/>
                <w:color w:val="555555"/>
                <w:sz w:val="24"/>
                <w:szCs w:val="24"/>
                <w:lang w:val="sr-Latn-RS" w:eastAsia="sr-Latn-RS"/>
              </w:rPr>
            </w:pPr>
            <w:r>
              <w:rPr>
                <w:rFonts w:ascii="Tahoma" w:eastAsia="Times New Roman" w:hAnsi="Tahoma" w:cs="Tahoma"/>
                <w:color w:val="555555"/>
                <w:sz w:val="24"/>
                <w:szCs w:val="24"/>
                <w:lang w:val="sr-Latn-RS" w:eastAsia="sr-Latn-RS"/>
              </w:rPr>
              <w:t>25% соларна покривеност</w:t>
            </w:r>
          </w:p>
        </w:tc>
        <w:tc>
          <w:tcPr>
            <w:tcW w:w="0" w:type="auto"/>
            <w:shd w:val="clear" w:color="auto" w:fill="FFFFFF"/>
            <w:vAlign w:val="center"/>
          </w:tcPr>
          <w:p w14:paraId="26754D0D" w14:textId="77777777" w:rsidR="00745118" w:rsidRDefault="00E224BB">
            <w:pPr>
              <w:rPr>
                <w:rFonts w:ascii="Tahoma" w:eastAsia="Times New Roman" w:hAnsi="Tahoma" w:cs="Tahoma"/>
                <w:color w:val="555555"/>
                <w:sz w:val="24"/>
                <w:szCs w:val="24"/>
                <w:lang w:val="sr-Latn-RS" w:eastAsia="sr-Latn-RS"/>
              </w:rPr>
            </w:pPr>
            <w:r>
              <w:rPr>
                <w:rFonts w:ascii="Tahoma" w:eastAsia="Times New Roman" w:hAnsi="Tahoma" w:cs="Tahoma"/>
                <w:noProof/>
                <w:color w:val="555555"/>
                <w:sz w:val="24"/>
                <w:szCs w:val="24"/>
                <w:lang w:val="en-GB" w:eastAsia="en-GB"/>
              </w:rPr>
              <w:drawing>
                <wp:inline distT="0" distB="0" distL="0" distR="0" wp14:anchorId="4C393E2C" wp14:editId="4B1301B7">
                  <wp:extent cx="295275" cy="104775"/>
                  <wp:effectExtent l="0" t="0" r="9525" b="1905"/>
                  <wp:docPr id="141" name="Picture 141" descr="http://grejanje.com/cms_upload/pages/files/25_strel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http://grejanje.com/cms_upload/pages/files/25_strelica.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95275" cy="104775"/>
                          </a:xfrm>
                          <a:prstGeom prst="rect">
                            <a:avLst/>
                          </a:prstGeom>
                          <a:noFill/>
                          <a:ln>
                            <a:noFill/>
                          </a:ln>
                        </pic:spPr>
                      </pic:pic>
                    </a:graphicData>
                  </a:graphic>
                </wp:inline>
              </w:drawing>
            </w:r>
          </w:p>
        </w:tc>
        <w:tc>
          <w:tcPr>
            <w:tcW w:w="0" w:type="auto"/>
            <w:shd w:val="clear" w:color="auto" w:fill="FFFFFF"/>
            <w:vAlign w:val="center"/>
          </w:tcPr>
          <w:p w14:paraId="7D19B1A1" w14:textId="77777777" w:rsidR="00745118" w:rsidRDefault="00E224BB">
            <w:pPr>
              <w:rPr>
                <w:rFonts w:ascii="Tahoma" w:eastAsia="Times New Roman" w:hAnsi="Tahoma" w:cs="Tahoma"/>
                <w:color w:val="555555"/>
                <w:sz w:val="24"/>
                <w:szCs w:val="24"/>
                <w:lang w:val="sr-Latn-RS" w:eastAsia="sr-Latn-RS"/>
              </w:rPr>
            </w:pPr>
            <w:r>
              <w:rPr>
                <w:rFonts w:ascii="Tahoma" w:eastAsia="Times New Roman" w:hAnsi="Tahoma" w:cs="Tahoma"/>
                <w:color w:val="555555"/>
                <w:sz w:val="24"/>
                <w:szCs w:val="24"/>
                <w:lang w:val="sr-Latn-RS" w:eastAsia="sr-Latn-RS"/>
              </w:rPr>
              <w:t>0.5 м² колекторске површине за 50л/дан топле воде</w:t>
            </w:r>
          </w:p>
        </w:tc>
      </w:tr>
      <w:tr w:rsidR="00745118" w14:paraId="541CAA39" w14:textId="77777777">
        <w:trPr>
          <w:tblCellSpacing w:w="15" w:type="dxa"/>
        </w:trPr>
        <w:tc>
          <w:tcPr>
            <w:tcW w:w="0" w:type="auto"/>
            <w:shd w:val="clear" w:color="auto" w:fill="FFFFFF"/>
            <w:vAlign w:val="center"/>
          </w:tcPr>
          <w:p w14:paraId="3731F405" w14:textId="77777777" w:rsidR="00745118" w:rsidRDefault="00745118">
            <w:pPr>
              <w:rPr>
                <w:rFonts w:ascii="Tahoma" w:eastAsia="Times New Roman" w:hAnsi="Tahoma" w:cs="Tahoma"/>
                <w:color w:val="555555"/>
                <w:sz w:val="24"/>
                <w:szCs w:val="24"/>
                <w:lang w:val="sr-Latn-RS" w:eastAsia="sr-Latn-RS"/>
              </w:rPr>
            </w:pPr>
          </w:p>
          <w:p w14:paraId="126B417B" w14:textId="77777777" w:rsidR="00745118" w:rsidRDefault="00745118">
            <w:pPr>
              <w:rPr>
                <w:rFonts w:ascii="Tahoma" w:eastAsia="Times New Roman" w:hAnsi="Tahoma" w:cs="Tahoma"/>
                <w:color w:val="555555"/>
                <w:sz w:val="24"/>
                <w:szCs w:val="24"/>
                <w:lang w:val="sr-Latn-RS" w:eastAsia="sr-Latn-RS"/>
              </w:rPr>
            </w:pPr>
          </w:p>
        </w:tc>
        <w:tc>
          <w:tcPr>
            <w:tcW w:w="0" w:type="auto"/>
            <w:shd w:val="clear" w:color="auto" w:fill="FFFFFF"/>
            <w:vAlign w:val="center"/>
          </w:tcPr>
          <w:p w14:paraId="37BBC11C" w14:textId="77777777" w:rsidR="00745118" w:rsidRDefault="00745118">
            <w:pPr>
              <w:rPr>
                <w:rFonts w:ascii="Tahoma" w:eastAsia="Times New Roman" w:hAnsi="Tahoma" w:cs="Tahoma"/>
                <w:color w:val="555555"/>
                <w:sz w:val="24"/>
                <w:szCs w:val="24"/>
                <w:lang w:val="sr-Latn-RS" w:eastAsia="sr-Latn-RS"/>
              </w:rPr>
            </w:pPr>
          </w:p>
        </w:tc>
        <w:tc>
          <w:tcPr>
            <w:tcW w:w="0" w:type="auto"/>
            <w:shd w:val="clear" w:color="auto" w:fill="FFFFFF"/>
            <w:vAlign w:val="center"/>
          </w:tcPr>
          <w:p w14:paraId="38EC1634" w14:textId="77777777" w:rsidR="00745118" w:rsidRDefault="00745118">
            <w:pPr>
              <w:rPr>
                <w:rFonts w:ascii="Tahoma" w:eastAsia="Times New Roman" w:hAnsi="Tahoma" w:cs="Tahoma"/>
                <w:color w:val="555555"/>
                <w:sz w:val="24"/>
                <w:szCs w:val="24"/>
                <w:lang w:val="sr-Latn-RS" w:eastAsia="sr-Latn-RS"/>
              </w:rPr>
            </w:pPr>
          </w:p>
        </w:tc>
      </w:tr>
    </w:tbl>
    <w:p w14:paraId="6ABB24AC" w14:textId="77777777" w:rsidR="00745118" w:rsidRDefault="00745118">
      <w:pPr>
        <w:pStyle w:val="Default"/>
        <w:jc w:val="both"/>
        <w:rPr>
          <w:rFonts w:ascii="Arial" w:hAnsi="Arial" w:cs="Arial"/>
          <w:lang w:val="sr-Latn-RS"/>
        </w:rPr>
      </w:pPr>
    </w:p>
    <w:p w14:paraId="287ABDC4" w14:textId="77777777" w:rsidR="00745118" w:rsidRDefault="00745118">
      <w:pPr>
        <w:pStyle w:val="Default"/>
        <w:jc w:val="both"/>
        <w:rPr>
          <w:rFonts w:ascii="Arial" w:hAnsi="Arial" w:cs="Arial"/>
        </w:rPr>
      </w:pPr>
    </w:p>
    <w:p w14:paraId="07CED588" w14:textId="77777777" w:rsidR="00745118" w:rsidRDefault="00E224BB">
      <w:pPr>
        <w:pStyle w:val="Default"/>
        <w:jc w:val="both"/>
        <w:rPr>
          <w:rFonts w:ascii="Arial" w:hAnsi="Arial" w:cs="Arial"/>
          <w:u w:val="single"/>
        </w:rPr>
      </w:pPr>
      <w:r>
        <w:rPr>
          <w:rFonts w:ascii="Arial" w:hAnsi="Arial" w:cs="Arial"/>
          <w:u w:val="single"/>
        </w:rPr>
        <w:t>Предности:</w:t>
      </w:r>
    </w:p>
    <w:p w14:paraId="24E28744" w14:textId="77777777" w:rsidR="00745118" w:rsidRDefault="00745118">
      <w:pPr>
        <w:pStyle w:val="Default"/>
        <w:jc w:val="both"/>
        <w:rPr>
          <w:rFonts w:ascii="Arial" w:hAnsi="Arial" w:cs="Arial"/>
          <w:u w:val="single"/>
        </w:rPr>
      </w:pPr>
    </w:p>
    <w:p w14:paraId="216C12C6" w14:textId="77777777" w:rsidR="00745118" w:rsidRDefault="00E224BB">
      <w:pPr>
        <w:pStyle w:val="Default"/>
        <w:jc w:val="both"/>
        <w:rPr>
          <w:rFonts w:ascii="Arial" w:hAnsi="Arial" w:cs="Arial"/>
        </w:rPr>
      </w:pPr>
      <w:r>
        <w:rPr>
          <w:rFonts w:ascii="Arial" w:hAnsi="Arial" w:cs="Arial"/>
        </w:rPr>
        <w:t>Смањење трошкова енергије: Коришћење бесплатне соларне енергије за загревање воде значајно смањује трошкове енергије за грејање воде.</w:t>
      </w:r>
    </w:p>
    <w:p w14:paraId="4A18EBF4" w14:textId="77777777" w:rsidR="00745118" w:rsidRDefault="00745118">
      <w:pPr>
        <w:pStyle w:val="Default"/>
        <w:jc w:val="both"/>
        <w:rPr>
          <w:rFonts w:ascii="Arial" w:hAnsi="Arial" w:cs="Arial"/>
        </w:rPr>
      </w:pPr>
    </w:p>
    <w:p w14:paraId="3920C80F" w14:textId="77777777" w:rsidR="00745118" w:rsidRDefault="00E224BB">
      <w:pPr>
        <w:pStyle w:val="Default"/>
        <w:jc w:val="both"/>
        <w:rPr>
          <w:rFonts w:ascii="Arial" w:hAnsi="Arial" w:cs="Arial"/>
        </w:rPr>
      </w:pPr>
      <w:r>
        <w:rPr>
          <w:rFonts w:ascii="Arial" w:hAnsi="Arial" w:cs="Arial"/>
        </w:rPr>
        <w:t>Одрживост: Соларни колектори користе обновљиви извор енергије и смањују зависност од фосилних горива, што доприноси очувању околине.</w:t>
      </w:r>
    </w:p>
    <w:p w14:paraId="39A7A7D0" w14:textId="77777777" w:rsidR="00745118" w:rsidRDefault="00745118">
      <w:pPr>
        <w:pStyle w:val="Default"/>
        <w:jc w:val="both"/>
        <w:rPr>
          <w:rFonts w:ascii="Arial" w:hAnsi="Arial" w:cs="Arial"/>
        </w:rPr>
      </w:pPr>
    </w:p>
    <w:p w14:paraId="6FDDB186" w14:textId="77777777" w:rsidR="00745118" w:rsidRDefault="00E224BB">
      <w:pPr>
        <w:pStyle w:val="Default"/>
        <w:jc w:val="both"/>
        <w:rPr>
          <w:rFonts w:ascii="Arial" w:hAnsi="Arial" w:cs="Arial"/>
        </w:rPr>
      </w:pPr>
      <w:r>
        <w:rPr>
          <w:rFonts w:ascii="Arial" w:hAnsi="Arial" w:cs="Arial"/>
        </w:rPr>
        <w:t>Смањење емисија: Коришћење соларних колектора за загревање воде смањује емисије штетних гасова као што је ЦО2, доприносећи борби против климатских промена.</w:t>
      </w:r>
    </w:p>
    <w:p w14:paraId="26F04F27" w14:textId="77777777" w:rsidR="00745118" w:rsidRDefault="00745118">
      <w:pPr>
        <w:pStyle w:val="Default"/>
        <w:jc w:val="both"/>
        <w:rPr>
          <w:rFonts w:ascii="Arial" w:hAnsi="Arial" w:cs="Arial"/>
        </w:rPr>
      </w:pPr>
    </w:p>
    <w:p w14:paraId="6C194D2D" w14:textId="77777777" w:rsidR="00745118" w:rsidRDefault="00E224BB">
      <w:pPr>
        <w:pStyle w:val="Default"/>
        <w:jc w:val="both"/>
        <w:rPr>
          <w:rFonts w:ascii="Arial" w:hAnsi="Arial" w:cs="Arial"/>
        </w:rPr>
      </w:pPr>
      <w:r>
        <w:rPr>
          <w:rFonts w:ascii="Arial" w:hAnsi="Arial" w:cs="Arial"/>
        </w:rPr>
        <w:t>Поузданост и дуготрајност: Соларни колектори су обично дуготрајни, с мало покретних делова, што смањује потребу за одржавањем и продужава век трајања.</w:t>
      </w:r>
    </w:p>
    <w:p w14:paraId="21B2B887" w14:textId="77777777" w:rsidR="00745118" w:rsidRDefault="00E224BB">
      <w:pPr>
        <w:pStyle w:val="Default"/>
        <w:jc w:val="both"/>
        <w:rPr>
          <w:rFonts w:ascii="Arial" w:hAnsi="Arial" w:cs="Arial"/>
        </w:rPr>
      </w:pPr>
      <w:r>
        <w:rPr>
          <w:rFonts w:ascii="Arial" w:hAnsi="Arial" w:cs="Arial"/>
        </w:rPr>
        <w:t>Повећан комфор: Соларна топла вода може бити доступна током целе године, повећавајући комфор домаћинства.</w:t>
      </w:r>
    </w:p>
    <w:p w14:paraId="605DCC36" w14:textId="77777777" w:rsidR="00745118" w:rsidRDefault="00745118">
      <w:pPr>
        <w:pStyle w:val="Default"/>
        <w:jc w:val="both"/>
        <w:rPr>
          <w:rFonts w:ascii="Arial" w:hAnsi="Arial" w:cs="Arial"/>
        </w:rPr>
      </w:pPr>
    </w:p>
    <w:p w14:paraId="0970242A" w14:textId="77777777" w:rsidR="00745118" w:rsidRDefault="00E224BB">
      <w:pPr>
        <w:pStyle w:val="Default"/>
        <w:jc w:val="both"/>
        <w:rPr>
          <w:rFonts w:ascii="Arial" w:hAnsi="Arial" w:cs="Arial"/>
        </w:rPr>
      </w:pPr>
      <w:r>
        <w:rPr>
          <w:rFonts w:ascii="Arial" w:hAnsi="Arial" w:cs="Arial"/>
        </w:rPr>
        <w:t>Повећана вредност некретнине: Уградња соларних колектора може повећати вредност некретнине јер је енергетски ефикасан систем привлачан будућим купцима.</w:t>
      </w:r>
    </w:p>
    <w:p w14:paraId="2E280BFE" w14:textId="77777777" w:rsidR="00745118" w:rsidRDefault="00745118">
      <w:pPr>
        <w:pStyle w:val="Default"/>
        <w:jc w:val="both"/>
        <w:rPr>
          <w:rFonts w:ascii="Arial" w:hAnsi="Arial" w:cs="Arial"/>
        </w:rPr>
      </w:pPr>
    </w:p>
    <w:p w14:paraId="5160D39B" w14:textId="77777777" w:rsidR="00745118" w:rsidRDefault="00745118">
      <w:pPr>
        <w:pStyle w:val="Default"/>
        <w:jc w:val="both"/>
        <w:rPr>
          <w:rFonts w:ascii="Arial" w:hAnsi="Arial" w:cs="Arial"/>
        </w:rPr>
      </w:pPr>
    </w:p>
    <w:p w14:paraId="0AA2D454" w14:textId="77777777" w:rsidR="00745118" w:rsidRDefault="00745118">
      <w:pPr>
        <w:pStyle w:val="Default"/>
        <w:jc w:val="both"/>
        <w:rPr>
          <w:rFonts w:ascii="Arial" w:hAnsi="Arial" w:cs="Arial"/>
        </w:rPr>
      </w:pPr>
    </w:p>
    <w:p w14:paraId="23B84706" w14:textId="77777777" w:rsidR="00745118" w:rsidRDefault="00745118">
      <w:pPr>
        <w:pStyle w:val="Default"/>
        <w:jc w:val="both"/>
        <w:rPr>
          <w:rFonts w:ascii="Arial" w:hAnsi="Arial" w:cs="Arial"/>
        </w:rPr>
      </w:pPr>
    </w:p>
    <w:p w14:paraId="6F8986F8" w14:textId="77777777" w:rsidR="00745118" w:rsidRDefault="00745118">
      <w:pPr>
        <w:pStyle w:val="Default"/>
        <w:jc w:val="both"/>
        <w:rPr>
          <w:rFonts w:ascii="Arial" w:hAnsi="Arial" w:cs="Arial"/>
        </w:rPr>
      </w:pPr>
    </w:p>
    <w:p w14:paraId="0A0BD77A" w14:textId="77777777" w:rsidR="00745118" w:rsidRDefault="00745118">
      <w:pPr>
        <w:pStyle w:val="Default"/>
        <w:jc w:val="both"/>
        <w:rPr>
          <w:rFonts w:ascii="Arial" w:hAnsi="Arial" w:cs="Arial"/>
        </w:rPr>
      </w:pPr>
    </w:p>
    <w:p w14:paraId="03560EB5" w14:textId="77777777" w:rsidR="00745118" w:rsidRDefault="00745118">
      <w:pPr>
        <w:pStyle w:val="Default"/>
        <w:jc w:val="both"/>
        <w:rPr>
          <w:rFonts w:ascii="Arial" w:hAnsi="Arial" w:cs="Arial"/>
        </w:rPr>
      </w:pPr>
    </w:p>
    <w:p w14:paraId="177EEFC0" w14:textId="77777777" w:rsidR="00745118" w:rsidRDefault="00745118">
      <w:pPr>
        <w:pStyle w:val="Default"/>
        <w:jc w:val="both"/>
        <w:rPr>
          <w:rFonts w:ascii="Arial" w:hAnsi="Arial" w:cs="Arial"/>
        </w:rPr>
      </w:pPr>
    </w:p>
    <w:p w14:paraId="7BC062DA" w14:textId="77777777" w:rsidR="00745118" w:rsidRDefault="00E224BB">
      <w:pPr>
        <w:pStyle w:val="Default"/>
        <w:jc w:val="both"/>
        <w:rPr>
          <w:rFonts w:ascii="Arial" w:hAnsi="Arial" w:cs="Arial"/>
          <w:u w:val="single"/>
        </w:rPr>
      </w:pPr>
      <w:r>
        <w:rPr>
          <w:rFonts w:ascii="Arial" w:hAnsi="Arial" w:cs="Arial"/>
          <w:u w:val="single"/>
        </w:rPr>
        <w:t>Изазови:</w:t>
      </w:r>
    </w:p>
    <w:p w14:paraId="1E9D37B0" w14:textId="77777777" w:rsidR="00745118" w:rsidRDefault="00745118">
      <w:pPr>
        <w:pStyle w:val="Default"/>
        <w:jc w:val="both"/>
        <w:rPr>
          <w:rFonts w:ascii="Arial" w:hAnsi="Arial" w:cs="Arial"/>
          <w:u w:val="single"/>
        </w:rPr>
      </w:pPr>
    </w:p>
    <w:p w14:paraId="106E2365" w14:textId="77777777" w:rsidR="00745118" w:rsidRDefault="00E224BB">
      <w:pPr>
        <w:pStyle w:val="Default"/>
        <w:jc w:val="both"/>
        <w:rPr>
          <w:rFonts w:ascii="Arial" w:hAnsi="Arial" w:cs="Arial"/>
        </w:rPr>
      </w:pPr>
      <w:r>
        <w:rPr>
          <w:rFonts w:ascii="Arial" w:hAnsi="Arial" w:cs="Arial"/>
        </w:rPr>
        <w:t>Иницијални трошкови: Почетни трошкови набавке и инсталације соларних колектора могу бити високи, што може представљати препреку за нека домаћинства.</w:t>
      </w:r>
    </w:p>
    <w:p w14:paraId="6C50A5F7" w14:textId="77777777" w:rsidR="00745118" w:rsidRDefault="00745118">
      <w:pPr>
        <w:pStyle w:val="Default"/>
        <w:jc w:val="both"/>
        <w:rPr>
          <w:rFonts w:ascii="Arial" w:hAnsi="Arial" w:cs="Arial"/>
        </w:rPr>
      </w:pPr>
    </w:p>
    <w:p w14:paraId="6CFBF17C" w14:textId="77777777" w:rsidR="00745118" w:rsidRDefault="00E224BB">
      <w:pPr>
        <w:pStyle w:val="Default"/>
        <w:jc w:val="both"/>
        <w:rPr>
          <w:rFonts w:ascii="Arial" w:hAnsi="Arial" w:cs="Arial"/>
        </w:rPr>
      </w:pPr>
      <w:r>
        <w:rPr>
          <w:rFonts w:ascii="Arial" w:hAnsi="Arial" w:cs="Arial"/>
        </w:rPr>
        <w:t>Складиштење енергије: Током дана, када је доступно више сунчеве енергије, може се загрејати више воде него што се тренутно користи. Решавање овог изазова може захтевати ефикасан систем складиштења.</w:t>
      </w:r>
    </w:p>
    <w:p w14:paraId="186C0C86" w14:textId="77777777" w:rsidR="00745118" w:rsidRDefault="00745118">
      <w:pPr>
        <w:pStyle w:val="Default"/>
        <w:jc w:val="both"/>
        <w:rPr>
          <w:rFonts w:ascii="Arial" w:hAnsi="Arial" w:cs="Arial"/>
        </w:rPr>
      </w:pPr>
    </w:p>
    <w:p w14:paraId="04292881" w14:textId="77777777" w:rsidR="00745118" w:rsidRDefault="00E224BB">
      <w:pPr>
        <w:pStyle w:val="Default"/>
        <w:jc w:val="both"/>
        <w:rPr>
          <w:rFonts w:ascii="Arial" w:hAnsi="Arial" w:cs="Arial"/>
        </w:rPr>
      </w:pPr>
      <w:r>
        <w:rPr>
          <w:rFonts w:ascii="Arial" w:hAnsi="Arial" w:cs="Arial"/>
        </w:rPr>
        <w:t>Променљиво време: Ефикасност соларних колектора може варирати због променљивих временских услова, попут облачних дана.</w:t>
      </w:r>
    </w:p>
    <w:p w14:paraId="3A039CB4" w14:textId="77777777" w:rsidR="00745118" w:rsidRDefault="00745118">
      <w:pPr>
        <w:pStyle w:val="Default"/>
        <w:jc w:val="both"/>
        <w:rPr>
          <w:rFonts w:ascii="Arial" w:hAnsi="Arial" w:cs="Arial"/>
        </w:rPr>
      </w:pPr>
    </w:p>
    <w:p w14:paraId="379F75F0" w14:textId="77777777" w:rsidR="00745118" w:rsidRDefault="00E224BB">
      <w:pPr>
        <w:pStyle w:val="Default"/>
        <w:jc w:val="both"/>
        <w:rPr>
          <w:rFonts w:ascii="Arial" w:hAnsi="Arial" w:cs="Arial"/>
        </w:rPr>
      </w:pPr>
      <w:r>
        <w:rPr>
          <w:rFonts w:ascii="Arial" w:hAnsi="Arial" w:cs="Arial"/>
        </w:rPr>
        <w:t xml:space="preserve">Потреба за </w:t>
      </w:r>
      <w:r>
        <w:rPr>
          <w:rFonts w:ascii="Arial" w:hAnsi="Arial" w:cs="Arial"/>
          <w:lang w:val="en-US"/>
        </w:rPr>
        <w:t>backup</w:t>
      </w:r>
      <w:r>
        <w:rPr>
          <w:rFonts w:ascii="Arial" w:hAnsi="Arial" w:cs="Arial"/>
        </w:rPr>
        <w:t xml:space="preserve"> системом: У случају недостатка сунчеве енергије (нпр. током облачних дана), потребан је бацкуп систем за загревање воде, што може повећати комплексност система.</w:t>
      </w:r>
    </w:p>
    <w:p w14:paraId="7B7C5C23" w14:textId="77777777" w:rsidR="00745118" w:rsidRDefault="00745118">
      <w:pPr>
        <w:pStyle w:val="Default"/>
        <w:jc w:val="both"/>
        <w:rPr>
          <w:rFonts w:ascii="Arial" w:hAnsi="Arial" w:cs="Arial"/>
        </w:rPr>
      </w:pPr>
    </w:p>
    <w:p w14:paraId="6CE7B6C1" w14:textId="77777777" w:rsidR="00745118" w:rsidRDefault="00E224BB">
      <w:pPr>
        <w:pStyle w:val="Default"/>
        <w:jc w:val="both"/>
        <w:rPr>
          <w:rFonts w:ascii="Arial" w:hAnsi="Arial" w:cs="Arial"/>
        </w:rPr>
      </w:pPr>
      <w:r>
        <w:rPr>
          <w:rFonts w:ascii="Arial" w:hAnsi="Arial" w:cs="Arial"/>
        </w:rPr>
        <w:t>Одржавање: Иако је одржавање минимално, соларни колектори захтевају повремено чишћење и проверу како би се очувала њихова ефикасност.</w:t>
      </w:r>
    </w:p>
    <w:p w14:paraId="105AF6B0" w14:textId="77777777" w:rsidR="00745118" w:rsidRDefault="00745118">
      <w:pPr>
        <w:pStyle w:val="Default"/>
        <w:jc w:val="both"/>
        <w:rPr>
          <w:rFonts w:ascii="Arial" w:hAnsi="Arial" w:cs="Arial"/>
        </w:rPr>
      </w:pPr>
    </w:p>
    <w:p w14:paraId="0CB6790F" w14:textId="77777777" w:rsidR="00745118" w:rsidRDefault="00E224BB">
      <w:pPr>
        <w:pStyle w:val="Default"/>
        <w:jc w:val="both"/>
        <w:rPr>
          <w:rFonts w:ascii="Arial" w:hAnsi="Arial" w:cs="Arial"/>
        </w:rPr>
      </w:pPr>
      <w:r>
        <w:rPr>
          <w:rFonts w:ascii="Arial" w:hAnsi="Arial" w:cs="Arial"/>
        </w:rPr>
        <w:t>Доступност сунчеве енергије: Ефикасност соларних колектора зависи од количине доступне сунчеве енергије, што може варирати у различитим географским подручјима.</w:t>
      </w:r>
    </w:p>
    <w:p w14:paraId="4F4EF3FD" w14:textId="77777777" w:rsidR="00745118" w:rsidRDefault="00745118">
      <w:pPr>
        <w:pStyle w:val="Default"/>
        <w:jc w:val="both"/>
        <w:rPr>
          <w:rFonts w:ascii="Arial" w:hAnsi="Arial" w:cs="Arial"/>
        </w:rPr>
      </w:pPr>
    </w:p>
    <w:p w14:paraId="22F30BF3" w14:textId="77777777" w:rsidR="00745118" w:rsidRDefault="00E224BB">
      <w:pPr>
        <w:pStyle w:val="Default"/>
        <w:jc w:val="both"/>
        <w:rPr>
          <w:rFonts w:ascii="Arial" w:hAnsi="Arial" w:cs="Arial"/>
        </w:rPr>
      </w:pPr>
      <w:r>
        <w:rPr>
          <w:rFonts w:ascii="Arial" w:hAnsi="Arial" w:cs="Arial"/>
        </w:rPr>
        <w:t>Интеграција са постојећим системима: Уградња соларних колектора може захтевати прилагођавање или интеграцију са постојећим системима, што може бити технички изазовно.</w:t>
      </w:r>
    </w:p>
    <w:p w14:paraId="611E375A" w14:textId="77777777" w:rsidR="00745118" w:rsidRDefault="00745118">
      <w:pPr>
        <w:pStyle w:val="Default"/>
        <w:jc w:val="both"/>
        <w:rPr>
          <w:rFonts w:ascii="Arial" w:hAnsi="Arial" w:cs="Arial"/>
        </w:rPr>
      </w:pPr>
    </w:p>
    <w:p w14:paraId="5F3E5BDF" w14:textId="77777777" w:rsidR="00745118" w:rsidRDefault="00E224BB">
      <w:pPr>
        <w:pStyle w:val="Default"/>
        <w:jc w:val="both"/>
        <w:rPr>
          <w:rFonts w:ascii="Arial" w:hAnsi="Arial" w:cs="Arial"/>
        </w:rPr>
      </w:pPr>
      <w:r>
        <w:rPr>
          <w:rFonts w:ascii="Arial" w:hAnsi="Arial" w:cs="Arial"/>
        </w:rPr>
        <w:t>Социјално угроженим домаћинствима соларни колектори могу значајно смањити месечне трошкове за грејање воде, што може бити значајно олакшање. Коришћењем соларне енергије уместо фосилних горива доприноси се смањењу емисија штетних гасова који доприносе климатским променама. Иако иницијална инвестиција може бити нешто већа, соларни колектори су дугорочна инвестиција која се може исплатити током времена. У погледу субвенционисања, износ ће зависити од много фактора као што су тип система, величина система, локална клима и доступни ресурси сунчеве енергије, тренутни трошкови енергије и тако даље. Разне државне или локалне агенције могу понудити субвенције, повољне кредите или друге подстицаје како би олакшале уградњу соларних система.</w:t>
      </w:r>
    </w:p>
    <w:p w14:paraId="76577497" w14:textId="77777777" w:rsidR="00745118" w:rsidRDefault="00745118">
      <w:pPr>
        <w:pStyle w:val="Default"/>
        <w:jc w:val="both"/>
        <w:rPr>
          <w:rFonts w:ascii="Arial" w:hAnsi="Arial" w:cs="Arial"/>
        </w:rPr>
      </w:pPr>
    </w:p>
    <w:p w14:paraId="1420CB5B" w14:textId="77777777" w:rsidR="00745118" w:rsidRDefault="00E224BB">
      <w:pPr>
        <w:pStyle w:val="Default"/>
        <w:jc w:val="both"/>
        <w:rPr>
          <w:rFonts w:ascii="Arial" w:hAnsi="Arial" w:cs="Arial"/>
        </w:rPr>
      </w:pPr>
      <w:r>
        <w:rPr>
          <w:rFonts w:ascii="Arial" w:hAnsi="Arial" w:cs="Arial"/>
        </w:rPr>
        <w:t>Што се тиче типова соларних колектора, термосифонски колектори и класични (активни) колектори са пумпом за циркулацију имају своје предности и мане:</w:t>
      </w:r>
    </w:p>
    <w:p w14:paraId="49261755" w14:textId="77777777" w:rsidR="00745118" w:rsidRDefault="00745118">
      <w:pPr>
        <w:pStyle w:val="Default"/>
        <w:jc w:val="both"/>
        <w:rPr>
          <w:rFonts w:ascii="Arial" w:hAnsi="Arial" w:cs="Arial"/>
        </w:rPr>
      </w:pPr>
    </w:p>
    <w:p w14:paraId="5559F756" w14:textId="77777777" w:rsidR="00745118" w:rsidRDefault="00E224BB">
      <w:pPr>
        <w:pStyle w:val="Default"/>
        <w:jc w:val="both"/>
        <w:rPr>
          <w:rFonts w:ascii="Arial" w:hAnsi="Arial" w:cs="Arial"/>
        </w:rPr>
      </w:pPr>
      <w:r>
        <w:rPr>
          <w:rFonts w:ascii="Arial" w:hAnsi="Arial" w:cs="Arial"/>
        </w:rPr>
        <w:t>Термосифонски колектори: Ови колектори користе природну конвекцију топле воде према горе и хладне воде према доле. Они су једноставнији за инсталацију и одржавање, али су обично мање ефикасни у хладнијим условима или када је потребно доставити топлу воду на веће удаљености.</w:t>
      </w:r>
    </w:p>
    <w:p w14:paraId="777287D0" w14:textId="77777777" w:rsidR="00745118" w:rsidRDefault="00E224BB">
      <w:pPr>
        <w:pStyle w:val="Default"/>
        <w:jc w:val="both"/>
        <w:rPr>
          <w:rFonts w:ascii="Arial" w:hAnsi="Arial" w:cs="Arial"/>
        </w:rPr>
      </w:pPr>
      <w:r>
        <w:rPr>
          <w:rFonts w:ascii="Arial" w:hAnsi="Arial" w:cs="Arial"/>
        </w:rPr>
        <w:lastRenderedPageBreak/>
        <w:t>Класични колектори са пумпом: Ови колектори користе пумпу за циркулацију воде како би ефикасније пренели топлоту између колектора и спремника топле воде. Они су обично ефикаснији и погоднији за комплексније инсталације, али захтевају додатне компоненте и одржавање.</w:t>
      </w:r>
    </w:p>
    <w:p w14:paraId="7FD13424" w14:textId="77777777" w:rsidR="00745118" w:rsidRDefault="00745118">
      <w:pPr>
        <w:pStyle w:val="Default"/>
        <w:jc w:val="both"/>
        <w:rPr>
          <w:rFonts w:ascii="Arial" w:hAnsi="Arial" w:cs="Arial"/>
        </w:rPr>
      </w:pPr>
    </w:p>
    <w:p w14:paraId="17CA3367" w14:textId="77777777" w:rsidR="00745118" w:rsidRDefault="00E224BB">
      <w:pPr>
        <w:pStyle w:val="Default"/>
        <w:jc w:val="both"/>
        <w:rPr>
          <w:rFonts w:ascii="Arial" w:hAnsi="Arial" w:cs="Arial"/>
        </w:rPr>
      </w:pPr>
      <w:r>
        <w:rPr>
          <w:rFonts w:ascii="Arial" w:hAnsi="Arial" w:cs="Arial"/>
        </w:rPr>
        <w:t>Коначан избор између ових типова зависиће од специфичних услова, буџета и техничких могућности. Уопштено, класични колектори са пумпом за циркулацију воде обично су скупљи од термосифонских колектора. Разлог за то је што класични колектори захтевају додатне компоненте као што су пумпе, контролери и системи за циркулацију воде, што повећава укупне трошкове инсталације. Термосифонски колектори су обично једноставније конструкције и не захтевају додатне пумпе или сложене циркулационе системе. Они користе природну конвекцију топле воде према горе и хладне воде према доле како би преносили топлоту између колектора и резервора топле воде. Ова једноставност конструкције често резултује нижим трошковима за набавку и инсталацију. Међутим, цене могу варирати зависности од регије, тржишта, квалитета материјала и произвођачима. Такође, класични колектори са пумпом могу бити ефикаснији у одређеним ситуацијама, па се њихова додатна вредност може узети у обзир при одлуци о инвестицији.</w:t>
      </w:r>
    </w:p>
    <w:p w14:paraId="4322C6AB" w14:textId="77777777" w:rsidR="00745118" w:rsidRDefault="00745118">
      <w:pPr>
        <w:pStyle w:val="Default"/>
        <w:jc w:val="both"/>
        <w:rPr>
          <w:rFonts w:ascii="Arial" w:hAnsi="Arial" w:cs="Arial"/>
        </w:rPr>
      </w:pPr>
    </w:p>
    <w:p w14:paraId="282C5634" w14:textId="77777777" w:rsidR="00745118" w:rsidRDefault="00E224BB">
      <w:pPr>
        <w:pStyle w:val="Default"/>
        <w:jc w:val="both"/>
        <w:rPr>
          <w:rFonts w:ascii="Arial" w:hAnsi="Arial" w:cs="Arial"/>
        </w:rPr>
      </w:pPr>
      <w:r>
        <w:rPr>
          <w:rFonts w:ascii="Arial" w:hAnsi="Arial" w:cs="Arial"/>
        </w:rPr>
        <w:t>Проценат уштеде енергије за припрему топле воде коришћењем соларних колектора може значајно варирати у зависности од различитих фактора као што су локација, тип система, величина колектора, ефикасност система, климатски услови и потрошачка навика. У просеку, соларни колектори могу покрити већи део потреба за топлом водом, чиме се смањује потреба за конвенционалним изворима енергије као што су електрична енергија или гас.</w:t>
      </w:r>
    </w:p>
    <w:p w14:paraId="47F3D8B0" w14:textId="77777777" w:rsidR="00745118" w:rsidRDefault="00745118">
      <w:pPr>
        <w:pStyle w:val="Default"/>
        <w:jc w:val="both"/>
        <w:rPr>
          <w:rFonts w:ascii="Arial" w:hAnsi="Arial" w:cs="Arial"/>
        </w:rPr>
      </w:pPr>
    </w:p>
    <w:p w14:paraId="70CCC2EF" w14:textId="77777777" w:rsidR="00745118" w:rsidRDefault="00E224BB">
      <w:pPr>
        <w:pStyle w:val="Default"/>
        <w:jc w:val="both"/>
        <w:rPr>
          <w:rFonts w:ascii="Arial" w:hAnsi="Arial" w:cs="Arial"/>
        </w:rPr>
      </w:pPr>
      <w:r>
        <w:rPr>
          <w:rFonts w:ascii="Arial" w:hAnsi="Arial" w:cs="Arial"/>
        </w:rPr>
        <w:t>На пример, у оптималним условима и уз добро димензионисани соларни систем, могуће је остварити уштеду енергије за припрему топле воде од 50% па чак и више на годишњем нивоу. У неким оптималним условима, соларни колектори могу покрити већи део или чак целокупну потребу за топлом водом током сунчаних периода. Међутим, тачан проценат уштеде може варирати од 20% до 70% или више. Важно је напоменути да се уштеда неће догодити континуирано током целе године, јер соларни колектори могу имати мању ефикасност током зимских месеци када је мање сунчеве енергије доступно. У тим ситуацијама, систем ће можда захтевати допунску топлоту из конвенционалних извора.</w:t>
      </w:r>
    </w:p>
    <w:p w14:paraId="7A5F3359" w14:textId="77777777" w:rsidR="00745118" w:rsidRDefault="00745118">
      <w:pPr>
        <w:pStyle w:val="Default"/>
        <w:jc w:val="both"/>
        <w:rPr>
          <w:rFonts w:ascii="Arial" w:hAnsi="Arial" w:cs="Arial"/>
        </w:rPr>
      </w:pPr>
    </w:p>
    <w:p w14:paraId="3141C628" w14:textId="77777777" w:rsidR="00745118" w:rsidRDefault="00E224BB">
      <w:pPr>
        <w:pStyle w:val="Default"/>
        <w:jc w:val="both"/>
        <w:rPr>
          <w:rFonts w:ascii="Arial" w:hAnsi="Arial" w:cs="Arial"/>
        </w:rPr>
      </w:pPr>
      <w:r>
        <w:rPr>
          <w:rFonts w:ascii="Arial" w:hAnsi="Arial" w:cs="Arial"/>
        </w:rPr>
        <w:t xml:space="preserve">Да бисте добили прецизније информације о потенцијалној уштеди за одређену инсталацију, препорука је да се обратите стручњацима за соларну енергију или произвођачима система. Они ће моћи да изврше анализу и прорачуне на основу специфичних услова ваше локације и система како би вам дали тачнију процену могућих уштеда. Проценат уштеде енергије за припрему топле воде путем соларних колектора варира у зависности од много фактора, укључујући локацију, климатске услове, тип соларних колектора, величину система, ефикасност колектора, и колико се енергије иначе користи за припрему топле воде. Сунчана подручја са више сунчаних дана годишње имају већи потенцијал за уштеду. У хладнијим климама или регионима са мање сунчаних дана, уштеда може бити мања. Висококвалитетни соларни колектори са бољом апсорпцијом и задржавањем топлоте могу пружити већу уштеду. Већи соларни системи могу пружити већу уштеду, али то такође зависи од стварних потреба домаћинства за топлом водом. Ако се у домаћинству већ користе еколошки прихватљиви извори енергије за припрему топле воде, </w:t>
      </w:r>
      <w:r>
        <w:rPr>
          <w:rFonts w:ascii="Arial" w:hAnsi="Arial" w:cs="Arial"/>
        </w:rPr>
        <w:lastRenderedPageBreak/>
        <w:t>уштеда може бити мања него у домаћинствима која користе конвенционалне методе као што су електрични бојлери или гасни бојлери.</w:t>
      </w:r>
    </w:p>
    <w:p w14:paraId="435BCADE" w14:textId="77777777" w:rsidR="00745118" w:rsidRDefault="00745118">
      <w:pPr>
        <w:pStyle w:val="Default"/>
        <w:jc w:val="both"/>
        <w:rPr>
          <w:rFonts w:ascii="Arial" w:hAnsi="Arial" w:cs="Arial"/>
        </w:rPr>
      </w:pPr>
    </w:p>
    <w:p w14:paraId="3382746D" w14:textId="77777777" w:rsidR="00745118" w:rsidRDefault="00745118">
      <w:pPr>
        <w:pStyle w:val="Default"/>
        <w:jc w:val="both"/>
        <w:rPr>
          <w:rFonts w:ascii="Arial" w:hAnsi="Arial" w:cs="Arial"/>
        </w:rPr>
      </w:pPr>
    </w:p>
    <w:p w14:paraId="2EB941E8" w14:textId="77777777" w:rsidR="00745118" w:rsidRDefault="00745118">
      <w:pPr>
        <w:pStyle w:val="Default"/>
        <w:jc w:val="both"/>
        <w:rPr>
          <w:rFonts w:ascii="Arial" w:hAnsi="Arial" w:cs="Arial"/>
        </w:rPr>
      </w:pPr>
    </w:p>
    <w:p w14:paraId="14221FA0" w14:textId="77777777" w:rsidR="00745118" w:rsidRDefault="00745118">
      <w:pPr>
        <w:pStyle w:val="Default"/>
        <w:jc w:val="both"/>
        <w:rPr>
          <w:rFonts w:ascii="Arial" w:hAnsi="Arial" w:cs="Arial"/>
        </w:rPr>
      </w:pPr>
    </w:p>
    <w:p w14:paraId="7C23F565" w14:textId="77777777" w:rsidR="00745118" w:rsidRDefault="00E224BB">
      <w:pPr>
        <w:pStyle w:val="Default"/>
        <w:jc w:val="both"/>
        <w:rPr>
          <w:rFonts w:ascii="Arial" w:hAnsi="Arial" w:cs="Arial"/>
        </w:rPr>
      </w:pPr>
      <w:r>
        <w:rPr>
          <w:rFonts w:ascii="Arial" w:hAnsi="Arial" w:cs="Arial"/>
          <w:b/>
          <w:bCs/>
        </w:rPr>
        <w:t>Уградња соларних панела и пратеће инсталације за производњу електричне енергије за сопствене потребе</w:t>
      </w:r>
      <w:r>
        <w:rPr>
          <w:rFonts w:ascii="Arial" w:hAnsi="Arial" w:cs="Arial"/>
        </w:rPr>
        <w:t>, уградња двосмерног мерног уређаја за мерење предате и примљене електричне енергије и израда неопходне техничке документације и извештаја извођача радова на уградњи соларних панела и пратеће инсталације за производњу електричне енергије који су у складу са законом неопходни приликом прикључења на дистрибутивни систем.</w:t>
      </w:r>
    </w:p>
    <w:p w14:paraId="0A8A0D58" w14:textId="77777777" w:rsidR="00745118" w:rsidRDefault="00745118">
      <w:pPr>
        <w:pStyle w:val="Default"/>
        <w:jc w:val="both"/>
        <w:rPr>
          <w:rFonts w:ascii="Arial" w:hAnsi="Arial" w:cs="Arial"/>
        </w:rPr>
      </w:pPr>
    </w:p>
    <w:p w14:paraId="6D2EA0F0" w14:textId="77777777" w:rsidR="00745118" w:rsidRDefault="00745118">
      <w:pPr>
        <w:pStyle w:val="Default"/>
        <w:jc w:val="both"/>
        <w:rPr>
          <w:rFonts w:ascii="Arial" w:hAnsi="Arial" w:cs="Arial"/>
        </w:rPr>
      </w:pPr>
    </w:p>
    <w:p w14:paraId="30E10B54" w14:textId="77777777" w:rsidR="00745118" w:rsidRDefault="00E224BB">
      <w:pPr>
        <w:pStyle w:val="Default"/>
        <w:jc w:val="both"/>
        <w:rPr>
          <w:rFonts w:ascii="Arial" w:hAnsi="Arial" w:cs="Arial"/>
          <w:u w:val="single"/>
        </w:rPr>
      </w:pPr>
      <w:r>
        <w:rPr>
          <w:rFonts w:ascii="Arial" w:hAnsi="Arial" w:cs="Arial"/>
          <w:u w:val="single"/>
        </w:rPr>
        <w:t>Опште техничке информације</w:t>
      </w:r>
    </w:p>
    <w:p w14:paraId="447C5DF9" w14:textId="77777777" w:rsidR="00745118" w:rsidRDefault="00745118">
      <w:pPr>
        <w:pStyle w:val="Default"/>
        <w:jc w:val="both"/>
        <w:rPr>
          <w:rFonts w:ascii="Arial" w:hAnsi="Arial" w:cs="Arial"/>
          <w:u w:val="single"/>
        </w:rPr>
      </w:pPr>
    </w:p>
    <w:p w14:paraId="722DE5BB" w14:textId="77777777" w:rsidR="00745118" w:rsidRDefault="00E224BB">
      <w:pPr>
        <w:pStyle w:val="Default"/>
        <w:jc w:val="both"/>
        <w:rPr>
          <w:rFonts w:ascii="Arial" w:hAnsi="Arial" w:cs="Arial"/>
        </w:rPr>
      </w:pPr>
      <w:r>
        <w:rPr>
          <w:rFonts w:ascii="Arial" w:hAnsi="Arial" w:cs="Arial"/>
          <w:i/>
          <w:iCs/>
        </w:rPr>
        <w:t>Соларни панели:</w:t>
      </w:r>
      <w:r>
        <w:rPr>
          <w:rFonts w:ascii="Arial" w:hAnsi="Arial" w:cs="Arial"/>
        </w:rPr>
        <w:t xml:space="preserve"> Избор соларних панела зависи од типа, ефикасности, снаге и пратећих компоненти (монокристални, поликристални, танкослојни итд.).</w:t>
      </w:r>
    </w:p>
    <w:p w14:paraId="65D333B0" w14:textId="77777777" w:rsidR="00745118" w:rsidRDefault="00745118">
      <w:pPr>
        <w:pStyle w:val="Default"/>
        <w:jc w:val="both"/>
        <w:rPr>
          <w:rFonts w:ascii="Arial" w:hAnsi="Arial" w:cs="Arial"/>
        </w:rPr>
      </w:pPr>
    </w:p>
    <w:p w14:paraId="7272D168" w14:textId="77777777" w:rsidR="00745118" w:rsidRDefault="00E224BB">
      <w:pPr>
        <w:pStyle w:val="Default"/>
        <w:jc w:val="both"/>
        <w:rPr>
          <w:rFonts w:ascii="Arial" w:hAnsi="Arial" w:cs="Arial"/>
        </w:rPr>
      </w:pPr>
      <w:r>
        <w:rPr>
          <w:rFonts w:ascii="Arial" w:hAnsi="Arial" w:cs="Arial"/>
          <w:i/>
          <w:iCs/>
        </w:rPr>
        <w:t>Инсталација:</w:t>
      </w:r>
      <w:r>
        <w:rPr>
          <w:rFonts w:ascii="Arial" w:hAnsi="Arial" w:cs="Arial"/>
        </w:rPr>
        <w:t xml:space="preserve"> Панели се постављају на кров, фасаду или земљиште како би максимално искористили сунчеву енергију.</w:t>
      </w:r>
    </w:p>
    <w:p w14:paraId="39D88741" w14:textId="77777777" w:rsidR="00745118" w:rsidRDefault="00745118">
      <w:pPr>
        <w:pStyle w:val="Default"/>
        <w:jc w:val="both"/>
        <w:rPr>
          <w:rFonts w:ascii="Arial" w:hAnsi="Arial" w:cs="Arial"/>
        </w:rPr>
      </w:pPr>
    </w:p>
    <w:p w14:paraId="42C9A7D9" w14:textId="77777777" w:rsidR="00745118" w:rsidRDefault="00E224BB">
      <w:pPr>
        <w:pStyle w:val="Default"/>
        <w:jc w:val="both"/>
        <w:rPr>
          <w:rFonts w:ascii="Arial" w:hAnsi="Arial" w:cs="Arial"/>
        </w:rPr>
      </w:pPr>
      <w:r>
        <w:rPr>
          <w:rFonts w:ascii="Arial" w:hAnsi="Arial" w:cs="Arial"/>
          <w:i/>
          <w:iCs/>
        </w:rPr>
        <w:t>Соларни инвертор</w:t>
      </w:r>
      <w:r>
        <w:rPr>
          <w:rFonts w:ascii="Arial" w:hAnsi="Arial" w:cs="Arial"/>
        </w:rPr>
        <w:t>: Претвара истосмерну струју (ДЦ) коју производе соларни панели у изменичну струју (АЦ) која се користи у кућанству.</w:t>
      </w:r>
    </w:p>
    <w:p w14:paraId="4D390480" w14:textId="77777777" w:rsidR="00745118" w:rsidRDefault="00745118">
      <w:pPr>
        <w:pStyle w:val="Default"/>
        <w:jc w:val="both"/>
        <w:rPr>
          <w:rFonts w:ascii="Arial" w:hAnsi="Arial" w:cs="Arial"/>
        </w:rPr>
      </w:pPr>
    </w:p>
    <w:p w14:paraId="1F6E8615" w14:textId="77777777" w:rsidR="00745118" w:rsidRDefault="00E224BB">
      <w:pPr>
        <w:pStyle w:val="Default"/>
        <w:jc w:val="both"/>
        <w:rPr>
          <w:rFonts w:ascii="Arial" w:hAnsi="Arial" w:cs="Arial"/>
        </w:rPr>
      </w:pPr>
      <w:r>
        <w:rPr>
          <w:rFonts w:ascii="Arial" w:hAnsi="Arial" w:cs="Arial"/>
          <w:i/>
          <w:iCs/>
        </w:rPr>
        <w:t>Прикључење на електрични систем</w:t>
      </w:r>
      <w:r>
        <w:rPr>
          <w:rFonts w:ascii="Arial" w:hAnsi="Arial" w:cs="Arial"/>
        </w:rPr>
        <w:t>: Соларни панели се повезују на електричну инсталацију домаћинства како би се произведена енергија могла користити.</w:t>
      </w:r>
    </w:p>
    <w:p w14:paraId="6E1A9676" w14:textId="77777777" w:rsidR="00745118" w:rsidRDefault="00745118">
      <w:pPr>
        <w:pStyle w:val="Default"/>
        <w:jc w:val="both"/>
        <w:rPr>
          <w:rFonts w:ascii="Arial" w:hAnsi="Arial" w:cs="Arial"/>
        </w:rPr>
      </w:pPr>
    </w:p>
    <w:p w14:paraId="0D0B2DF9" w14:textId="77777777" w:rsidR="00745118" w:rsidRDefault="00E224BB">
      <w:pPr>
        <w:pStyle w:val="Default"/>
        <w:jc w:val="both"/>
        <w:rPr>
          <w:rFonts w:ascii="Arial" w:hAnsi="Arial" w:cs="Arial"/>
        </w:rPr>
      </w:pPr>
      <w:r>
        <w:rPr>
          <w:rFonts w:ascii="Arial" w:hAnsi="Arial" w:cs="Arial"/>
          <w:i/>
          <w:iCs/>
        </w:rPr>
        <w:t>Монтажни носачи</w:t>
      </w:r>
      <w:r>
        <w:rPr>
          <w:rFonts w:ascii="Arial" w:hAnsi="Arial" w:cs="Arial"/>
        </w:rPr>
        <w:t>: Осигуравају сигурну и стабилну инсталацију соларних панела.</w:t>
      </w:r>
    </w:p>
    <w:p w14:paraId="00EF5BBD" w14:textId="77777777" w:rsidR="00745118" w:rsidRDefault="00745118">
      <w:pPr>
        <w:pStyle w:val="Default"/>
        <w:jc w:val="both"/>
        <w:rPr>
          <w:rFonts w:ascii="Arial" w:hAnsi="Arial" w:cs="Arial"/>
        </w:rPr>
      </w:pPr>
    </w:p>
    <w:p w14:paraId="799F1090" w14:textId="77777777" w:rsidR="00745118" w:rsidRDefault="00E224BB">
      <w:pPr>
        <w:pStyle w:val="Default"/>
        <w:jc w:val="both"/>
        <w:rPr>
          <w:rFonts w:ascii="Arial" w:hAnsi="Arial" w:cs="Arial"/>
        </w:rPr>
      </w:pPr>
      <w:r>
        <w:rPr>
          <w:rFonts w:ascii="Arial" w:hAnsi="Arial" w:cs="Arial"/>
          <w:i/>
          <w:iCs/>
        </w:rPr>
        <w:t>Каблови и конектори</w:t>
      </w:r>
      <w:r>
        <w:rPr>
          <w:rFonts w:ascii="Arial" w:hAnsi="Arial" w:cs="Arial"/>
        </w:rPr>
        <w:t>: Каблови повезују панеле, соларни инвертор и електричну инсталацију.</w:t>
      </w:r>
    </w:p>
    <w:p w14:paraId="664B5946" w14:textId="77777777" w:rsidR="00745118" w:rsidRDefault="00745118">
      <w:pPr>
        <w:pStyle w:val="Default"/>
        <w:jc w:val="both"/>
        <w:rPr>
          <w:rFonts w:ascii="Arial" w:hAnsi="Arial" w:cs="Arial"/>
        </w:rPr>
      </w:pPr>
    </w:p>
    <w:p w14:paraId="73ACCCA3" w14:textId="77777777" w:rsidR="00745118" w:rsidRDefault="00E224BB">
      <w:pPr>
        <w:pStyle w:val="Default"/>
        <w:jc w:val="both"/>
        <w:rPr>
          <w:rFonts w:ascii="Arial" w:hAnsi="Arial" w:cs="Arial"/>
        </w:rPr>
      </w:pPr>
      <w:r>
        <w:rPr>
          <w:rFonts w:ascii="Arial" w:hAnsi="Arial" w:cs="Arial"/>
          <w:i/>
          <w:iCs/>
        </w:rPr>
        <w:t>Заштита и прекидачи</w:t>
      </w:r>
      <w:r>
        <w:rPr>
          <w:rFonts w:ascii="Arial" w:hAnsi="Arial" w:cs="Arial"/>
        </w:rPr>
        <w:t>: Осигуравају сигурност система путем заштите од пренапона, заштите од прегревања итд.</w:t>
      </w:r>
    </w:p>
    <w:p w14:paraId="47336CDF" w14:textId="77777777" w:rsidR="00745118" w:rsidRDefault="00745118">
      <w:pPr>
        <w:pStyle w:val="Default"/>
        <w:jc w:val="both"/>
        <w:rPr>
          <w:rFonts w:ascii="Arial" w:hAnsi="Arial" w:cs="Arial"/>
        </w:rPr>
      </w:pPr>
    </w:p>
    <w:p w14:paraId="1AE470F8" w14:textId="77777777" w:rsidR="00745118" w:rsidRDefault="00E224BB">
      <w:pPr>
        <w:pStyle w:val="Default"/>
        <w:jc w:val="both"/>
        <w:rPr>
          <w:rFonts w:ascii="Arial" w:hAnsi="Arial" w:cs="Arial"/>
        </w:rPr>
      </w:pPr>
      <w:r>
        <w:rPr>
          <w:rFonts w:ascii="Arial" w:hAnsi="Arial" w:cs="Arial"/>
        </w:rPr>
        <w:t>Двосмерни мерни уређај</w:t>
      </w:r>
    </w:p>
    <w:p w14:paraId="48CE9849" w14:textId="77777777" w:rsidR="00745118" w:rsidRDefault="00745118">
      <w:pPr>
        <w:pStyle w:val="Default"/>
        <w:jc w:val="both"/>
        <w:rPr>
          <w:rFonts w:ascii="Arial" w:hAnsi="Arial" w:cs="Arial"/>
        </w:rPr>
      </w:pPr>
    </w:p>
    <w:p w14:paraId="38B4F938" w14:textId="77777777" w:rsidR="00745118" w:rsidRDefault="00E224BB">
      <w:pPr>
        <w:pStyle w:val="Default"/>
        <w:jc w:val="both"/>
        <w:rPr>
          <w:rFonts w:ascii="Arial" w:hAnsi="Arial" w:cs="Arial"/>
        </w:rPr>
      </w:pPr>
      <w:r>
        <w:rPr>
          <w:rFonts w:ascii="Arial" w:hAnsi="Arial" w:cs="Arial"/>
          <w:i/>
          <w:iCs/>
        </w:rPr>
        <w:t>Мерење произведене и потрошене енергије</w:t>
      </w:r>
      <w:r>
        <w:rPr>
          <w:rFonts w:ascii="Arial" w:hAnsi="Arial" w:cs="Arial"/>
        </w:rPr>
        <w:t>: Двосмерни мерни уређај мери колико електричне енергије соларни панели производе и колико кућанство троши.</w:t>
      </w:r>
    </w:p>
    <w:p w14:paraId="11C9A4E0" w14:textId="77777777" w:rsidR="00745118" w:rsidRDefault="00E224BB">
      <w:pPr>
        <w:pStyle w:val="Default"/>
        <w:jc w:val="both"/>
        <w:rPr>
          <w:rFonts w:ascii="Arial" w:hAnsi="Arial" w:cs="Arial"/>
        </w:rPr>
      </w:pPr>
      <w:r>
        <w:rPr>
          <w:rFonts w:ascii="Arial" w:hAnsi="Arial" w:cs="Arial"/>
          <w:i/>
          <w:iCs/>
        </w:rPr>
        <w:t>Синхронизација са дистрибутивним системом</w:t>
      </w:r>
      <w:r>
        <w:rPr>
          <w:rFonts w:ascii="Arial" w:hAnsi="Arial" w:cs="Arial"/>
        </w:rPr>
        <w:t>: Двосмерни мерни уређај је укључен у дистрибутивни систем како би омогућио праћење и мерење две смерне енергије (примљена и предана).</w:t>
      </w:r>
    </w:p>
    <w:p w14:paraId="7FC6DC72" w14:textId="77777777" w:rsidR="00745118" w:rsidRDefault="00745118">
      <w:pPr>
        <w:pStyle w:val="Default"/>
        <w:jc w:val="both"/>
        <w:rPr>
          <w:rFonts w:ascii="Arial" w:hAnsi="Arial" w:cs="Arial"/>
        </w:rPr>
      </w:pPr>
    </w:p>
    <w:p w14:paraId="0B03EEAA" w14:textId="77777777" w:rsidR="00745118" w:rsidRDefault="00E224BB">
      <w:pPr>
        <w:pStyle w:val="Default"/>
        <w:jc w:val="both"/>
        <w:rPr>
          <w:rFonts w:ascii="Arial" w:hAnsi="Arial" w:cs="Arial"/>
        </w:rPr>
      </w:pPr>
      <w:r>
        <w:rPr>
          <w:rFonts w:ascii="Arial" w:hAnsi="Arial" w:cs="Arial"/>
        </w:rPr>
        <w:t>Техничка документација и извештаји</w:t>
      </w:r>
    </w:p>
    <w:p w14:paraId="30E79CF1" w14:textId="77777777" w:rsidR="00745118" w:rsidRDefault="00745118">
      <w:pPr>
        <w:pStyle w:val="Default"/>
        <w:jc w:val="both"/>
        <w:rPr>
          <w:rFonts w:ascii="Arial" w:hAnsi="Arial" w:cs="Arial"/>
        </w:rPr>
      </w:pPr>
    </w:p>
    <w:p w14:paraId="407C9155" w14:textId="77777777" w:rsidR="00745118" w:rsidRDefault="00E224BB">
      <w:pPr>
        <w:pStyle w:val="Default"/>
        <w:jc w:val="both"/>
        <w:rPr>
          <w:rFonts w:ascii="Arial" w:hAnsi="Arial" w:cs="Arial"/>
        </w:rPr>
      </w:pPr>
      <w:r>
        <w:rPr>
          <w:rFonts w:ascii="Arial" w:hAnsi="Arial" w:cs="Arial"/>
          <w:i/>
          <w:iCs/>
        </w:rPr>
        <w:t>Пројектна документација</w:t>
      </w:r>
      <w:r>
        <w:rPr>
          <w:rFonts w:ascii="Arial" w:hAnsi="Arial" w:cs="Arial"/>
        </w:rPr>
        <w:t>: Садржи техничке цртеже, спецификације компонената, план инсталације и остале техничке детаље.</w:t>
      </w:r>
    </w:p>
    <w:p w14:paraId="05E0442C" w14:textId="77777777" w:rsidR="00745118" w:rsidRDefault="00745118">
      <w:pPr>
        <w:pStyle w:val="Default"/>
        <w:jc w:val="both"/>
        <w:rPr>
          <w:rFonts w:ascii="Arial" w:hAnsi="Arial" w:cs="Arial"/>
        </w:rPr>
      </w:pPr>
    </w:p>
    <w:p w14:paraId="07A3FABE" w14:textId="77777777" w:rsidR="00745118" w:rsidRDefault="00E224BB">
      <w:pPr>
        <w:pStyle w:val="Default"/>
        <w:jc w:val="both"/>
        <w:rPr>
          <w:rFonts w:ascii="Arial" w:hAnsi="Arial" w:cs="Arial"/>
        </w:rPr>
      </w:pPr>
      <w:r>
        <w:rPr>
          <w:rFonts w:ascii="Arial" w:hAnsi="Arial" w:cs="Arial"/>
          <w:i/>
          <w:iCs/>
        </w:rPr>
        <w:lastRenderedPageBreak/>
        <w:t>Извештај о радовима</w:t>
      </w:r>
      <w:r>
        <w:rPr>
          <w:rFonts w:ascii="Arial" w:hAnsi="Arial" w:cs="Arial"/>
        </w:rPr>
        <w:t>: Детаљан извештај извођача радова који садржи информације о инсталацији панела, повезивању, постављању опреме и тестирању.</w:t>
      </w:r>
    </w:p>
    <w:p w14:paraId="38D70BB0" w14:textId="77777777" w:rsidR="00745118" w:rsidRDefault="00745118">
      <w:pPr>
        <w:pStyle w:val="Default"/>
        <w:jc w:val="both"/>
        <w:rPr>
          <w:rFonts w:ascii="Arial" w:hAnsi="Arial" w:cs="Arial"/>
        </w:rPr>
      </w:pPr>
    </w:p>
    <w:p w14:paraId="2CE82F69" w14:textId="77777777" w:rsidR="00745118" w:rsidRDefault="00E224BB">
      <w:pPr>
        <w:pStyle w:val="Default"/>
        <w:jc w:val="both"/>
        <w:rPr>
          <w:rFonts w:ascii="Arial" w:hAnsi="Arial" w:cs="Arial"/>
        </w:rPr>
      </w:pPr>
      <w:r>
        <w:rPr>
          <w:rFonts w:ascii="Arial" w:hAnsi="Arial" w:cs="Arial"/>
          <w:i/>
          <w:iCs/>
        </w:rPr>
        <w:t>Сертификати и гаранције:</w:t>
      </w:r>
      <w:r>
        <w:rPr>
          <w:rFonts w:ascii="Arial" w:hAnsi="Arial" w:cs="Arial"/>
        </w:rPr>
        <w:t xml:space="preserve"> Документација о гарантном периоду за компоненте и опрему.</w:t>
      </w:r>
    </w:p>
    <w:p w14:paraId="626FAC21" w14:textId="77777777" w:rsidR="00745118" w:rsidRDefault="00745118">
      <w:pPr>
        <w:pStyle w:val="Default"/>
        <w:jc w:val="both"/>
        <w:rPr>
          <w:rFonts w:ascii="Arial" w:hAnsi="Arial" w:cs="Arial"/>
        </w:rPr>
      </w:pPr>
    </w:p>
    <w:p w14:paraId="712B57C9" w14:textId="77777777" w:rsidR="00745118" w:rsidRDefault="00E224BB">
      <w:pPr>
        <w:pStyle w:val="Default"/>
        <w:jc w:val="both"/>
        <w:rPr>
          <w:rFonts w:ascii="Arial" w:hAnsi="Arial" w:cs="Arial"/>
        </w:rPr>
      </w:pPr>
      <w:r>
        <w:rPr>
          <w:rFonts w:ascii="Arial" w:hAnsi="Arial" w:cs="Arial"/>
          <w:i/>
          <w:iCs/>
        </w:rPr>
        <w:t>Захтеви дистрибутивног система</w:t>
      </w:r>
      <w:r>
        <w:rPr>
          <w:rFonts w:ascii="Arial" w:hAnsi="Arial" w:cs="Arial"/>
        </w:rPr>
        <w:t>: Техничка документација која је у складу с захтевима дистрибутивног система за прикључење на мрежу.</w:t>
      </w:r>
    </w:p>
    <w:p w14:paraId="26D3A625" w14:textId="77777777" w:rsidR="00745118" w:rsidRDefault="00745118">
      <w:pPr>
        <w:pStyle w:val="Default"/>
        <w:jc w:val="both"/>
        <w:rPr>
          <w:rFonts w:ascii="Arial" w:hAnsi="Arial" w:cs="Arial"/>
        </w:rPr>
      </w:pPr>
    </w:p>
    <w:p w14:paraId="2099911E" w14:textId="77777777" w:rsidR="00745118" w:rsidRDefault="00E224BB">
      <w:pPr>
        <w:jc w:val="both"/>
        <w:rPr>
          <w:rFonts w:ascii="Arial" w:eastAsia="Calibri" w:hAnsi="Arial" w:cs="Arial"/>
          <w:sz w:val="24"/>
          <w:szCs w:val="24"/>
          <w:lang w:val="sr-Latn-RS"/>
        </w:rPr>
      </w:pPr>
      <w:r>
        <w:rPr>
          <w:rFonts w:ascii="Arial" w:eastAsia="Calibri" w:hAnsi="Arial" w:cs="Arial"/>
          <w:sz w:val="24"/>
          <w:szCs w:val="24"/>
          <w:lang w:val="sr-Latn-RS"/>
        </w:rPr>
        <w:t>Са циљем процене количине произведене енергије из фотонапоснких панела коришћена је wеб платформа PVGIS .PVGIS</w:t>
      </w:r>
      <w:r>
        <w:rPr>
          <w:rFonts w:ascii="Arial" w:eastAsia="Calibri" w:hAnsi="Arial" w:cs="Arial"/>
          <w:sz w:val="24"/>
          <w:szCs w:val="24"/>
          <w:lang w:val="sr-Cyrl-RS"/>
        </w:rPr>
        <w:t xml:space="preserve"> </w:t>
      </w:r>
      <w:r>
        <w:rPr>
          <w:rFonts w:ascii="Arial" w:eastAsia="Calibri" w:hAnsi="Arial" w:cs="Arial"/>
          <w:sz w:val="24"/>
          <w:szCs w:val="24"/>
          <w:lang w:val="sr-Latn-RS"/>
        </w:rPr>
        <w:t xml:space="preserve">је веб локација која даје информације о сунчевом зрачењу и перформансама система фотонапонских панела. Помоћу   PVGIS-а можете израчунати колико енергије можете добити од различитих врста фотонапонских система на готово било ком месту у свету. </w:t>
      </w:r>
    </w:p>
    <w:p w14:paraId="3E60DDCD" w14:textId="77777777" w:rsidR="00745118" w:rsidRDefault="00E224BB">
      <w:pPr>
        <w:rPr>
          <w:rFonts w:ascii="Arial" w:eastAsia="Calibri" w:hAnsi="Arial" w:cs="Arial"/>
          <w:sz w:val="24"/>
          <w:szCs w:val="24"/>
          <w:lang w:val="sr-Latn-RS"/>
        </w:rPr>
      </w:pPr>
      <w:hyperlink r:id="rId107" w:anchor="PVP" w:history="1">
        <w:r>
          <w:rPr>
            <w:rFonts w:ascii="Arial" w:eastAsia="Calibri" w:hAnsi="Arial" w:cs="Arial"/>
            <w:color w:val="0000FF"/>
            <w:sz w:val="24"/>
            <w:szCs w:val="24"/>
            <w:u w:val="single"/>
            <w:lang w:val="sr-Latn-RS"/>
          </w:rPr>
          <w:t>https://re.jrc.ec.europa.eu/pvg_tools/en/#PVP</w:t>
        </w:r>
      </w:hyperlink>
    </w:p>
    <w:p w14:paraId="2529DA44" w14:textId="77777777" w:rsidR="00745118" w:rsidRDefault="00745118">
      <w:pPr>
        <w:pStyle w:val="Default"/>
        <w:jc w:val="both"/>
        <w:rPr>
          <w:rFonts w:ascii="Arial" w:hAnsi="Arial" w:cs="Arial"/>
        </w:rPr>
      </w:pPr>
    </w:p>
    <w:p w14:paraId="51A71F8B" w14:textId="77777777" w:rsidR="00745118" w:rsidRDefault="00E224BB">
      <w:pPr>
        <w:jc w:val="both"/>
        <w:rPr>
          <w:rFonts w:ascii="Arial" w:eastAsia="Calibri" w:hAnsi="Arial" w:cs="Arial"/>
          <w:sz w:val="24"/>
          <w:szCs w:val="24"/>
          <w:lang w:val="sr-Cyrl-RS"/>
        </w:rPr>
      </w:pPr>
      <w:r>
        <w:rPr>
          <w:rFonts w:ascii="Arial" w:eastAsia="Calibri" w:hAnsi="Arial" w:cs="Arial"/>
          <w:sz w:val="24"/>
          <w:szCs w:val="24"/>
          <w:lang w:val="sr-Latn-RS"/>
        </w:rPr>
        <w:t>Извршене калкулације имају  основни циљ да се грађанима пружи информација о реланим могућностима инсталисаних соларних електрана како би могли лакше да одреде и изаберу најоптималнији сопствени соларни систем</w:t>
      </w:r>
      <w:r>
        <w:rPr>
          <w:rFonts w:ascii="Arial" w:eastAsia="Calibri" w:hAnsi="Arial" w:cs="Arial"/>
          <w:sz w:val="24"/>
          <w:szCs w:val="24"/>
          <w:lang w:val="sr-Cyrl-RS"/>
        </w:rPr>
        <w:t>.</w:t>
      </w:r>
    </w:p>
    <w:p w14:paraId="13720438" w14:textId="77777777" w:rsidR="00745118" w:rsidRDefault="00E224BB">
      <w:pPr>
        <w:jc w:val="both"/>
        <w:rPr>
          <w:rFonts w:ascii="Arial" w:eastAsia="Calibri" w:hAnsi="Arial" w:cs="Arial"/>
          <w:sz w:val="24"/>
          <w:szCs w:val="24"/>
          <w:lang w:val="sr-Latn-RS"/>
        </w:rPr>
      </w:pPr>
      <w:r>
        <w:rPr>
          <w:rFonts w:ascii="Arial" w:eastAsia="Calibri" w:hAnsi="Arial" w:cs="Arial"/>
          <w:sz w:val="24"/>
          <w:szCs w:val="24"/>
          <w:lang w:val="sr-Latn-RS"/>
        </w:rPr>
        <w:t>Ураћене су калкулације под следећим претпоставкама</w:t>
      </w:r>
    </w:p>
    <w:p w14:paraId="1818A154" w14:textId="77777777" w:rsidR="00745118" w:rsidRDefault="00E224BB">
      <w:pPr>
        <w:jc w:val="both"/>
        <w:rPr>
          <w:rFonts w:ascii="Arial" w:eastAsia="Calibri" w:hAnsi="Arial" w:cs="Arial"/>
          <w:sz w:val="24"/>
          <w:szCs w:val="24"/>
        </w:rPr>
      </w:pPr>
      <w:r>
        <w:rPr>
          <w:noProof/>
        </w:rPr>
        <w:drawing>
          <wp:inline distT="0" distB="0" distL="114300" distR="114300" wp14:anchorId="33359A41" wp14:editId="2A6B821C">
            <wp:extent cx="5939155" cy="5274945"/>
            <wp:effectExtent l="0" t="0" r="4445" b="13335"/>
            <wp:docPr id="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7"/>
                    <pic:cNvPicPr>
                      <a:picLocks noChangeAspect="1"/>
                    </pic:cNvPicPr>
                  </pic:nvPicPr>
                  <pic:blipFill>
                    <a:blip r:embed="rId108"/>
                    <a:stretch>
                      <a:fillRect/>
                    </a:stretch>
                  </pic:blipFill>
                  <pic:spPr>
                    <a:xfrm>
                      <a:off x="0" y="0"/>
                      <a:ext cx="5939155" cy="5274945"/>
                    </a:xfrm>
                    <a:prstGeom prst="rect">
                      <a:avLst/>
                    </a:prstGeom>
                    <a:noFill/>
                    <a:ln>
                      <a:noFill/>
                    </a:ln>
                  </pic:spPr>
                </pic:pic>
              </a:graphicData>
            </a:graphic>
          </wp:inline>
        </w:drawing>
      </w:r>
    </w:p>
    <w:p w14:paraId="03F1C3D9" w14:textId="77777777" w:rsidR="00745118" w:rsidRDefault="00E224BB">
      <w:pPr>
        <w:jc w:val="both"/>
        <w:rPr>
          <w:rFonts w:ascii="Arial" w:eastAsia="Calibri" w:hAnsi="Arial" w:cs="Arial"/>
          <w:sz w:val="24"/>
          <w:szCs w:val="24"/>
          <w:lang w:val="sr-Latn-RS"/>
        </w:rPr>
      </w:pPr>
      <w:r>
        <w:rPr>
          <w:noProof/>
        </w:rPr>
        <w:lastRenderedPageBreak/>
        <w:drawing>
          <wp:inline distT="0" distB="0" distL="114300" distR="114300" wp14:anchorId="796B457C" wp14:editId="235593AB">
            <wp:extent cx="4344035" cy="2235200"/>
            <wp:effectExtent l="0" t="0" r="14605" b="5080"/>
            <wp:docPr id="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8"/>
                    <pic:cNvPicPr>
                      <a:picLocks noChangeAspect="1"/>
                    </pic:cNvPicPr>
                  </pic:nvPicPr>
                  <pic:blipFill>
                    <a:blip r:embed="rId109"/>
                    <a:stretch>
                      <a:fillRect/>
                    </a:stretch>
                  </pic:blipFill>
                  <pic:spPr>
                    <a:xfrm>
                      <a:off x="0" y="0"/>
                      <a:ext cx="4344035" cy="2235200"/>
                    </a:xfrm>
                    <a:prstGeom prst="rect">
                      <a:avLst/>
                    </a:prstGeom>
                    <a:noFill/>
                    <a:ln>
                      <a:noFill/>
                    </a:ln>
                  </pic:spPr>
                </pic:pic>
              </a:graphicData>
            </a:graphic>
          </wp:inline>
        </w:drawing>
      </w:r>
    </w:p>
    <w:p w14:paraId="6CF31560" w14:textId="77777777" w:rsidR="00745118" w:rsidRDefault="00745118">
      <w:pPr>
        <w:jc w:val="both"/>
        <w:rPr>
          <w:rFonts w:ascii="Arial" w:eastAsia="Calibri" w:hAnsi="Arial" w:cs="Arial"/>
          <w:sz w:val="24"/>
          <w:szCs w:val="24"/>
          <w:highlight w:val="yellow"/>
          <w:lang w:val="sr-Latn-RS"/>
        </w:rPr>
      </w:pPr>
    </w:p>
    <w:p w14:paraId="4487F0E5" w14:textId="77777777" w:rsidR="00745118" w:rsidRDefault="00745118">
      <w:pPr>
        <w:jc w:val="both"/>
        <w:rPr>
          <w:rFonts w:ascii="Arial" w:eastAsia="Calibri" w:hAnsi="Arial" w:cs="Arial"/>
          <w:sz w:val="24"/>
          <w:szCs w:val="24"/>
          <w:highlight w:val="yellow"/>
          <w:lang w:val="sr-Latn-RS"/>
        </w:rPr>
      </w:pPr>
    </w:p>
    <w:p w14:paraId="2E31661F" w14:textId="77777777" w:rsidR="00745118" w:rsidRDefault="00745118">
      <w:pPr>
        <w:jc w:val="both"/>
        <w:rPr>
          <w:rFonts w:ascii="Arial" w:eastAsia="Calibri" w:hAnsi="Arial" w:cs="Arial"/>
          <w:sz w:val="24"/>
          <w:szCs w:val="24"/>
          <w:highlight w:val="yellow"/>
          <w:lang w:val="sr-Latn-RS"/>
        </w:rPr>
      </w:pPr>
    </w:p>
    <w:p w14:paraId="38278070" w14:textId="77777777" w:rsidR="00745118" w:rsidRDefault="00E224BB">
      <w:pPr>
        <w:rPr>
          <w:rFonts w:ascii="Tahoma" w:eastAsia="Calibri" w:hAnsi="Tahoma" w:cs="Tahoma"/>
          <w:sz w:val="24"/>
          <w:szCs w:val="24"/>
          <w:lang w:val="sr-Latn-RS"/>
        </w:rPr>
      </w:pPr>
      <w:r>
        <w:rPr>
          <w:rFonts w:ascii="Tahoma" w:eastAsia="Calibri" w:hAnsi="Tahoma" w:cs="Tahoma"/>
          <w:sz w:val="24"/>
          <w:szCs w:val="24"/>
          <w:lang w:val="sr-Latn-RS"/>
        </w:rPr>
        <w:t xml:space="preserve"> Перформансе </w:t>
      </w:r>
      <w:r>
        <w:rPr>
          <w:rFonts w:ascii="Tahoma" w:eastAsia="Calibri" w:hAnsi="Tahoma" w:cs="Tahoma"/>
          <w:sz w:val="24"/>
          <w:szCs w:val="24"/>
          <w:lang w:val="sr-Cyrl-RS"/>
        </w:rPr>
        <w:t>фотонапонске електране</w:t>
      </w:r>
      <w:r>
        <w:rPr>
          <w:rFonts w:ascii="Tahoma" w:eastAsia="Calibri" w:hAnsi="Tahoma" w:cs="Tahoma"/>
          <w:sz w:val="24"/>
          <w:szCs w:val="24"/>
          <w:lang w:val="sr-Latn-RS"/>
        </w:rPr>
        <w:t xml:space="preserve"> </w:t>
      </w:r>
      <w:r>
        <w:rPr>
          <w:rFonts w:ascii="Tahoma" w:eastAsia="Calibri" w:hAnsi="Tahoma" w:cs="Tahoma"/>
          <w:sz w:val="24"/>
          <w:szCs w:val="24"/>
        </w:rPr>
        <w:t xml:space="preserve">od 1kWp </w:t>
      </w:r>
      <w:r>
        <w:rPr>
          <w:rFonts w:ascii="Tahoma" w:eastAsia="Calibri" w:hAnsi="Tahoma" w:cs="Tahoma"/>
          <w:sz w:val="24"/>
          <w:szCs w:val="24"/>
          <w:lang w:val="sr-Latn-RS"/>
        </w:rPr>
        <w:t>спојене на мрежу:</w:t>
      </w:r>
    </w:p>
    <w:p w14:paraId="5E7725F9" w14:textId="77777777" w:rsidR="00745118" w:rsidRDefault="00E224BB">
      <w:pPr>
        <w:rPr>
          <w:rFonts w:ascii="Tahoma" w:eastAsia="Calibri" w:hAnsi="Tahoma" w:cs="Tahoma"/>
          <w:sz w:val="24"/>
          <w:szCs w:val="24"/>
          <w:lang w:val="sr-Latn-RS"/>
        </w:rPr>
      </w:pPr>
      <w:r>
        <w:rPr>
          <w:noProof/>
        </w:rPr>
        <w:drawing>
          <wp:inline distT="0" distB="0" distL="114300" distR="114300" wp14:anchorId="250ED712" wp14:editId="455DA01C">
            <wp:extent cx="3006725" cy="3705860"/>
            <wp:effectExtent l="0" t="0" r="10795" b="12700"/>
            <wp:docPr id="2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9"/>
                    <pic:cNvPicPr>
                      <a:picLocks noChangeAspect="1"/>
                    </pic:cNvPicPr>
                  </pic:nvPicPr>
                  <pic:blipFill>
                    <a:blip r:embed="rId110"/>
                    <a:stretch>
                      <a:fillRect/>
                    </a:stretch>
                  </pic:blipFill>
                  <pic:spPr>
                    <a:xfrm>
                      <a:off x="0" y="0"/>
                      <a:ext cx="3006725" cy="3705860"/>
                    </a:xfrm>
                    <a:prstGeom prst="rect">
                      <a:avLst/>
                    </a:prstGeom>
                    <a:noFill/>
                    <a:ln>
                      <a:noFill/>
                    </a:ln>
                  </pic:spPr>
                </pic:pic>
              </a:graphicData>
            </a:graphic>
          </wp:inline>
        </w:drawing>
      </w:r>
    </w:p>
    <w:p w14:paraId="1BF8A0C5" w14:textId="77777777" w:rsidR="00745118" w:rsidRDefault="00745118">
      <w:pPr>
        <w:rPr>
          <w:rFonts w:ascii="Tahoma" w:eastAsia="Calibri" w:hAnsi="Tahoma" w:cs="Tahoma"/>
          <w:sz w:val="24"/>
          <w:szCs w:val="24"/>
          <w:lang w:val="sr-Latn-RS"/>
        </w:rPr>
      </w:pPr>
    </w:p>
    <w:p w14:paraId="2C3C5AD8" w14:textId="77777777" w:rsidR="00745118" w:rsidRDefault="00E224BB">
      <w:pPr>
        <w:rPr>
          <w:rFonts w:ascii="Tahoma" w:eastAsia="Calibri" w:hAnsi="Tahoma" w:cs="Tahoma"/>
          <w:sz w:val="24"/>
          <w:szCs w:val="24"/>
          <w:highlight w:val="yellow"/>
          <w:lang w:val="en-GB" w:eastAsia="en-GB"/>
        </w:rPr>
      </w:pPr>
      <w:r>
        <w:rPr>
          <w:noProof/>
        </w:rPr>
        <w:lastRenderedPageBreak/>
        <w:drawing>
          <wp:inline distT="0" distB="0" distL="114300" distR="114300" wp14:anchorId="33D43275" wp14:editId="6EA075A3">
            <wp:extent cx="3602355" cy="2336165"/>
            <wp:effectExtent l="0" t="0" r="9525" b="10795"/>
            <wp:docPr id="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0"/>
                    <pic:cNvPicPr>
                      <a:picLocks noChangeAspect="1"/>
                    </pic:cNvPicPr>
                  </pic:nvPicPr>
                  <pic:blipFill>
                    <a:blip r:embed="rId111"/>
                    <a:stretch>
                      <a:fillRect/>
                    </a:stretch>
                  </pic:blipFill>
                  <pic:spPr>
                    <a:xfrm>
                      <a:off x="0" y="0"/>
                      <a:ext cx="3602355" cy="2336165"/>
                    </a:xfrm>
                    <a:prstGeom prst="rect">
                      <a:avLst/>
                    </a:prstGeom>
                    <a:noFill/>
                    <a:ln>
                      <a:noFill/>
                    </a:ln>
                  </pic:spPr>
                </pic:pic>
              </a:graphicData>
            </a:graphic>
          </wp:inline>
        </w:drawing>
      </w:r>
      <w:r>
        <w:rPr>
          <w:noProof/>
        </w:rPr>
        <w:drawing>
          <wp:inline distT="0" distB="0" distL="114300" distR="114300" wp14:anchorId="1CCDE4D4" wp14:editId="21D0612C">
            <wp:extent cx="2134870" cy="2285365"/>
            <wp:effectExtent l="0" t="0" r="13970" b="635"/>
            <wp:docPr id="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1"/>
                    <pic:cNvPicPr>
                      <a:picLocks noChangeAspect="1"/>
                    </pic:cNvPicPr>
                  </pic:nvPicPr>
                  <pic:blipFill>
                    <a:blip r:embed="rId112"/>
                    <a:stretch>
                      <a:fillRect/>
                    </a:stretch>
                  </pic:blipFill>
                  <pic:spPr>
                    <a:xfrm>
                      <a:off x="0" y="0"/>
                      <a:ext cx="2134870" cy="2285365"/>
                    </a:xfrm>
                    <a:prstGeom prst="rect">
                      <a:avLst/>
                    </a:prstGeom>
                    <a:noFill/>
                    <a:ln>
                      <a:noFill/>
                    </a:ln>
                  </pic:spPr>
                </pic:pic>
              </a:graphicData>
            </a:graphic>
          </wp:inline>
        </w:drawing>
      </w:r>
    </w:p>
    <w:p w14:paraId="2275C991" w14:textId="77777777" w:rsidR="00745118" w:rsidRDefault="00745118">
      <w:pPr>
        <w:pStyle w:val="Default"/>
        <w:jc w:val="both"/>
        <w:rPr>
          <w:rFonts w:ascii="Arial" w:hAnsi="Arial" w:cs="Arial"/>
          <w:highlight w:val="yellow"/>
          <w:lang w:val="en-US"/>
        </w:rPr>
      </w:pPr>
    </w:p>
    <w:tbl>
      <w:tblPr>
        <w:tblStyle w:val="TableGrid"/>
        <w:tblW w:w="0" w:type="auto"/>
        <w:tblLook w:val="04A0" w:firstRow="1" w:lastRow="0" w:firstColumn="1" w:lastColumn="0" w:noHBand="0" w:noVBand="1"/>
      </w:tblPr>
      <w:tblGrid>
        <w:gridCol w:w="2265"/>
        <w:gridCol w:w="2265"/>
        <w:gridCol w:w="2266"/>
        <w:gridCol w:w="2266"/>
      </w:tblGrid>
      <w:tr w:rsidR="00745118" w14:paraId="102415AF" w14:textId="77777777">
        <w:tc>
          <w:tcPr>
            <w:tcW w:w="9062" w:type="dxa"/>
            <w:gridSpan w:val="4"/>
          </w:tcPr>
          <w:p w14:paraId="1BC282E4" w14:textId="77777777" w:rsidR="00745118" w:rsidRDefault="00E224BB">
            <w:pPr>
              <w:rPr>
                <w:rFonts w:ascii="Tahoma" w:eastAsia="Times New Roman" w:hAnsi="Tahoma" w:cs="Tahoma"/>
                <w:bCs/>
                <w:sz w:val="24"/>
                <w:szCs w:val="24"/>
                <w:lang w:val="sr-Latn-RS" w:eastAsia="sr-Latn-RS"/>
              </w:rPr>
            </w:pPr>
            <w:r>
              <w:rPr>
                <w:rFonts w:ascii="Tahoma" w:eastAsia="Times New Roman" w:hAnsi="Tahoma" w:cs="Tahoma"/>
                <w:bCs/>
                <w:sz w:val="24"/>
                <w:szCs w:val="24"/>
                <w:lang w:val="sr-Cyrl-RS" w:eastAsia="sr-Latn-RS"/>
              </w:rPr>
              <w:t>Месечна фотонапонска енергија и сунчево зрачење за соалрну електарну  инсталисане снаге од 1</w:t>
            </w:r>
            <w:r>
              <w:rPr>
                <w:rFonts w:ascii="Tahoma" w:eastAsia="Times New Roman" w:hAnsi="Tahoma" w:cs="Tahoma"/>
                <w:bCs/>
                <w:sz w:val="24"/>
                <w:szCs w:val="24"/>
                <w:lang w:val="sr-Latn-RS" w:eastAsia="sr-Latn-RS"/>
              </w:rPr>
              <w:t>k</w:t>
            </w:r>
            <w:r>
              <w:rPr>
                <w:rFonts w:ascii="Tahoma" w:eastAsia="Times New Roman" w:hAnsi="Tahoma" w:cs="Tahoma"/>
                <w:bCs/>
                <w:sz w:val="24"/>
                <w:szCs w:val="24"/>
                <w:lang w:eastAsia="sr-Latn-RS"/>
              </w:rPr>
              <w:t>W</w:t>
            </w:r>
            <w:r>
              <w:rPr>
                <w:rFonts w:ascii="Tahoma" w:eastAsia="Times New Roman" w:hAnsi="Tahoma" w:cs="Tahoma"/>
                <w:bCs/>
                <w:sz w:val="24"/>
                <w:szCs w:val="24"/>
                <w:lang w:val="sr-Latn-RS" w:eastAsia="sr-Latn-RS"/>
              </w:rPr>
              <w:t>p</w:t>
            </w:r>
          </w:p>
        </w:tc>
      </w:tr>
      <w:tr w:rsidR="00745118" w14:paraId="3DA8977E" w14:textId="77777777">
        <w:tc>
          <w:tcPr>
            <w:tcW w:w="2265" w:type="dxa"/>
          </w:tcPr>
          <w:p w14:paraId="53609E89" w14:textId="77777777" w:rsidR="00745118" w:rsidRDefault="00E224BB">
            <w:pPr>
              <w:rPr>
                <w:rFonts w:ascii="Tahoma" w:eastAsia="Times New Roman" w:hAnsi="Tahoma" w:cs="Tahoma"/>
                <w:bCs/>
                <w:sz w:val="24"/>
                <w:szCs w:val="24"/>
                <w:lang w:val="sr-Cyrl-RS" w:eastAsia="sr-Latn-RS"/>
              </w:rPr>
            </w:pPr>
            <w:r>
              <w:rPr>
                <w:rFonts w:ascii="Tahoma" w:eastAsia="Times New Roman" w:hAnsi="Tahoma" w:cs="Tahoma"/>
                <w:bCs/>
                <w:sz w:val="24"/>
                <w:szCs w:val="24"/>
                <w:lang w:val="sr-Cyrl-RS" w:eastAsia="sr-Latn-RS"/>
              </w:rPr>
              <w:t>Месец</w:t>
            </w:r>
          </w:p>
        </w:tc>
        <w:tc>
          <w:tcPr>
            <w:tcW w:w="2265" w:type="dxa"/>
          </w:tcPr>
          <w:p w14:paraId="3CAEBDF1" w14:textId="77777777" w:rsidR="00745118" w:rsidRDefault="00E224BB">
            <w:pPr>
              <w:rPr>
                <w:rFonts w:ascii="Tahoma" w:eastAsia="Times New Roman" w:hAnsi="Tahoma" w:cs="Tahoma"/>
                <w:bCs/>
                <w:sz w:val="24"/>
                <w:szCs w:val="24"/>
                <w:lang w:val="sr-Cyrl-RS" w:eastAsia="sr-Latn-RS"/>
              </w:rPr>
            </w:pPr>
            <w:r>
              <w:rPr>
                <w:rFonts w:ascii="Tahoma" w:eastAsia="Times New Roman" w:hAnsi="Tahoma" w:cs="Tahoma"/>
                <w:bCs/>
                <w:sz w:val="24"/>
                <w:szCs w:val="24"/>
                <w:lang w:val="sr-Latn-RS" w:eastAsia="sr-Latn-RS"/>
              </w:rPr>
              <w:t>Е_м</w:t>
            </w:r>
          </w:p>
        </w:tc>
        <w:tc>
          <w:tcPr>
            <w:tcW w:w="2266" w:type="dxa"/>
          </w:tcPr>
          <w:p w14:paraId="16B9AE08" w14:textId="77777777" w:rsidR="00745118" w:rsidRDefault="00E224BB">
            <w:pPr>
              <w:rPr>
                <w:rFonts w:ascii="Tahoma" w:eastAsia="Times New Roman" w:hAnsi="Tahoma" w:cs="Tahoma"/>
                <w:bCs/>
                <w:sz w:val="24"/>
                <w:szCs w:val="24"/>
                <w:lang w:val="sr-Cyrl-RS" w:eastAsia="sr-Latn-RS"/>
              </w:rPr>
            </w:pPr>
            <w:r>
              <w:rPr>
                <w:rFonts w:ascii="Tahoma" w:eastAsia="Times New Roman" w:hAnsi="Tahoma" w:cs="Tahoma"/>
                <w:bCs/>
                <w:sz w:val="24"/>
                <w:szCs w:val="24"/>
                <w:lang w:val="sr-Latn-RS" w:eastAsia="sr-Latn-RS"/>
              </w:rPr>
              <w:t>Х(и)_м</w:t>
            </w:r>
          </w:p>
        </w:tc>
        <w:tc>
          <w:tcPr>
            <w:tcW w:w="2266" w:type="dxa"/>
          </w:tcPr>
          <w:p w14:paraId="6C561676" w14:textId="77777777" w:rsidR="00745118" w:rsidRDefault="00E224BB">
            <w:pPr>
              <w:rPr>
                <w:rFonts w:ascii="Tahoma" w:eastAsia="Times New Roman" w:hAnsi="Tahoma" w:cs="Tahoma"/>
                <w:bCs/>
                <w:sz w:val="24"/>
                <w:szCs w:val="24"/>
                <w:lang w:val="sr-Cyrl-RS" w:eastAsia="sr-Latn-RS"/>
              </w:rPr>
            </w:pPr>
            <w:r>
              <w:rPr>
                <w:rFonts w:ascii="Tahoma" w:eastAsia="Times New Roman" w:hAnsi="Tahoma" w:cs="Tahoma"/>
                <w:bCs/>
                <w:sz w:val="24"/>
                <w:szCs w:val="24"/>
                <w:lang w:val="sr-Latn-RS" w:eastAsia="sr-Latn-RS"/>
              </w:rPr>
              <w:t>СД_м</w:t>
            </w:r>
          </w:p>
        </w:tc>
      </w:tr>
      <w:tr w:rsidR="00745118" w14:paraId="196EF8FC" w14:textId="77777777">
        <w:tc>
          <w:tcPr>
            <w:tcW w:w="2265" w:type="dxa"/>
          </w:tcPr>
          <w:p w14:paraId="07C88289"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val="sr-Cyrl-RS" w:eastAsia="sr-Latn-RS"/>
              </w:rPr>
              <w:t>Јануар</w:t>
            </w:r>
          </w:p>
        </w:tc>
        <w:tc>
          <w:tcPr>
            <w:tcW w:w="2265" w:type="dxa"/>
          </w:tcPr>
          <w:p w14:paraId="3244795E"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49.03</w:t>
            </w:r>
          </w:p>
        </w:tc>
        <w:tc>
          <w:tcPr>
            <w:tcW w:w="2266" w:type="dxa"/>
          </w:tcPr>
          <w:p w14:paraId="07F0DC73"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57.65</w:t>
            </w:r>
          </w:p>
        </w:tc>
        <w:tc>
          <w:tcPr>
            <w:tcW w:w="2266" w:type="dxa"/>
          </w:tcPr>
          <w:p w14:paraId="3E45DE53"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7.48</w:t>
            </w:r>
          </w:p>
        </w:tc>
      </w:tr>
      <w:tr w:rsidR="00745118" w14:paraId="6DE207EC" w14:textId="77777777">
        <w:tc>
          <w:tcPr>
            <w:tcW w:w="2265" w:type="dxa"/>
          </w:tcPr>
          <w:p w14:paraId="5152A56D" w14:textId="77777777" w:rsidR="00745118" w:rsidRDefault="00E224BB">
            <w:pPr>
              <w:rPr>
                <w:rFonts w:ascii="Tahoma" w:eastAsia="Times New Roman" w:hAnsi="Tahoma" w:cs="Tahoma"/>
                <w:bCs/>
                <w:sz w:val="24"/>
                <w:szCs w:val="24"/>
                <w:lang w:val="sr-Cyrl-RS" w:eastAsia="sr-Latn-RS"/>
              </w:rPr>
            </w:pPr>
            <w:r>
              <w:rPr>
                <w:rFonts w:ascii="Tahoma" w:eastAsia="Times New Roman" w:hAnsi="Tahoma" w:cs="Tahoma"/>
                <w:bCs/>
                <w:sz w:val="24"/>
                <w:szCs w:val="24"/>
                <w:lang w:val="sr-Cyrl-RS" w:eastAsia="sr-Latn-RS"/>
              </w:rPr>
              <w:t>Фебруар</w:t>
            </w:r>
          </w:p>
        </w:tc>
        <w:tc>
          <w:tcPr>
            <w:tcW w:w="2265" w:type="dxa"/>
          </w:tcPr>
          <w:p w14:paraId="6AA1242E"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67.25</w:t>
            </w:r>
          </w:p>
        </w:tc>
        <w:tc>
          <w:tcPr>
            <w:tcW w:w="2266" w:type="dxa"/>
          </w:tcPr>
          <w:p w14:paraId="42F5F3E5"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79.88</w:t>
            </w:r>
          </w:p>
        </w:tc>
        <w:tc>
          <w:tcPr>
            <w:tcW w:w="2266" w:type="dxa"/>
          </w:tcPr>
          <w:p w14:paraId="709A6358"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12.49</w:t>
            </w:r>
          </w:p>
        </w:tc>
      </w:tr>
      <w:tr w:rsidR="00745118" w14:paraId="1A618BB3" w14:textId="77777777">
        <w:tc>
          <w:tcPr>
            <w:tcW w:w="2265" w:type="dxa"/>
          </w:tcPr>
          <w:p w14:paraId="1356EABD"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Март</w:t>
            </w:r>
            <w:proofErr w:type="spellEnd"/>
          </w:p>
        </w:tc>
        <w:tc>
          <w:tcPr>
            <w:tcW w:w="2265" w:type="dxa"/>
          </w:tcPr>
          <w:p w14:paraId="08780DD6"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105.25</w:t>
            </w:r>
          </w:p>
        </w:tc>
        <w:tc>
          <w:tcPr>
            <w:tcW w:w="2266" w:type="dxa"/>
          </w:tcPr>
          <w:p w14:paraId="00B76E90"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128.05</w:t>
            </w:r>
          </w:p>
        </w:tc>
        <w:tc>
          <w:tcPr>
            <w:tcW w:w="2266" w:type="dxa"/>
          </w:tcPr>
          <w:p w14:paraId="1819370C"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15.48</w:t>
            </w:r>
          </w:p>
        </w:tc>
      </w:tr>
      <w:tr w:rsidR="00745118" w14:paraId="4E973626" w14:textId="77777777">
        <w:tc>
          <w:tcPr>
            <w:tcW w:w="2265" w:type="dxa"/>
          </w:tcPr>
          <w:p w14:paraId="2B3903D2"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Април</w:t>
            </w:r>
            <w:proofErr w:type="spellEnd"/>
          </w:p>
        </w:tc>
        <w:tc>
          <w:tcPr>
            <w:tcW w:w="2265" w:type="dxa"/>
          </w:tcPr>
          <w:p w14:paraId="45544A72"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127.95</w:t>
            </w:r>
          </w:p>
        </w:tc>
        <w:tc>
          <w:tcPr>
            <w:tcW w:w="2266" w:type="dxa"/>
          </w:tcPr>
          <w:p w14:paraId="4DB8CD9E"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154.88</w:t>
            </w:r>
          </w:p>
        </w:tc>
        <w:tc>
          <w:tcPr>
            <w:tcW w:w="2266" w:type="dxa"/>
          </w:tcPr>
          <w:p w14:paraId="45B51298"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17</w:t>
            </w:r>
          </w:p>
        </w:tc>
      </w:tr>
      <w:tr w:rsidR="00745118" w14:paraId="113E840C" w14:textId="77777777">
        <w:tc>
          <w:tcPr>
            <w:tcW w:w="2265" w:type="dxa"/>
          </w:tcPr>
          <w:p w14:paraId="1A051CFC"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Мај</w:t>
            </w:r>
            <w:proofErr w:type="spellEnd"/>
          </w:p>
        </w:tc>
        <w:tc>
          <w:tcPr>
            <w:tcW w:w="2265" w:type="dxa"/>
          </w:tcPr>
          <w:p w14:paraId="5135A678"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127.95</w:t>
            </w:r>
          </w:p>
        </w:tc>
        <w:tc>
          <w:tcPr>
            <w:tcW w:w="2266" w:type="dxa"/>
          </w:tcPr>
          <w:p w14:paraId="124028E8"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162.08</w:t>
            </w:r>
          </w:p>
        </w:tc>
        <w:tc>
          <w:tcPr>
            <w:tcW w:w="2266" w:type="dxa"/>
          </w:tcPr>
          <w:p w14:paraId="426E018E"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16.37</w:t>
            </w:r>
          </w:p>
        </w:tc>
      </w:tr>
      <w:tr w:rsidR="00745118" w14:paraId="0A1AA5E7" w14:textId="77777777">
        <w:tc>
          <w:tcPr>
            <w:tcW w:w="2265" w:type="dxa"/>
          </w:tcPr>
          <w:p w14:paraId="265C8392"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Јун</w:t>
            </w:r>
            <w:proofErr w:type="spellEnd"/>
          </w:p>
        </w:tc>
        <w:tc>
          <w:tcPr>
            <w:tcW w:w="2265" w:type="dxa"/>
          </w:tcPr>
          <w:p w14:paraId="46304F41"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130.20</w:t>
            </w:r>
          </w:p>
        </w:tc>
        <w:tc>
          <w:tcPr>
            <w:tcW w:w="2266" w:type="dxa"/>
          </w:tcPr>
          <w:p w14:paraId="465D5AF0"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168.81</w:t>
            </w:r>
          </w:p>
        </w:tc>
        <w:tc>
          <w:tcPr>
            <w:tcW w:w="2266" w:type="dxa"/>
          </w:tcPr>
          <w:p w14:paraId="0676795D"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15.78</w:t>
            </w:r>
          </w:p>
        </w:tc>
      </w:tr>
      <w:tr w:rsidR="00745118" w14:paraId="3909B001" w14:textId="77777777">
        <w:tc>
          <w:tcPr>
            <w:tcW w:w="2265" w:type="dxa"/>
          </w:tcPr>
          <w:p w14:paraId="3B5B3C7A"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Јул</w:t>
            </w:r>
            <w:proofErr w:type="spellEnd"/>
          </w:p>
        </w:tc>
        <w:tc>
          <w:tcPr>
            <w:tcW w:w="2265" w:type="dxa"/>
          </w:tcPr>
          <w:p w14:paraId="362BD895"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140.86</w:t>
            </w:r>
          </w:p>
        </w:tc>
        <w:tc>
          <w:tcPr>
            <w:tcW w:w="2266" w:type="dxa"/>
          </w:tcPr>
          <w:p w14:paraId="4B2091D0"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185.81</w:t>
            </w:r>
          </w:p>
        </w:tc>
        <w:tc>
          <w:tcPr>
            <w:tcW w:w="2266" w:type="dxa"/>
          </w:tcPr>
          <w:p w14:paraId="3B86AF8E"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12.79</w:t>
            </w:r>
          </w:p>
        </w:tc>
      </w:tr>
      <w:tr w:rsidR="00745118" w14:paraId="6B5C9E6F" w14:textId="77777777">
        <w:tc>
          <w:tcPr>
            <w:tcW w:w="2265" w:type="dxa"/>
          </w:tcPr>
          <w:p w14:paraId="43B1F2E6"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Август</w:t>
            </w:r>
            <w:proofErr w:type="spellEnd"/>
          </w:p>
        </w:tc>
        <w:tc>
          <w:tcPr>
            <w:tcW w:w="2265" w:type="dxa"/>
          </w:tcPr>
          <w:p w14:paraId="1CC047E9"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134.17</w:t>
            </w:r>
          </w:p>
        </w:tc>
        <w:tc>
          <w:tcPr>
            <w:tcW w:w="2266" w:type="dxa"/>
          </w:tcPr>
          <w:p w14:paraId="17936DC5"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175.68</w:t>
            </w:r>
          </w:p>
        </w:tc>
        <w:tc>
          <w:tcPr>
            <w:tcW w:w="2266" w:type="dxa"/>
          </w:tcPr>
          <w:p w14:paraId="0DE6D3EB"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12.51</w:t>
            </w:r>
          </w:p>
        </w:tc>
      </w:tr>
      <w:tr w:rsidR="00745118" w14:paraId="015CDF97" w14:textId="77777777">
        <w:tc>
          <w:tcPr>
            <w:tcW w:w="2265" w:type="dxa"/>
          </w:tcPr>
          <w:p w14:paraId="5B36EDC7"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Септембар</w:t>
            </w:r>
            <w:proofErr w:type="spellEnd"/>
          </w:p>
        </w:tc>
        <w:tc>
          <w:tcPr>
            <w:tcW w:w="2265" w:type="dxa"/>
          </w:tcPr>
          <w:p w14:paraId="654CC308"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119.02</w:t>
            </w:r>
          </w:p>
        </w:tc>
        <w:tc>
          <w:tcPr>
            <w:tcW w:w="2266" w:type="dxa"/>
          </w:tcPr>
          <w:p w14:paraId="4CE2FEA5"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151.87</w:t>
            </w:r>
          </w:p>
        </w:tc>
        <w:tc>
          <w:tcPr>
            <w:tcW w:w="2266" w:type="dxa"/>
          </w:tcPr>
          <w:p w14:paraId="3B4FD9A2"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8.21</w:t>
            </w:r>
          </w:p>
        </w:tc>
      </w:tr>
      <w:tr w:rsidR="00745118" w14:paraId="4E6595D0" w14:textId="77777777">
        <w:tc>
          <w:tcPr>
            <w:tcW w:w="2265" w:type="dxa"/>
          </w:tcPr>
          <w:p w14:paraId="62FA5F1F"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Октобар</w:t>
            </w:r>
            <w:proofErr w:type="spellEnd"/>
          </w:p>
        </w:tc>
        <w:tc>
          <w:tcPr>
            <w:tcW w:w="2265" w:type="dxa"/>
          </w:tcPr>
          <w:p w14:paraId="3A201C1A"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84.38</w:t>
            </w:r>
          </w:p>
        </w:tc>
        <w:tc>
          <w:tcPr>
            <w:tcW w:w="2266" w:type="dxa"/>
          </w:tcPr>
          <w:p w14:paraId="7CE2EFB4"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103.82</w:t>
            </w:r>
          </w:p>
        </w:tc>
        <w:tc>
          <w:tcPr>
            <w:tcW w:w="2266" w:type="dxa"/>
          </w:tcPr>
          <w:p w14:paraId="2912B990"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13.51</w:t>
            </w:r>
          </w:p>
        </w:tc>
      </w:tr>
      <w:tr w:rsidR="00745118" w14:paraId="09AC1EC4" w14:textId="77777777">
        <w:tc>
          <w:tcPr>
            <w:tcW w:w="2265" w:type="dxa"/>
          </w:tcPr>
          <w:p w14:paraId="2A3137DD"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Новембар</w:t>
            </w:r>
            <w:proofErr w:type="spellEnd"/>
          </w:p>
        </w:tc>
        <w:tc>
          <w:tcPr>
            <w:tcW w:w="2265" w:type="dxa"/>
          </w:tcPr>
          <w:p w14:paraId="3D38D0F5"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27.6</w:t>
            </w:r>
          </w:p>
        </w:tc>
        <w:tc>
          <w:tcPr>
            <w:tcW w:w="2266" w:type="dxa"/>
          </w:tcPr>
          <w:p w14:paraId="47B51F45"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68.82</w:t>
            </w:r>
          </w:p>
        </w:tc>
        <w:tc>
          <w:tcPr>
            <w:tcW w:w="2266" w:type="dxa"/>
          </w:tcPr>
          <w:p w14:paraId="0A7D72DC"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11.42</w:t>
            </w:r>
          </w:p>
        </w:tc>
      </w:tr>
      <w:tr w:rsidR="00745118" w14:paraId="7CA557BC" w14:textId="77777777">
        <w:tc>
          <w:tcPr>
            <w:tcW w:w="2265" w:type="dxa"/>
          </w:tcPr>
          <w:p w14:paraId="2B250B90" w14:textId="77777777" w:rsidR="00745118" w:rsidRDefault="00E224BB">
            <w:pPr>
              <w:rPr>
                <w:rFonts w:ascii="Tahoma" w:eastAsia="Times New Roman" w:hAnsi="Tahoma" w:cs="Tahoma"/>
                <w:bCs/>
                <w:sz w:val="24"/>
                <w:szCs w:val="24"/>
                <w:lang w:eastAsia="sr-Latn-RS"/>
              </w:rPr>
            </w:pPr>
            <w:proofErr w:type="spellStart"/>
            <w:r>
              <w:rPr>
                <w:rFonts w:ascii="Tahoma" w:eastAsia="Times New Roman" w:hAnsi="Tahoma" w:cs="Tahoma"/>
                <w:bCs/>
                <w:sz w:val="24"/>
                <w:szCs w:val="24"/>
                <w:lang w:eastAsia="sr-Latn-RS"/>
              </w:rPr>
              <w:t>Децембар</w:t>
            </w:r>
            <w:proofErr w:type="spellEnd"/>
          </w:p>
        </w:tc>
        <w:tc>
          <w:tcPr>
            <w:tcW w:w="2265" w:type="dxa"/>
          </w:tcPr>
          <w:p w14:paraId="47395C4B"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49.65</w:t>
            </w:r>
          </w:p>
        </w:tc>
        <w:tc>
          <w:tcPr>
            <w:tcW w:w="2266" w:type="dxa"/>
          </w:tcPr>
          <w:p w14:paraId="7E967FEF"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58.63</w:t>
            </w:r>
          </w:p>
        </w:tc>
        <w:tc>
          <w:tcPr>
            <w:tcW w:w="2266" w:type="dxa"/>
          </w:tcPr>
          <w:p w14:paraId="6EB6FA18" w14:textId="77777777" w:rsidR="00745118" w:rsidRDefault="00E224BB">
            <w:pPr>
              <w:rPr>
                <w:rFonts w:ascii="Tahoma" w:eastAsia="Times New Roman" w:hAnsi="Tahoma" w:cs="Tahoma"/>
                <w:bCs/>
                <w:sz w:val="24"/>
                <w:szCs w:val="24"/>
                <w:lang w:eastAsia="sr-Latn-RS"/>
              </w:rPr>
            </w:pPr>
            <w:r>
              <w:rPr>
                <w:rFonts w:ascii="Tahoma" w:eastAsia="Times New Roman" w:hAnsi="Tahoma" w:cs="Tahoma"/>
                <w:bCs/>
                <w:sz w:val="24"/>
                <w:szCs w:val="24"/>
                <w:lang w:eastAsia="sr-Latn-RS"/>
              </w:rPr>
              <w:t>12.20</w:t>
            </w:r>
          </w:p>
        </w:tc>
      </w:tr>
    </w:tbl>
    <w:p w14:paraId="6E23D296" w14:textId="77777777" w:rsidR="00745118" w:rsidRDefault="00745118">
      <w:pPr>
        <w:pStyle w:val="Default"/>
        <w:jc w:val="both"/>
        <w:rPr>
          <w:rFonts w:ascii="Arial" w:hAnsi="Arial" w:cs="Arial"/>
          <w:bCs/>
          <w:highlight w:val="yellow"/>
        </w:rPr>
      </w:pPr>
    </w:p>
    <w:p w14:paraId="6F52B81B" w14:textId="77777777" w:rsidR="00745118" w:rsidRDefault="00745118">
      <w:pPr>
        <w:pStyle w:val="Default"/>
        <w:jc w:val="both"/>
        <w:rPr>
          <w:rFonts w:ascii="Arial" w:hAnsi="Arial" w:cs="Arial"/>
          <w:bCs/>
          <w:highlight w:val="yellow"/>
        </w:rPr>
      </w:pPr>
    </w:p>
    <w:p w14:paraId="536DC823" w14:textId="77777777" w:rsidR="00745118" w:rsidRDefault="00E224BB">
      <w:pPr>
        <w:pStyle w:val="Default"/>
        <w:jc w:val="both"/>
        <w:rPr>
          <w:rFonts w:ascii="Arial" w:hAnsi="Arial" w:cs="Arial"/>
        </w:rPr>
      </w:pPr>
      <w:r>
        <w:rPr>
          <w:rFonts w:ascii="Arial" w:hAnsi="Arial" w:cs="Arial"/>
        </w:rPr>
        <w:t>Е_м: - Просечна месечна производња електричне енергије из датог система [</w:t>
      </w:r>
      <w:r>
        <w:rPr>
          <w:rFonts w:ascii="Tahoma" w:eastAsia="Calibri" w:hAnsi="Tahoma" w:cs="Tahoma"/>
          <w:lang w:val="sr-Latn-RS"/>
        </w:rPr>
        <w:t>kWh</w:t>
      </w:r>
      <w:r>
        <w:rPr>
          <w:rFonts w:ascii="Arial" w:hAnsi="Arial" w:cs="Arial"/>
        </w:rPr>
        <w:t>].</w:t>
      </w:r>
    </w:p>
    <w:p w14:paraId="35A3C8F2" w14:textId="77777777" w:rsidR="00745118" w:rsidRDefault="00E224BB">
      <w:pPr>
        <w:pStyle w:val="Default"/>
        <w:jc w:val="both"/>
        <w:rPr>
          <w:rFonts w:ascii="Arial" w:hAnsi="Arial" w:cs="Arial"/>
        </w:rPr>
      </w:pPr>
      <w:r>
        <w:rPr>
          <w:rFonts w:ascii="Arial" w:hAnsi="Arial" w:cs="Arial"/>
        </w:rPr>
        <w:t>Х(и)_м: Просечан месечни збир глобалног зрачења по квадратном метру примљен од модула датог система [</w:t>
      </w:r>
      <w:r>
        <w:rPr>
          <w:rFonts w:ascii="Tahoma" w:eastAsia="Calibri" w:hAnsi="Tahoma" w:cs="Tahoma"/>
          <w:lang w:val="sr-Latn-RS"/>
        </w:rPr>
        <w:t>kWh</w:t>
      </w:r>
      <w:r>
        <w:rPr>
          <w:rFonts w:ascii="Arial" w:hAnsi="Arial" w:cs="Arial"/>
        </w:rPr>
        <w:t>/</w:t>
      </w:r>
      <w:r>
        <w:rPr>
          <w:rFonts w:ascii="Arial" w:hAnsi="Arial" w:cs="Arial"/>
          <w:lang w:val="en-US"/>
        </w:rPr>
        <w:t>m</w:t>
      </w:r>
      <w:r>
        <w:rPr>
          <w:rFonts w:ascii="Arial" w:hAnsi="Arial" w:cs="Arial"/>
        </w:rPr>
        <w:t>²].</w:t>
      </w:r>
    </w:p>
    <w:p w14:paraId="6760CAC5" w14:textId="77777777" w:rsidR="00745118" w:rsidRDefault="00E224BB">
      <w:pPr>
        <w:pStyle w:val="Default"/>
        <w:jc w:val="both"/>
        <w:rPr>
          <w:rFonts w:ascii="Arial" w:hAnsi="Arial" w:cs="Arial"/>
        </w:rPr>
      </w:pPr>
      <w:r>
        <w:rPr>
          <w:rFonts w:ascii="Arial" w:hAnsi="Arial" w:cs="Arial"/>
        </w:rPr>
        <w:t>СД_м: Стандардна девијација месечне производње електричне енергије због варијација из године у годину [</w:t>
      </w:r>
      <w:r>
        <w:rPr>
          <w:rFonts w:ascii="Tahoma" w:eastAsia="Calibri" w:hAnsi="Tahoma" w:cs="Tahoma"/>
          <w:lang w:val="sr-Latn-RS"/>
        </w:rPr>
        <w:t>kWh</w:t>
      </w:r>
      <w:r>
        <w:rPr>
          <w:rFonts w:ascii="Arial" w:hAnsi="Arial" w:cs="Arial"/>
        </w:rPr>
        <w:t>].</w:t>
      </w:r>
    </w:p>
    <w:p w14:paraId="074FE620" w14:textId="77777777" w:rsidR="00745118" w:rsidRDefault="00745118">
      <w:pPr>
        <w:pStyle w:val="Default"/>
        <w:jc w:val="both"/>
        <w:rPr>
          <w:rFonts w:ascii="Arial" w:hAnsi="Arial" w:cs="Arial"/>
          <w:highlight w:val="yellow"/>
        </w:rPr>
      </w:pPr>
    </w:p>
    <w:tbl>
      <w:tblPr>
        <w:tblStyle w:val="TableGrid"/>
        <w:tblW w:w="0" w:type="auto"/>
        <w:tblLook w:val="04A0" w:firstRow="1" w:lastRow="0" w:firstColumn="1" w:lastColumn="0" w:noHBand="0" w:noVBand="1"/>
      </w:tblPr>
      <w:tblGrid>
        <w:gridCol w:w="3020"/>
        <w:gridCol w:w="3021"/>
        <w:gridCol w:w="3021"/>
      </w:tblGrid>
      <w:tr w:rsidR="00745118" w14:paraId="5C9BDDF4" w14:textId="77777777">
        <w:tc>
          <w:tcPr>
            <w:tcW w:w="9062" w:type="dxa"/>
            <w:gridSpan w:val="3"/>
          </w:tcPr>
          <w:p w14:paraId="1F3C0516" w14:textId="77777777" w:rsidR="00745118" w:rsidRDefault="00E224BB">
            <w:pPr>
              <w:rPr>
                <w:rFonts w:ascii="Tahoma" w:eastAsia="Calibri" w:hAnsi="Tahoma" w:cs="Tahoma"/>
                <w:sz w:val="24"/>
                <w:szCs w:val="24"/>
                <w:lang w:val="sr-Latn-RS"/>
              </w:rPr>
            </w:pPr>
            <w:r>
              <w:rPr>
                <w:rFonts w:ascii="Tahoma" w:eastAsia="Calibri" w:hAnsi="Tahoma" w:cs="Tahoma"/>
                <w:sz w:val="24"/>
                <w:szCs w:val="24"/>
                <w:lang w:val="sr-Cyrl-RS"/>
              </w:rPr>
              <w:t>Приказ годишње производње електричне енергије и потребних кровних површина за најчешће коришћене соларне електране код грађанства</w:t>
            </w:r>
          </w:p>
        </w:tc>
      </w:tr>
      <w:tr w:rsidR="00745118" w14:paraId="4033DA6F" w14:textId="77777777">
        <w:tc>
          <w:tcPr>
            <w:tcW w:w="3020" w:type="dxa"/>
          </w:tcPr>
          <w:p w14:paraId="629EC5FC"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Инсталисана снага соларне електране</w:t>
            </w:r>
          </w:p>
          <w:p w14:paraId="001E476B"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w:t>
            </w:r>
            <w:proofErr w:type="spellStart"/>
            <w:r>
              <w:rPr>
                <w:rFonts w:ascii="Tahoma" w:eastAsia="Calibri" w:hAnsi="Tahoma" w:cs="Tahoma"/>
                <w:sz w:val="24"/>
                <w:szCs w:val="24"/>
              </w:rPr>
              <w:t>kWp</w:t>
            </w:r>
            <w:proofErr w:type="spellEnd"/>
            <w:r>
              <w:rPr>
                <w:rFonts w:ascii="Tahoma" w:eastAsia="Calibri" w:hAnsi="Tahoma" w:cs="Tahoma"/>
                <w:sz w:val="24"/>
                <w:szCs w:val="24"/>
                <w:lang w:val="sr-Cyrl-RS"/>
              </w:rPr>
              <w:t>]</w:t>
            </w:r>
          </w:p>
        </w:tc>
        <w:tc>
          <w:tcPr>
            <w:tcW w:w="3021" w:type="dxa"/>
          </w:tcPr>
          <w:p w14:paraId="24A67272"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Годишња производња</w:t>
            </w:r>
          </w:p>
          <w:p w14:paraId="20813717"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Електричне енергије</w:t>
            </w:r>
          </w:p>
          <w:p w14:paraId="182B2DA6"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Latn-RS"/>
              </w:rPr>
              <w:t>[</w:t>
            </w:r>
            <w:bookmarkStart w:id="92" w:name="_Hlk150342624"/>
            <w:r>
              <w:rPr>
                <w:rFonts w:ascii="Tahoma" w:eastAsia="Calibri" w:hAnsi="Tahoma" w:cs="Tahoma"/>
                <w:sz w:val="24"/>
                <w:szCs w:val="24"/>
                <w:lang w:val="sr-Latn-RS"/>
              </w:rPr>
              <w:t>kWh</w:t>
            </w:r>
            <w:bookmarkEnd w:id="92"/>
            <w:r>
              <w:rPr>
                <w:rFonts w:ascii="Tahoma" w:eastAsia="Calibri" w:hAnsi="Tahoma" w:cs="Tahoma"/>
                <w:sz w:val="24"/>
                <w:szCs w:val="24"/>
                <w:lang w:val="sr-Latn-RS"/>
              </w:rPr>
              <w:t>]</w:t>
            </w:r>
          </w:p>
        </w:tc>
        <w:tc>
          <w:tcPr>
            <w:tcW w:w="3021" w:type="dxa"/>
          </w:tcPr>
          <w:p w14:paraId="4B82E6F0"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Потребна површина крова</w:t>
            </w:r>
          </w:p>
          <w:p w14:paraId="77E2506A"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Latn-RS"/>
              </w:rPr>
              <w:t>[</w:t>
            </w:r>
            <w:r>
              <w:rPr>
                <w:rFonts w:ascii="Tahoma" w:eastAsia="Calibri" w:hAnsi="Tahoma" w:cs="Tahoma"/>
                <w:sz w:val="24"/>
                <w:szCs w:val="24"/>
              </w:rPr>
              <w:t>m</w:t>
            </w:r>
            <w:r>
              <w:rPr>
                <w:rFonts w:ascii="Tahoma" w:eastAsia="Calibri" w:hAnsi="Tahoma" w:cs="Tahoma"/>
                <w:sz w:val="24"/>
                <w:szCs w:val="24"/>
                <w:vertAlign w:val="superscript"/>
              </w:rPr>
              <w:t>2</w:t>
            </w:r>
            <w:r>
              <w:rPr>
                <w:rFonts w:ascii="Tahoma" w:eastAsia="Calibri" w:hAnsi="Tahoma" w:cs="Tahoma"/>
                <w:sz w:val="24"/>
                <w:szCs w:val="24"/>
                <w:lang w:val="sr-Latn-RS"/>
              </w:rPr>
              <w:t>]</w:t>
            </w:r>
          </w:p>
        </w:tc>
      </w:tr>
      <w:tr w:rsidR="00745118" w14:paraId="52E06BEE" w14:textId="77777777">
        <w:tc>
          <w:tcPr>
            <w:tcW w:w="3020" w:type="dxa"/>
          </w:tcPr>
          <w:p w14:paraId="204FABC5" w14:textId="77777777" w:rsidR="00745118" w:rsidRDefault="00E224BB">
            <w:pPr>
              <w:jc w:val="center"/>
              <w:rPr>
                <w:rFonts w:ascii="Tahoma" w:eastAsia="Calibri" w:hAnsi="Tahoma" w:cs="Tahoma"/>
                <w:sz w:val="24"/>
                <w:szCs w:val="24"/>
              </w:rPr>
            </w:pPr>
            <w:r>
              <w:rPr>
                <w:rFonts w:ascii="Tahoma" w:eastAsia="Calibri" w:hAnsi="Tahoma" w:cs="Tahoma"/>
                <w:sz w:val="24"/>
                <w:szCs w:val="24"/>
              </w:rPr>
              <w:t>1</w:t>
            </w:r>
          </w:p>
        </w:tc>
        <w:tc>
          <w:tcPr>
            <w:tcW w:w="3021" w:type="dxa"/>
          </w:tcPr>
          <w:p w14:paraId="2B7D5712" w14:textId="77777777" w:rsidR="00745118" w:rsidRDefault="00E224BB">
            <w:pPr>
              <w:jc w:val="center"/>
              <w:rPr>
                <w:rFonts w:ascii="Tahoma" w:eastAsia="Calibri" w:hAnsi="Tahoma" w:cs="Tahoma"/>
                <w:sz w:val="24"/>
                <w:szCs w:val="24"/>
                <w:highlight w:val="yellow"/>
              </w:rPr>
            </w:pPr>
            <w:r>
              <w:rPr>
                <w:rFonts w:ascii="Tahoma" w:eastAsia="Calibri" w:hAnsi="Tahoma" w:cs="Tahoma"/>
                <w:sz w:val="24"/>
                <w:szCs w:val="24"/>
              </w:rPr>
              <w:t>1</w:t>
            </w:r>
            <w:r>
              <w:rPr>
                <w:rFonts w:ascii="Tahoma" w:eastAsia="Calibri" w:hAnsi="Tahoma" w:cs="Tahoma"/>
                <w:sz w:val="24"/>
                <w:szCs w:val="24"/>
                <w:lang w:val="sr-Latn-RS"/>
              </w:rPr>
              <w:t>.</w:t>
            </w:r>
            <w:r>
              <w:rPr>
                <w:rFonts w:ascii="Tahoma" w:eastAsia="Calibri" w:hAnsi="Tahoma" w:cs="Tahoma"/>
                <w:sz w:val="24"/>
                <w:szCs w:val="24"/>
              </w:rPr>
              <w:t>144,23</w:t>
            </w:r>
          </w:p>
        </w:tc>
        <w:tc>
          <w:tcPr>
            <w:tcW w:w="3021" w:type="dxa"/>
          </w:tcPr>
          <w:p w14:paraId="0282115A" w14:textId="77777777" w:rsidR="00745118" w:rsidRDefault="00E224BB">
            <w:pPr>
              <w:jc w:val="center"/>
              <w:rPr>
                <w:rFonts w:ascii="Tahoma" w:eastAsia="Calibri" w:hAnsi="Tahoma" w:cs="Tahoma"/>
                <w:sz w:val="24"/>
                <w:szCs w:val="24"/>
              </w:rPr>
            </w:pPr>
            <w:r>
              <w:rPr>
                <w:rFonts w:ascii="Tahoma" w:eastAsia="Calibri" w:hAnsi="Tahoma" w:cs="Tahoma"/>
                <w:sz w:val="24"/>
                <w:szCs w:val="24"/>
              </w:rPr>
              <w:t>5 - 7</w:t>
            </w:r>
          </w:p>
        </w:tc>
      </w:tr>
      <w:tr w:rsidR="00745118" w14:paraId="42B3CBBF" w14:textId="77777777">
        <w:tc>
          <w:tcPr>
            <w:tcW w:w="3020" w:type="dxa"/>
          </w:tcPr>
          <w:p w14:paraId="0699792F" w14:textId="77777777" w:rsidR="00745118" w:rsidRDefault="00E224BB">
            <w:pPr>
              <w:jc w:val="center"/>
              <w:rPr>
                <w:rFonts w:ascii="Tahoma" w:eastAsia="Calibri" w:hAnsi="Tahoma" w:cs="Tahoma"/>
                <w:sz w:val="24"/>
                <w:szCs w:val="24"/>
              </w:rPr>
            </w:pPr>
            <w:r>
              <w:rPr>
                <w:rFonts w:ascii="Tahoma" w:eastAsia="Calibri" w:hAnsi="Tahoma" w:cs="Tahoma"/>
                <w:sz w:val="24"/>
                <w:szCs w:val="24"/>
              </w:rPr>
              <w:t>2</w:t>
            </w:r>
          </w:p>
        </w:tc>
        <w:tc>
          <w:tcPr>
            <w:tcW w:w="3021" w:type="dxa"/>
          </w:tcPr>
          <w:p w14:paraId="48CAC3E2" w14:textId="77777777" w:rsidR="00745118" w:rsidRDefault="00E224BB">
            <w:pPr>
              <w:jc w:val="center"/>
              <w:rPr>
                <w:rFonts w:ascii="Tahoma" w:eastAsia="Calibri" w:hAnsi="Tahoma" w:cs="Tahoma"/>
                <w:sz w:val="24"/>
                <w:szCs w:val="24"/>
                <w:lang w:val="sr-Latn-RS"/>
              </w:rPr>
            </w:pPr>
            <w:r>
              <w:rPr>
                <w:rFonts w:ascii="Tahoma" w:eastAsia="Calibri" w:hAnsi="Tahoma"/>
                <w:sz w:val="24"/>
                <w:szCs w:val="24"/>
                <w:lang w:val="sr-Latn-RS"/>
              </w:rPr>
              <w:t>2.288,46</w:t>
            </w:r>
          </w:p>
        </w:tc>
        <w:tc>
          <w:tcPr>
            <w:tcW w:w="3021" w:type="dxa"/>
          </w:tcPr>
          <w:p w14:paraId="25C99DB4" w14:textId="77777777" w:rsidR="00745118" w:rsidRDefault="00E224BB">
            <w:pPr>
              <w:jc w:val="center"/>
              <w:rPr>
                <w:rFonts w:ascii="Tahoma" w:eastAsia="Calibri" w:hAnsi="Tahoma" w:cs="Tahoma"/>
                <w:sz w:val="24"/>
                <w:szCs w:val="24"/>
              </w:rPr>
            </w:pPr>
            <w:r>
              <w:rPr>
                <w:rFonts w:ascii="Tahoma" w:eastAsia="Calibri" w:hAnsi="Tahoma" w:cs="Tahoma"/>
                <w:sz w:val="24"/>
                <w:szCs w:val="24"/>
              </w:rPr>
              <w:t>10 - 14</w:t>
            </w:r>
          </w:p>
        </w:tc>
      </w:tr>
      <w:tr w:rsidR="00745118" w14:paraId="6D6DC2AF" w14:textId="77777777">
        <w:tc>
          <w:tcPr>
            <w:tcW w:w="3020" w:type="dxa"/>
          </w:tcPr>
          <w:p w14:paraId="069C3190" w14:textId="77777777" w:rsidR="00745118" w:rsidRDefault="00E224BB">
            <w:pPr>
              <w:jc w:val="center"/>
              <w:rPr>
                <w:rFonts w:ascii="Tahoma" w:eastAsia="Calibri" w:hAnsi="Tahoma" w:cs="Tahoma"/>
                <w:sz w:val="24"/>
                <w:szCs w:val="24"/>
              </w:rPr>
            </w:pPr>
            <w:r>
              <w:rPr>
                <w:rFonts w:ascii="Tahoma" w:eastAsia="Calibri" w:hAnsi="Tahoma" w:cs="Tahoma"/>
                <w:sz w:val="24"/>
                <w:szCs w:val="24"/>
              </w:rPr>
              <w:t>3</w:t>
            </w:r>
          </w:p>
        </w:tc>
        <w:tc>
          <w:tcPr>
            <w:tcW w:w="3021" w:type="dxa"/>
          </w:tcPr>
          <w:p w14:paraId="31260641" w14:textId="77777777" w:rsidR="00745118" w:rsidRDefault="00E224BB">
            <w:pPr>
              <w:jc w:val="center"/>
              <w:rPr>
                <w:rFonts w:ascii="Tahoma" w:eastAsia="Calibri" w:hAnsi="Tahoma" w:cs="Tahoma"/>
                <w:sz w:val="24"/>
                <w:szCs w:val="24"/>
                <w:lang w:val="sr-Latn-RS"/>
              </w:rPr>
            </w:pPr>
            <w:r>
              <w:rPr>
                <w:rFonts w:ascii="Tahoma" w:eastAsia="Calibri" w:hAnsi="Tahoma"/>
                <w:sz w:val="24"/>
                <w:szCs w:val="24"/>
                <w:lang w:val="sr-Latn-RS"/>
              </w:rPr>
              <w:t>3.432,76</w:t>
            </w:r>
          </w:p>
        </w:tc>
        <w:tc>
          <w:tcPr>
            <w:tcW w:w="3021" w:type="dxa"/>
          </w:tcPr>
          <w:p w14:paraId="1ACAB425" w14:textId="77777777" w:rsidR="00745118" w:rsidRDefault="00E224BB">
            <w:pPr>
              <w:jc w:val="center"/>
              <w:rPr>
                <w:rFonts w:ascii="Tahoma" w:eastAsia="Calibri" w:hAnsi="Tahoma" w:cs="Tahoma"/>
                <w:sz w:val="24"/>
                <w:szCs w:val="24"/>
              </w:rPr>
            </w:pPr>
            <w:r>
              <w:rPr>
                <w:rFonts w:ascii="Tahoma" w:eastAsia="Calibri" w:hAnsi="Tahoma" w:cs="Tahoma"/>
                <w:sz w:val="24"/>
                <w:szCs w:val="24"/>
              </w:rPr>
              <w:t>15 -21</w:t>
            </w:r>
          </w:p>
        </w:tc>
      </w:tr>
      <w:tr w:rsidR="00745118" w14:paraId="453465F0" w14:textId="77777777">
        <w:tc>
          <w:tcPr>
            <w:tcW w:w="3020" w:type="dxa"/>
          </w:tcPr>
          <w:p w14:paraId="26D2AC36" w14:textId="77777777" w:rsidR="00745118" w:rsidRDefault="00E224BB">
            <w:pPr>
              <w:jc w:val="center"/>
              <w:rPr>
                <w:rFonts w:ascii="Tahoma" w:eastAsia="Calibri" w:hAnsi="Tahoma" w:cs="Tahoma"/>
                <w:sz w:val="24"/>
                <w:szCs w:val="24"/>
              </w:rPr>
            </w:pPr>
            <w:r>
              <w:rPr>
                <w:rFonts w:ascii="Tahoma" w:eastAsia="Calibri" w:hAnsi="Tahoma" w:cs="Tahoma"/>
                <w:sz w:val="24"/>
                <w:szCs w:val="24"/>
              </w:rPr>
              <w:t>4</w:t>
            </w:r>
          </w:p>
        </w:tc>
        <w:tc>
          <w:tcPr>
            <w:tcW w:w="3021" w:type="dxa"/>
          </w:tcPr>
          <w:p w14:paraId="7B25582C" w14:textId="77777777" w:rsidR="00745118" w:rsidRDefault="00E224BB">
            <w:pPr>
              <w:jc w:val="center"/>
              <w:rPr>
                <w:rFonts w:ascii="Tahoma" w:eastAsia="Calibri" w:hAnsi="Tahoma" w:cs="Tahoma"/>
                <w:sz w:val="24"/>
                <w:szCs w:val="24"/>
                <w:lang w:val="sr-Latn-RS"/>
              </w:rPr>
            </w:pPr>
            <w:r>
              <w:rPr>
                <w:rFonts w:ascii="Tahoma" w:eastAsia="Calibri" w:hAnsi="Tahoma"/>
                <w:sz w:val="24"/>
                <w:szCs w:val="24"/>
                <w:lang w:val="sr-Latn-RS"/>
              </w:rPr>
              <w:t>4.576,92</w:t>
            </w:r>
          </w:p>
        </w:tc>
        <w:tc>
          <w:tcPr>
            <w:tcW w:w="3021" w:type="dxa"/>
          </w:tcPr>
          <w:p w14:paraId="62B497E7" w14:textId="77777777" w:rsidR="00745118" w:rsidRDefault="00E224BB">
            <w:pPr>
              <w:jc w:val="center"/>
              <w:rPr>
                <w:rFonts w:ascii="Tahoma" w:eastAsia="Calibri" w:hAnsi="Tahoma" w:cs="Tahoma"/>
                <w:sz w:val="24"/>
                <w:szCs w:val="24"/>
              </w:rPr>
            </w:pPr>
            <w:r>
              <w:rPr>
                <w:rFonts w:ascii="Tahoma" w:eastAsia="Calibri" w:hAnsi="Tahoma" w:cs="Tahoma"/>
                <w:sz w:val="24"/>
                <w:szCs w:val="24"/>
              </w:rPr>
              <w:t>20 - 28</w:t>
            </w:r>
          </w:p>
        </w:tc>
      </w:tr>
      <w:tr w:rsidR="00745118" w14:paraId="376F4B8B" w14:textId="77777777">
        <w:tc>
          <w:tcPr>
            <w:tcW w:w="3020" w:type="dxa"/>
          </w:tcPr>
          <w:p w14:paraId="06378D0B" w14:textId="77777777" w:rsidR="00745118" w:rsidRDefault="00E224BB">
            <w:pPr>
              <w:jc w:val="center"/>
              <w:rPr>
                <w:rFonts w:ascii="Tahoma" w:eastAsia="Calibri" w:hAnsi="Tahoma" w:cs="Tahoma"/>
                <w:sz w:val="24"/>
                <w:szCs w:val="24"/>
              </w:rPr>
            </w:pPr>
            <w:r>
              <w:rPr>
                <w:rFonts w:ascii="Tahoma" w:eastAsia="Calibri" w:hAnsi="Tahoma" w:cs="Tahoma"/>
                <w:sz w:val="24"/>
                <w:szCs w:val="24"/>
              </w:rPr>
              <w:t>5</w:t>
            </w:r>
          </w:p>
        </w:tc>
        <w:tc>
          <w:tcPr>
            <w:tcW w:w="3021" w:type="dxa"/>
          </w:tcPr>
          <w:p w14:paraId="1C2AA535" w14:textId="77777777" w:rsidR="00745118" w:rsidRDefault="00E224BB">
            <w:pPr>
              <w:jc w:val="center"/>
              <w:rPr>
                <w:rFonts w:ascii="Tahoma" w:eastAsia="Calibri" w:hAnsi="Tahoma" w:cs="Tahoma"/>
                <w:sz w:val="24"/>
                <w:szCs w:val="24"/>
                <w:lang w:val="sr-Latn-RS"/>
              </w:rPr>
            </w:pPr>
            <w:r>
              <w:rPr>
                <w:rFonts w:ascii="Tahoma" w:eastAsia="Calibri" w:hAnsi="Tahoma"/>
                <w:sz w:val="24"/>
                <w:szCs w:val="24"/>
                <w:lang w:val="sr-Latn-RS"/>
              </w:rPr>
              <w:t>5.721,15</w:t>
            </w:r>
          </w:p>
        </w:tc>
        <w:tc>
          <w:tcPr>
            <w:tcW w:w="3021" w:type="dxa"/>
          </w:tcPr>
          <w:p w14:paraId="2B109D4D" w14:textId="77777777" w:rsidR="00745118" w:rsidRDefault="00E224BB">
            <w:pPr>
              <w:jc w:val="center"/>
              <w:rPr>
                <w:rFonts w:ascii="Tahoma" w:eastAsia="Calibri" w:hAnsi="Tahoma" w:cs="Tahoma"/>
                <w:sz w:val="24"/>
                <w:szCs w:val="24"/>
              </w:rPr>
            </w:pPr>
            <w:r>
              <w:rPr>
                <w:rFonts w:ascii="Tahoma" w:eastAsia="Calibri" w:hAnsi="Tahoma" w:cs="Tahoma"/>
                <w:sz w:val="24"/>
                <w:szCs w:val="24"/>
              </w:rPr>
              <w:t>25 - 35</w:t>
            </w:r>
          </w:p>
        </w:tc>
      </w:tr>
      <w:tr w:rsidR="00745118" w14:paraId="3A1E4CAD" w14:textId="77777777">
        <w:tc>
          <w:tcPr>
            <w:tcW w:w="3020" w:type="dxa"/>
          </w:tcPr>
          <w:p w14:paraId="43B1F2A8" w14:textId="77777777" w:rsidR="00745118" w:rsidRDefault="00E224BB">
            <w:pPr>
              <w:jc w:val="center"/>
              <w:rPr>
                <w:rFonts w:ascii="Tahoma" w:eastAsia="Calibri" w:hAnsi="Tahoma" w:cs="Tahoma"/>
                <w:sz w:val="24"/>
                <w:szCs w:val="24"/>
              </w:rPr>
            </w:pPr>
            <w:r>
              <w:rPr>
                <w:rFonts w:ascii="Tahoma" w:eastAsia="Calibri" w:hAnsi="Tahoma" w:cs="Tahoma"/>
                <w:sz w:val="24"/>
                <w:szCs w:val="24"/>
              </w:rPr>
              <w:lastRenderedPageBreak/>
              <w:t>6</w:t>
            </w:r>
          </w:p>
        </w:tc>
        <w:tc>
          <w:tcPr>
            <w:tcW w:w="3021" w:type="dxa"/>
          </w:tcPr>
          <w:p w14:paraId="1CB6E4BC" w14:textId="77777777" w:rsidR="00745118" w:rsidRDefault="00E224BB">
            <w:pPr>
              <w:jc w:val="center"/>
              <w:rPr>
                <w:rFonts w:ascii="Tahoma" w:eastAsia="Calibri" w:hAnsi="Tahoma" w:cs="Tahoma"/>
                <w:sz w:val="24"/>
                <w:szCs w:val="24"/>
                <w:lang w:val="sr-Latn-RS"/>
              </w:rPr>
            </w:pPr>
            <w:r>
              <w:rPr>
                <w:rFonts w:ascii="Tahoma" w:eastAsia="Calibri" w:hAnsi="Tahoma"/>
                <w:sz w:val="24"/>
                <w:szCs w:val="24"/>
                <w:lang w:val="sr-Latn-RS"/>
              </w:rPr>
              <w:t>6.865,38</w:t>
            </w:r>
          </w:p>
        </w:tc>
        <w:tc>
          <w:tcPr>
            <w:tcW w:w="3021" w:type="dxa"/>
          </w:tcPr>
          <w:p w14:paraId="2F71C1A3" w14:textId="77777777" w:rsidR="00745118" w:rsidRDefault="00E224BB">
            <w:pPr>
              <w:jc w:val="center"/>
              <w:rPr>
                <w:rFonts w:ascii="Tahoma" w:eastAsia="Calibri" w:hAnsi="Tahoma" w:cs="Tahoma"/>
                <w:sz w:val="24"/>
                <w:szCs w:val="24"/>
              </w:rPr>
            </w:pPr>
            <w:r>
              <w:rPr>
                <w:rFonts w:ascii="Tahoma" w:eastAsia="Calibri" w:hAnsi="Tahoma" w:cs="Tahoma"/>
                <w:sz w:val="24"/>
                <w:szCs w:val="24"/>
              </w:rPr>
              <w:t>30 -42</w:t>
            </w:r>
          </w:p>
        </w:tc>
      </w:tr>
      <w:tr w:rsidR="00745118" w14:paraId="121F2501" w14:textId="77777777">
        <w:tc>
          <w:tcPr>
            <w:tcW w:w="3020" w:type="dxa"/>
          </w:tcPr>
          <w:p w14:paraId="3770671C" w14:textId="77777777" w:rsidR="00745118" w:rsidRDefault="00E224BB">
            <w:pPr>
              <w:jc w:val="center"/>
              <w:rPr>
                <w:rFonts w:ascii="Tahoma" w:eastAsia="Calibri" w:hAnsi="Tahoma" w:cs="Tahoma"/>
                <w:sz w:val="24"/>
                <w:szCs w:val="24"/>
              </w:rPr>
            </w:pPr>
            <w:r>
              <w:rPr>
                <w:rFonts w:ascii="Tahoma" w:eastAsia="Calibri" w:hAnsi="Tahoma" w:cs="Tahoma"/>
                <w:sz w:val="24"/>
                <w:szCs w:val="24"/>
              </w:rPr>
              <w:t>7</w:t>
            </w:r>
          </w:p>
        </w:tc>
        <w:tc>
          <w:tcPr>
            <w:tcW w:w="3021" w:type="dxa"/>
          </w:tcPr>
          <w:p w14:paraId="6E3063FA" w14:textId="77777777" w:rsidR="00745118" w:rsidRDefault="00E224BB">
            <w:pPr>
              <w:jc w:val="center"/>
              <w:rPr>
                <w:rFonts w:ascii="Tahoma" w:eastAsia="Calibri" w:hAnsi="Tahoma" w:cs="Tahoma"/>
                <w:sz w:val="24"/>
                <w:szCs w:val="24"/>
                <w:lang w:val="sr-Latn-RS"/>
              </w:rPr>
            </w:pPr>
            <w:r>
              <w:rPr>
                <w:rFonts w:ascii="Tahoma" w:eastAsia="Calibri" w:hAnsi="Tahoma"/>
                <w:sz w:val="24"/>
                <w:szCs w:val="24"/>
                <w:lang w:val="sr-Latn-RS"/>
              </w:rPr>
              <w:t>8.009,61</w:t>
            </w:r>
          </w:p>
        </w:tc>
        <w:tc>
          <w:tcPr>
            <w:tcW w:w="3021" w:type="dxa"/>
          </w:tcPr>
          <w:p w14:paraId="5178609C" w14:textId="77777777" w:rsidR="00745118" w:rsidRDefault="00E224BB">
            <w:pPr>
              <w:jc w:val="center"/>
              <w:rPr>
                <w:rFonts w:ascii="Tahoma" w:eastAsia="Calibri" w:hAnsi="Tahoma" w:cs="Tahoma"/>
                <w:sz w:val="24"/>
                <w:szCs w:val="24"/>
              </w:rPr>
            </w:pPr>
            <w:r>
              <w:rPr>
                <w:rFonts w:ascii="Tahoma" w:eastAsia="Calibri" w:hAnsi="Tahoma" w:cs="Tahoma"/>
                <w:sz w:val="24"/>
                <w:szCs w:val="24"/>
              </w:rPr>
              <w:t>35 -49</w:t>
            </w:r>
          </w:p>
        </w:tc>
      </w:tr>
      <w:tr w:rsidR="00745118" w14:paraId="6939704E" w14:textId="77777777">
        <w:tc>
          <w:tcPr>
            <w:tcW w:w="3020" w:type="dxa"/>
          </w:tcPr>
          <w:p w14:paraId="4FDB5328"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8</w:t>
            </w:r>
          </w:p>
        </w:tc>
        <w:tc>
          <w:tcPr>
            <w:tcW w:w="3021" w:type="dxa"/>
          </w:tcPr>
          <w:p w14:paraId="2C11FD6C" w14:textId="77777777" w:rsidR="00745118" w:rsidRDefault="00E224BB">
            <w:pPr>
              <w:jc w:val="center"/>
              <w:rPr>
                <w:rFonts w:ascii="Tahoma" w:eastAsia="Calibri" w:hAnsi="Tahoma" w:cs="Tahoma"/>
                <w:sz w:val="24"/>
                <w:szCs w:val="24"/>
                <w:lang w:val="sr-Latn-RS"/>
              </w:rPr>
            </w:pPr>
            <w:r>
              <w:rPr>
                <w:rFonts w:ascii="Tahoma" w:eastAsia="Calibri" w:hAnsi="Tahoma"/>
                <w:sz w:val="24"/>
                <w:szCs w:val="24"/>
                <w:lang w:val="sr-Latn-RS"/>
              </w:rPr>
              <w:t>9.153,84</w:t>
            </w:r>
          </w:p>
        </w:tc>
        <w:tc>
          <w:tcPr>
            <w:tcW w:w="3021" w:type="dxa"/>
          </w:tcPr>
          <w:p w14:paraId="4933F48C"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40-56</w:t>
            </w:r>
          </w:p>
        </w:tc>
      </w:tr>
      <w:tr w:rsidR="00745118" w14:paraId="7951A481" w14:textId="77777777">
        <w:tc>
          <w:tcPr>
            <w:tcW w:w="3020" w:type="dxa"/>
          </w:tcPr>
          <w:p w14:paraId="5B964B2F"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9</w:t>
            </w:r>
          </w:p>
        </w:tc>
        <w:tc>
          <w:tcPr>
            <w:tcW w:w="3021" w:type="dxa"/>
          </w:tcPr>
          <w:p w14:paraId="2FCF24AA" w14:textId="77777777" w:rsidR="00745118" w:rsidRDefault="00E224BB">
            <w:pPr>
              <w:jc w:val="center"/>
              <w:rPr>
                <w:rFonts w:ascii="Tahoma" w:eastAsia="Calibri" w:hAnsi="Tahoma" w:cs="Tahoma"/>
                <w:sz w:val="24"/>
                <w:szCs w:val="24"/>
                <w:lang w:val="sr-Latn-RS"/>
              </w:rPr>
            </w:pPr>
            <w:r>
              <w:rPr>
                <w:rFonts w:ascii="Tahoma" w:eastAsia="Calibri" w:hAnsi="Tahoma"/>
                <w:sz w:val="24"/>
                <w:szCs w:val="24"/>
                <w:lang w:val="sr-Latn-RS"/>
              </w:rPr>
              <w:t>10.298,07</w:t>
            </w:r>
          </w:p>
        </w:tc>
        <w:tc>
          <w:tcPr>
            <w:tcW w:w="3021" w:type="dxa"/>
          </w:tcPr>
          <w:p w14:paraId="38BE5863"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45-63</w:t>
            </w:r>
          </w:p>
        </w:tc>
      </w:tr>
      <w:tr w:rsidR="00745118" w14:paraId="7029FF6C" w14:textId="77777777">
        <w:tc>
          <w:tcPr>
            <w:tcW w:w="3020" w:type="dxa"/>
          </w:tcPr>
          <w:p w14:paraId="4C20E133"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10</w:t>
            </w:r>
          </w:p>
        </w:tc>
        <w:tc>
          <w:tcPr>
            <w:tcW w:w="3021" w:type="dxa"/>
          </w:tcPr>
          <w:p w14:paraId="246C3094" w14:textId="77777777" w:rsidR="00745118" w:rsidRDefault="00E224BB">
            <w:pPr>
              <w:jc w:val="center"/>
              <w:rPr>
                <w:rFonts w:ascii="Tahoma" w:eastAsia="Calibri" w:hAnsi="Tahoma" w:cs="Tahoma"/>
                <w:sz w:val="24"/>
                <w:szCs w:val="24"/>
                <w:highlight w:val="yellow"/>
              </w:rPr>
            </w:pPr>
            <w:r>
              <w:rPr>
                <w:rFonts w:ascii="Tahoma" w:eastAsia="Calibri" w:hAnsi="Tahoma" w:cs="Tahoma"/>
                <w:sz w:val="24"/>
                <w:szCs w:val="24"/>
                <w:lang w:val="sr-Latn-RS"/>
              </w:rPr>
              <w:t>11.</w:t>
            </w:r>
            <w:r>
              <w:rPr>
                <w:rFonts w:ascii="Tahoma" w:eastAsia="Calibri" w:hAnsi="Tahoma" w:cs="Tahoma"/>
                <w:sz w:val="24"/>
                <w:szCs w:val="24"/>
              </w:rPr>
              <w:t>442,30</w:t>
            </w:r>
          </w:p>
        </w:tc>
        <w:tc>
          <w:tcPr>
            <w:tcW w:w="3021" w:type="dxa"/>
          </w:tcPr>
          <w:p w14:paraId="65906971" w14:textId="77777777" w:rsidR="00745118" w:rsidRDefault="00E224BB">
            <w:pPr>
              <w:jc w:val="center"/>
              <w:rPr>
                <w:rFonts w:ascii="Tahoma" w:eastAsia="Calibri" w:hAnsi="Tahoma" w:cs="Tahoma"/>
                <w:sz w:val="24"/>
                <w:szCs w:val="24"/>
                <w:lang w:val="sr-Cyrl-RS"/>
              </w:rPr>
            </w:pPr>
            <w:r>
              <w:rPr>
                <w:rFonts w:ascii="Tahoma" w:eastAsia="Calibri" w:hAnsi="Tahoma" w:cs="Tahoma"/>
                <w:sz w:val="24"/>
                <w:szCs w:val="24"/>
                <w:lang w:val="sr-Cyrl-RS"/>
              </w:rPr>
              <w:t>50-70</w:t>
            </w:r>
          </w:p>
        </w:tc>
      </w:tr>
    </w:tbl>
    <w:p w14:paraId="1638B73E" w14:textId="77777777" w:rsidR="00745118" w:rsidRDefault="00745118">
      <w:pPr>
        <w:pStyle w:val="Default"/>
        <w:jc w:val="both"/>
        <w:rPr>
          <w:rFonts w:ascii="Arial" w:hAnsi="Arial" w:cs="Arial"/>
          <w:highlight w:val="yellow"/>
        </w:rPr>
      </w:pPr>
    </w:p>
    <w:p w14:paraId="18DA734F" w14:textId="77777777" w:rsidR="00745118" w:rsidRDefault="00E224BB">
      <w:pPr>
        <w:rPr>
          <w:rFonts w:ascii="Arial" w:hAnsi="Arial" w:cs="Arial"/>
          <w:sz w:val="24"/>
          <w:szCs w:val="24"/>
          <w:lang w:val="sr-Cyrl-RS"/>
        </w:rPr>
      </w:pPr>
      <w:r>
        <w:rPr>
          <w:rFonts w:ascii="Arial" w:hAnsi="Arial" w:cs="Arial"/>
          <w:sz w:val="24"/>
          <w:szCs w:val="24"/>
          <w:lang w:val="sr-Cyrl-RS"/>
        </w:rPr>
        <w:t xml:space="preserve">За инсталацију соларне електране </w:t>
      </w:r>
      <w:proofErr w:type="spellStart"/>
      <w:r>
        <w:rPr>
          <w:rFonts w:ascii="Arial" w:hAnsi="Arial" w:cs="Arial"/>
          <w:sz w:val="24"/>
          <w:szCs w:val="24"/>
          <w:lang w:val="sr-Cyrl-RS"/>
        </w:rPr>
        <w:t>инсталисане</w:t>
      </w:r>
      <w:proofErr w:type="spellEnd"/>
      <w:r>
        <w:rPr>
          <w:rFonts w:ascii="Arial" w:hAnsi="Arial" w:cs="Arial"/>
          <w:sz w:val="24"/>
          <w:szCs w:val="24"/>
          <w:lang w:val="sr-Cyrl-RS"/>
        </w:rPr>
        <w:t xml:space="preserve"> снаге од 1[</w:t>
      </w:r>
      <w:proofErr w:type="spellStart"/>
      <w:r>
        <w:rPr>
          <w:rFonts w:ascii="Arial" w:hAnsi="Arial" w:cs="Arial"/>
          <w:sz w:val="24"/>
          <w:szCs w:val="24"/>
        </w:rPr>
        <w:t>kWp</w:t>
      </w:r>
      <w:proofErr w:type="spellEnd"/>
      <w:r>
        <w:rPr>
          <w:rFonts w:ascii="Arial" w:hAnsi="Arial" w:cs="Arial"/>
          <w:sz w:val="24"/>
          <w:szCs w:val="24"/>
          <w:lang w:val="sr-Cyrl-RS"/>
        </w:rPr>
        <w:t>] неопходно је од 5 до 7</w:t>
      </w:r>
      <w:r>
        <w:rPr>
          <w:rFonts w:ascii="Arial" w:hAnsi="Arial" w:cs="Arial"/>
          <w:sz w:val="24"/>
          <w:szCs w:val="24"/>
        </w:rPr>
        <w:t>m</w:t>
      </w:r>
      <w:r>
        <w:rPr>
          <w:rFonts w:ascii="Arial" w:hAnsi="Arial" w:cs="Arial"/>
          <w:sz w:val="24"/>
          <w:szCs w:val="24"/>
          <w:vertAlign w:val="superscript"/>
          <w:lang w:val="sr-Cyrl-RS"/>
        </w:rPr>
        <w:t>2</w:t>
      </w:r>
      <w:r>
        <w:rPr>
          <w:rFonts w:ascii="Arial" w:hAnsi="Arial" w:cs="Arial"/>
          <w:sz w:val="24"/>
          <w:szCs w:val="24"/>
          <w:lang w:val="sr-Cyrl-RS"/>
        </w:rPr>
        <w:t xml:space="preserve"> слободне кровне површине по могућности оријентисане ка југу.</w:t>
      </w:r>
    </w:p>
    <w:p w14:paraId="0F865081" w14:textId="77777777" w:rsidR="00745118" w:rsidRDefault="00745118">
      <w:pPr>
        <w:rPr>
          <w:rFonts w:ascii="Arial" w:hAnsi="Arial" w:cs="Arial"/>
          <w:sz w:val="24"/>
          <w:szCs w:val="24"/>
          <w:lang w:val="sr-Cyrl-RS"/>
        </w:rPr>
      </w:pPr>
    </w:p>
    <w:p w14:paraId="2ECB1E2F" w14:textId="77777777" w:rsidR="00745118" w:rsidRDefault="00E224BB">
      <w:pPr>
        <w:rPr>
          <w:rFonts w:ascii="Arial" w:hAnsi="Arial" w:cs="Arial"/>
          <w:sz w:val="24"/>
          <w:szCs w:val="24"/>
          <w:lang w:val="sr-Cyrl-RS"/>
        </w:rPr>
      </w:pPr>
      <w:r>
        <w:rPr>
          <w:rFonts w:ascii="Arial" w:hAnsi="Arial" w:cs="Arial"/>
          <w:sz w:val="24"/>
          <w:szCs w:val="24"/>
          <w:lang w:val="sr-Cyrl-RS"/>
        </w:rPr>
        <w:t>Који је ваш оптимални систем?</w:t>
      </w:r>
    </w:p>
    <w:p w14:paraId="4151C931" w14:textId="77777777" w:rsidR="00745118" w:rsidRDefault="00E224BB">
      <w:pPr>
        <w:pStyle w:val="Default"/>
        <w:jc w:val="both"/>
        <w:rPr>
          <w:rFonts w:ascii="Arial" w:hAnsi="Arial" w:cs="Arial"/>
        </w:rPr>
      </w:pPr>
      <w:r>
        <w:rPr>
          <w:rFonts w:ascii="Arial" w:hAnsi="Arial" w:cs="Arial"/>
          <w:noProof/>
          <w:lang w:val="en-GB" w:eastAsia="en-GB"/>
        </w:rPr>
        <w:drawing>
          <wp:inline distT="0" distB="0" distL="0" distR="0" wp14:anchorId="522CABC0" wp14:editId="16C5CBA1">
            <wp:extent cx="1554480" cy="1749425"/>
            <wp:effectExtent l="0" t="0" r="0" b="317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554480" cy="1749425"/>
                    </a:xfrm>
                    <a:prstGeom prst="rect">
                      <a:avLst/>
                    </a:prstGeom>
                    <a:noFill/>
                  </pic:spPr>
                </pic:pic>
              </a:graphicData>
            </a:graphic>
          </wp:inline>
        </w:drawing>
      </w:r>
      <w:r>
        <w:rPr>
          <w:rFonts w:ascii="Arial" w:hAnsi="Arial" w:cs="Arial"/>
        </w:rPr>
        <w:t xml:space="preserve">   </w:t>
      </w:r>
      <w:r>
        <w:rPr>
          <w:rFonts w:ascii="Arial" w:hAnsi="Arial" w:cs="Arial"/>
          <w:noProof/>
          <w:lang w:val="en-GB" w:eastAsia="en-GB"/>
        </w:rPr>
        <w:drawing>
          <wp:inline distT="0" distB="0" distL="0" distR="0" wp14:anchorId="3D21A206" wp14:editId="4E51A568">
            <wp:extent cx="3204210" cy="1757680"/>
            <wp:effectExtent l="0" t="0" r="11430" b="1016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a:picLocks noChangeAspect="1" noChangeArrowheads="1"/>
                    </pic:cNvPicPr>
                  </pic:nvPicPr>
                  <pic:blipFill>
                    <a:blip r:embed="rId114">
                      <a:extLst>
                        <a:ext uri="{28A0092B-C50C-407E-A947-70E740481C1C}">
                          <a14:useLocalDpi xmlns:a14="http://schemas.microsoft.com/office/drawing/2010/main" val="0"/>
                        </a:ext>
                      </a:extLst>
                    </a:blip>
                    <a:srcRect l="11714" t="10724" r="11714" b="10456"/>
                    <a:stretch>
                      <a:fillRect/>
                    </a:stretch>
                  </pic:blipFill>
                  <pic:spPr>
                    <a:xfrm>
                      <a:off x="0" y="0"/>
                      <a:ext cx="3275170" cy="1796456"/>
                    </a:xfrm>
                    <a:prstGeom prst="rect">
                      <a:avLst/>
                    </a:prstGeom>
                    <a:noFill/>
                    <a:ln>
                      <a:noFill/>
                    </a:ln>
                  </pic:spPr>
                </pic:pic>
              </a:graphicData>
            </a:graphic>
          </wp:inline>
        </w:drawing>
      </w:r>
    </w:p>
    <w:p w14:paraId="79A027A7" w14:textId="77777777" w:rsidR="00745118" w:rsidRDefault="00745118">
      <w:pPr>
        <w:pStyle w:val="Default"/>
        <w:jc w:val="both"/>
        <w:rPr>
          <w:rFonts w:ascii="Arial" w:hAnsi="Arial" w:cs="Arial"/>
        </w:rPr>
      </w:pPr>
    </w:p>
    <w:p w14:paraId="101E1D1E"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Одабир одговарајуће величине система зависи од:</w:t>
      </w:r>
    </w:p>
    <w:p w14:paraId="6E4FCDA7" w14:textId="77777777" w:rsidR="00745118" w:rsidRDefault="00745118">
      <w:pPr>
        <w:rPr>
          <w:rFonts w:ascii="Arial" w:eastAsia="Times New Roman" w:hAnsi="Arial" w:cs="Arial"/>
          <w:sz w:val="24"/>
          <w:szCs w:val="24"/>
          <w:lang w:val="sr-Cyrl-RS" w:eastAsia="sr-Latn-RS"/>
        </w:rPr>
      </w:pPr>
    </w:p>
    <w:p w14:paraId="069183FF"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-Расположивог буџета</w:t>
      </w:r>
    </w:p>
    <w:p w14:paraId="178178B9"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-Доступности кровног простора</w:t>
      </w:r>
    </w:p>
    <w:p w14:paraId="5D0115B1"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-Употребе електричне енергије, годишњих потреба</w:t>
      </w:r>
    </w:p>
    <w:p w14:paraId="0DAA01E4"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-Будућих енергетских планова</w:t>
      </w:r>
    </w:p>
    <w:p w14:paraId="4E175275"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Оптималан нагиб крова на који се постављају соларни панели је између 30 и 35 степени у односу на хоризонт. У случају када је кров потпуно раван, производња струје ће бити 12% мања у односу на кров окренут према југу чији је нагиб 30 степени.</w:t>
      </w:r>
    </w:p>
    <w:p w14:paraId="6FC3290B"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Чест је случај да кућа нема потпуну оријентацију према југу. Губици када је кров окренут југоисточно или југозападно, под углом од 45 степени од правца југа износе само 4%. Разлог томе је да се соларна енергија не добија само кроз директно зрачење сунца, већ и дифузију зрака кроз атмосферу и одбијање зрака од објеката на земљи.</w:t>
      </w:r>
    </w:p>
    <w:p w14:paraId="2D0A8355"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Када је кров окренут потпуно према истоку, производња струје ће износити 87% производње која би била када је кров оријентисан према југу. На производњу струје коју дају соларни панели утиче интензитет сунчевог зрачења, а не спољна температура ваздуха.</w:t>
      </w:r>
    </w:p>
    <w:tbl>
      <w:tblPr>
        <w:tblStyle w:val="TableGrid"/>
        <w:tblW w:w="0" w:type="auto"/>
        <w:tblLook w:val="04A0" w:firstRow="1" w:lastRow="0" w:firstColumn="1" w:lastColumn="0" w:noHBand="0" w:noVBand="1"/>
      </w:tblPr>
      <w:tblGrid>
        <w:gridCol w:w="2265"/>
        <w:gridCol w:w="2265"/>
        <w:gridCol w:w="2266"/>
        <w:gridCol w:w="2266"/>
      </w:tblGrid>
      <w:tr w:rsidR="00745118" w14:paraId="1B11D024" w14:textId="77777777">
        <w:tc>
          <w:tcPr>
            <w:tcW w:w="9062" w:type="dxa"/>
            <w:gridSpan w:val="4"/>
          </w:tcPr>
          <w:p w14:paraId="075D22EF"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Утицај оријентације крова на искоришћење соалрног зрачења</w:t>
            </w:r>
          </w:p>
        </w:tc>
      </w:tr>
      <w:tr w:rsidR="00745118" w14:paraId="3DFDE8F9" w14:textId="77777777">
        <w:tc>
          <w:tcPr>
            <w:tcW w:w="2265" w:type="dxa"/>
          </w:tcPr>
          <w:p w14:paraId="156ABA17" w14:textId="77777777" w:rsidR="00745118" w:rsidRDefault="00E224BB">
            <w:pPr>
              <w:rPr>
                <w:rFonts w:ascii="Arial" w:eastAsia="Times New Roman" w:hAnsi="Arial" w:cs="Arial"/>
                <w:sz w:val="24"/>
                <w:szCs w:val="24"/>
                <w:lang w:val="sr-Latn-RS" w:eastAsia="sr-Latn-RS"/>
              </w:rPr>
            </w:pPr>
            <w:r>
              <w:rPr>
                <w:rFonts w:ascii="Arial" w:eastAsia="Times New Roman" w:hAnsi="Arial" w:cs="Arial"/>
                <w:noProof/>
                <w:sz w:val="24"/>
                <w:szCs w:val="24"/>
                <w:lang w:val="en-GB" w:eastAsia="en-GB"/>
              </w:rPr>
              <w:drawing>
                <wp:inline distT="0" distB="0" distL="0" distR="0" wp14:anchorId="2D436FD5" wp14:editId="0F260B2F">
                  <wp:extent cx="838200" cy="1123950"/>
                  <wp:effectExtent l="0" t="0" r="0" b="3810"/>
                  <wp:docPr id="147" name="Picture 147" descr="https://i2.wp.com/www.conseko.rs/blog/wp-content/uploads/2015/04/Solarni-paneli-uticaj-krov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https://i2.wp.com/www.conseko.rs/blog/wp-content/uploads/2015/04/Solarni-paneli-uticaj-krova-2.jpg"/>
                          <pic:cNvPicPr>
                            <a:picLocks noChangeAspect="1" noChangeArrowheads="1"/>
                          </pic:cNvPicPr>
                        </pic:nvPicPr>
                        <pic:blipFill>
                          <a:blip r:embed="rId115">
                            <a:extLst>
                              <a:ext uri="{28A0092B-C50C-407E-A947-70E740481C1C}">
                                <a14:useLocalDpi xmlns:a14="http://schemas.microsoft.com/office/drawing/2010/main" val="0"/>
                              </a:ext>
                            </a:extLst>
                          </a:blip>
                          <a:srcRect r="80357" b="26250"/>
                          <a:stretch>
                            <a:fillRect/>
                          </a:stretch>
                        </pic:blipFill>
                        <pic:spPr>
                          <a:xfrm>
                            <a:off x="0" y="0"/>
                            <a:ext cx="838200" cy="1123950"/>
                          </a:xfrm>
                          <a:prstGeom prst="rect">
                            <a:avLst/>
                          </a:prstGeom>
                          <a:noFill/>
                          <a:ln>
                            <a:noFill/>
                          </a:ln>
                        </pic:spPr>
                      </pic:pic>
                    </a:graphicData>
                  </a:graphic>
                </wp:inline>
              </w:drawing>
            </w:r>
          </w:p>
        </w:tc>
        <w:tc>
          <w:tcPr>
            <w:tcW w:w="2265" w:type="dxa"/>
          </w:tcPr>
          <w:p w14:paraId="3A71C2FF" w14:textId="77777777" w:rsidR="00745118" w:rsidRDefault="00E224BB">
            <w:pPr>
              <w:rPr>
                <w:rFonts w:ascii="Arial" w:eastAsia="Times New Roman" w:hAnsi="Arial" w:cs="Arial"/>
                <w:sz w:val="24"/>
                <w:szCs w:val="24"/>
                <w:lang w:val="sr-Latn-RS" w:eastAsia="sr-Latn-RS"/>
              </w:rPr>
            </w:pPr>
            <w:r>
              <w:rPr>
                <w:rFonts w:ascii="Arial" w:eastAsia="Times New Roman" w:hAnsi="Arial" w:cs="Arial"/>
                <w:noProof/>
                <w:sz w:val="24"/>
                <w:szCs w:val="24"/>
                <w:lang w:val="en-GB" w:eastAsia="en-GB"/>
              </w:rPr>
              <w:drawing>
                <wp:inline distT="0" distB="0" distL="0" distR="0" wp14:anchorId="4187C485" wp14:editId="108AEFDF">
                  <wp:extent cx="1095375" cy="857250"/>
                  <wp:effectExtent l="0" t="0" r="1905" b="11430"/>
                  <wp:docPr id="148" name="Picture 148" descr="https://i2.wp.com/www.conseko.rs/blog/wp-content/uploads/2015/04/Solarni-paneli-uticaj-krov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https://i2.wp.com/www.conseko.rs/blog/wp-content/uploads/2015/04/Solarni-paneli-uticaj-krova-2.jpg"/>
                          <pic:cNvPicPr>
                            <a:picLocks noChangeAspect="1" noChangeArrowheads="1"/>
                          </pic:cNvPicPr>
                        </pic:nvPicPr>
                        <pic:blipFill>
                          <a:blip r:embed="rId115">
                            <a:extLst>
                              <a:ext uri="{28A0092B-C50C-407E-A947-70E740481C1C}">
                                <a14:useLocalDpi xmlns:a14="http://schemas.microsoft.com/office/drawing/2010/main" val="0"/>
                              </a:ext>
                            </a:extLst>
                          </a:blip>
                          <a:srcRect l="22098" t="17500" r="52232" b="26250"/>
                          <a:stretch>
                            <a:fillRect/>
                          </a:stretch>
                        </pic:blipFill>
                        <pic:spPr>
                          <a:xfrm>
                            <a:off x="0" y="0"/>
                            <a:ext cx="1095375" cy="857250"/>
                          </a:xfrm>
                          <a:prstGeom prst="rect">
                            <a:avLst/>
                          </a:prstGeom>
                          <a:noFill/>
                          <a:ln>
                            <a:noFill/>
                          </a:ln>
                        </pic:spPr>
                      </pic:pic>
                    </a:graphicData>
                  </a:graphic>
                </wp:inline>
              </w:drawing>
            </w:r>
          </w:p>
        </w:tc>
        <w:tc>
          <w:tcPr>
            <w:tcW w:w="2266" w:type="dxa"/>
          </w:tcPr>
          <w:p w14:paraId="395284C8" w14:textId="77777777" w:rsidR="00745118" w:rsidRDefault="00E224BB">
            <w:pPr>
              <w:rPr>
                <w:rFonts w:ascii="Arial" w:eastAsia="Times New Roman" w:hAnsi="Arial" w:cs="Arial"/>
                <w:sz w:val="24"/>
                <w:szCs w:val="24"/>
                <w:lang w:val="sr-Latn-RS" w:eastAsia="sr-Latn-RS"/>
              </w:rPr>
            </w:pPr>
            <w:r>
              <w:rPr>
                <w:rFonts w:ascii="Arial" w:eastAsia="Times New Roman" w:hAnsi="Arial" w:cs="Arial"/>
                <w:noProof/>
                <w:sz w:val="24"/>
                <w:szCs w:val="24"/>
                <w:lang w:val="en-GB" w:eastAsia="en-GB"/>
              </w:rPr>
              <w:drawing>
                <wp:inline distT="0" distB="0" distL="0" distR="0" wp14:anchorId="3D20F16A" wp14:editId="33DA3A36">
                  <wp:extent cx="1143000" cy="1152525"/>
                  <wp:effectExtent l="0" t="0" r="0" b="571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pic:cNvPicPr>
                            <a:picLocks noChangeAspect="1"/>
                          </pic:cNvPicPr>
                        </pic:nvPicPr>
                        <pic:blipFill>
                          <a:blip r:embed="rId116">
                            <a:extLst>
                              <a:ext uri="{28A0092B-C50C-407E-A947-70E740481C1C}">
                                <a14:useLocalDpi xmlns:a14="http://schemas.microsoft.com/office/drawing/2010/main" val="0"/>
                              </a:ext>
                            </a:extLst>
                          </a:blip>
                          <a:srcRect l="2307" t="2308" r="5384" b="4616"/>
                          <a:stretch>
                            <a:fillRect/>
                          </a:stretch>
                        </pic:blipFill>
                        <pic:spPr>
                          <a:xfrm>
                            <a:off x="0" y="0"/>
                            <a:ext cx="1143000" cy="1152525"/>
                          </a:xfrm>
                          <a:prstGeom prst="rect">
                            <a:avLst/>
                          </a:prstGeom>
                          <a:ln>
                            <a:noFill/>
                          </a:ln>
                        </pic:spPr>
                      </pic:pic>
                    </a:graphicData>
                  </a:graphic>
                </wp:inline>
              </w:drawing>
            </w:r>
          </w:p>
        </w:tc>
        <w:tc>
          <w:tcPr>
            <w:tcW w:w="2266" w:type="dxa"/>
          </w:tcPr>
          <w:p w14:paraId="2DBCC5D3" w14:textId="77777777" w:rsidR="00745118" w:rsidRDefault="00E224BB">
            <w:pPr>
              <w:rPr>
                <w:rFonts w:ascii="Arial" w:eastAsia="Times New Roman" w:hAnsi="Arial" w:cs="Arial"/>
                <w:sz w:val="24"/>
                <w:szCs w:val="24"/>
                <w:lang w:val="sr-Latn-RS" w:eastAsia="sr-Latn-RS"/>
              </w:rPr>
            </w:pPr>
            <w:r>
              <w:rPr>
                <w:rFonts w:ascii="Arial" w:eastAsia="Times New Roman" w:hAnsi="Arial" w:cs="Arial"/>
                <w:noProof/>
                <w:sz w:val="24"/>
                <w:szCs w:val="24"/>
                <w:lang w:val="en-GB" w:eastAsia="en-GB"/>
              </w:rPr>
              <w:drawing>
                <wp:inline distT="0" distB="0" distL="0" distR="0" wp14:anchorId="55F80720" wp14:editId="27364AD7">
                  <wp:extent cx="876300" cy="1152525"/>
                  <wp:effectExtent l="0" t="0" r="7620" b="5715"/>
                  <wp:docPr id="150" name="Picture 150" descr="https://i2.wp.com/www.conseko.rs/blog/wp-content/uploads/2015/04/Solarni-paneli-uticaj-krov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https://i2.wp.com/www.conseko.rs/blog/wp-content/uploads/2015/04/Solarni-paneli-uticaj-krova-2.jpg"/>
                          <pic:cNvPicPr>
                            <a:picLocks noChangeAspect="1" noChangeArrowheads="1"/>
                          </pic:cNvPicPr>
                        </pic:nvPicPr>
                        <pic:blipFill>
                          <a:blip r:embed="rId115">
                            <a:extLst>
                              <a:ext uri="{28A0092B-C50C-407E-A947-70E740481C1C}">
                                <a14:useLocalDpi xmlns:a14="http://schemas.microsoft.com/office/drawing/2010/main" val="0"/>
                              </a:ext>
                            </a:extLst>
                          </a:blip>
                          <a:srcRect l="77009" t="3750" r="2456" b="20625"/>
                          <a:stretch>
                            <a:fillRect/>
                          </a:stretch>
                        </pic:blipFill>
                        <pic:spPr>
                          <a:xfrm>
                            <a:off x="0" y="0"/>
                            <a:ext cx="876300" cy="1152525"/>
                          </a:xfrm>
                          <a:prstGeom prst="rect">
                            <a:avLst/>
                          </a:prstGeom>
                          <a:noFill/>
                          <a:ln>
                            <a:noFill/>
                          </a:ln>
                        </pic:spPr>
                      </pic:pic>
                    </a:graphicData>
                  </a:graphic>
                </wp:inline>
              </w:drawing>
            </w:r>
          </w:p>
        </w:tc>
      </w:tr>
      <w:tr w:rsidR="00745118" w14:paraId="04C9D943" w14:textId="77777777">
        <w:tc>
          <w:tcPr>
            <w:tcW w:w="2265" w:type="dxa"/>
          </w:tcPr>
          <w:p w14:paraId="50DF7092"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Запад 83%</w:t>
            </w:r>
          </w:p>
        </w:tc>
        <w:tc>
          <w:tcPr>
            <w:tcW w:w="2265" w:type="dxa"/>
          </w:tcPr>
          <w:p w14:paraId="26EE8242"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Југ 100%</w:t>
            </w:r>
          </w:p>
        </w:tc>
        <w:tc>
          <w:tcPr>
            <w:tcW w:w="2266" w:type="dxa"/>
          </w:tcPr>
          <w:p w14:paraId="2707E310"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Југоисток 96%</w:t>
            </w:r>
          </w:p>
        </w:tc>
        <w:tc>
          <w:tcPr>
            <w:tcW w:w="2266" w:type="dxa"/>
          </w:tcPr>
          <w:p w14:paraId="749EA26B"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Исток 83%</w:t>
            </w:r>
          </w:p>
        </w:tc>
      </w:tr>
    </w:tbl>
    <w:p w14:paraId="4EA09284" w14:textId="77777777" w:rsidR="00745118" w:rsidRDefault="00745118">
      <w:pPr>
        <w:pStyle w:val="Default"/>
        <w:jc w:val="both"/>
        <w:rPr>
          <w:rFonts w:ascii="Arial" w:hAnsi="Arial" w:cs="Arial"/>
          <w:lang w:val="en-US"/>
        </w:rPr>
      </w:pPr>
    </w:p>
    <w:p w14:paraId="0121AE1E"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lastRenderedPageBreak/>
        <w:t>Тренутна оријенатциона цена за инсталацију 1</w:t>
      </w:r>
      <w:r>
        <w:rPr>
          <w:rFonts w:ascii="Arial" w:eastAsia="Times New Roman" w:hAnsi="Arial" w:cs="Arial"/>
          <w:sz w:val="24"/>
          <w:szCs w:val="24"/>
          <w:lang w:val="sr-Latn-RS" w:eastAsia="sr-Latn-RS"/>
        </w:rPr>
        <w:t>k</w:t>
      </w:r>
      <w:r>
        <w:rPr>
          <w:rFonts w:ascii="Arial" w:eastAsia="Times New Roman" w:hAnsi="Arial" w:cs="Arial"/>
          <w:sz w:val="24"/>
          <w:szCs w:val="24"/>
          <w:lang w:eastAsia="sr-Latn-RS"/>
        </w:rPr>
        <w:t xml:space="preserve">Wp </w:t>
      </w:r>
      <w:r>
        <w:rPr>
          <w:rFonts w:ascii="Arial" w:eastAsia="Times New Roman" w:hAnsi="Arial" w:cs="Arial"/>
          <w:sz w:val="24"/>
          <w:szCs w:val="24"/>
          <w:lang w:val="sr-Cyrl-RS" w:eastAsia="sr-Latn-RS"/>
        </w:rPr>
        <w:t>соларне електране је око 1</w:t>
      </w:r>
      <w:r>
        <w:rPr>
          <w:rFonts w:ascii="Arial" w:eastAsia="Times New Roman" w:hAnsi="Arial" w:cs="Arial"/>
          <w:sz w:val="24"/>
          <w:szCs w:val="24"/>
          <w:lang w:eastAsia="sr-Latn-RS"/>
        </w:rPr>
        <w:t>0</w:t>
      </w:r>
      <w:r>
        <w:rPr>
          <w:rFonts w:ascii="Arial" w:eastAsia="Times New Roman" w:hAnsi="Arial" w:cs="Arial"/>
          <w:sz w:val="24"/>
          <w:szCs w:val="24"/>
          <w:lang w:val="sr-Cyrl-RS" w:eastAsia="sr-Latn-RS"/>
        </w:rPr>
        <w:t xml:space="preserve">00 еура са свим пратећим трошковима. Цена по инсталисаном </w:t>
      </w:r>
      <w:r>
        <w:rPr>
          <w:rFonts w:ascii="Arial" w:eastAsia="Times New Roman" w:hAnsi="Arial" w:cs="Arial"/>
          <w:sz w:val="24"/>
          <w:szCs w:val="24"/>
          <w:lang w:val="sr-Latn-RS" w:eastAsia="sr-Latn-RS"/>
        </w:rPr>
        <w:t>k</w:t>
      </w:r>
      <w:r>
        <w:rPr>
          <w:rFonts w:ascii="Arial" w:eastAsia="Times New Roman" w:hAnsi="Arial" w:cs="Arial"/>
          <w:sz w:val="24"/>
          <w:szCs w:val="24"/>
          <w:lang w:eastAsia="sr-Latn-RS"/>
        </w:rPr>
        <w:t>W</w:t>
      </w:r>
      <w:r>
        <w:rPr>
          <w:rFonts w:ascii="Arial" w:eastAsia="Times New Roman" w:hAnsi="Arial" w:cs="Arial"/>
          <w:sz w:val="24"/>
          <w:szCs w:val="24"/>
          <w:lang w:val="sr-Latn-RS" w:eastAsia="sr-Latn-RS"/>
        </w:rPr>
        <w:t>p</w:t>
      </w:r>
      <w:r>
        <w:rPr>
          <w:rFonts w:ascii="Arial" w:eastAsia="Times New Roman" w:hAnsi="Arial" w:cs="Arial"/>
          <w:sz w:val="24"/>
          <w:szCs w:val="24"/>
          <w:lang w:val="sr-Cyrl-RS" w:eastAsia="sr-Latn-RS"/>
        </w:rPr>
        <w:t xml:space="preserve"> се смањује са порастом инсталисане снаге соларне електране.</w:t>
      </w:r>
    </w:p>
    <w:p w14:paraId="0421786A"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 xml:space="preserve">Општина Пријепоље планира да у наредном трогодишњем периоду активно подржи своје грађане кроз програм субвенционисања изградње соалрних електрана. </w:t>
      </w:r>
    </w:p>
    <w:p w14:paraId="131520E0" w14:textId="77777777" w:rsidR="00745118" w:rsidRDefault="00745118">
      <w:pPr>
        <w:rPr>
          <w:rFonts w:ascii="Arial" w:eastAsia="Times New Roman" w:hAnsi="Arial" w:cs="Arial"/>
          <w:sz w:val="24"/>
          <w:szCs w:val="24"/>
          <w:lang w:val="sr-Cyrl-RS" w:eastAsia="sr-Latn-RS"/>
        </w:rPr>
      </w:pPr>
    </w:p>
    <w:p w14:paraId="2C9AF059"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На сваких 1.000.000,00 динара (8.</w:t>
      </w:r>
      <w:r>
        <w:rPr>
          <w:rFonts w:ascii="Arial" w:eastAsia="Times New Roman" w:hAnsi="Arial" w:cs="Arial"/>
          <w:sz w:val="24"/>
          <w:szCs w:val="24"/>
          <w:lang w:eastAsia="sr-Latn-RS"/>
        </w:rPr>
        <w:t xml:space="preserve">503,40 </w:t>
      </w:r>
      <w:r>
        <w:rPr>
          <w:rFonts w:ascii="Arial" w:eastAsia="Times New Roman" w:hAnsi="Arial" w:cs="Arial"/>
          <w:sz w:val="24"/>
          <w:szCs w:val="24"/>
          <w:lang w:val="sr-Cyrl-RS" w:eastAsia="sr-Latn-RS"/>
        </w:rPr>
        <w:t xml:space="preserve">еура) могуће је инсталирати око </w:t>
      </w:r>
      <w:r>
        <w:rPr>
          <w:rFonts w:ascii="Arial" w:eastAsia="Times New Roman" w:hAnsi="Arial" w:cs="Arial"/>
          <w:sz w:val="24"/>
          <w:szCs w:val="24"/>
          <w:lang w:eastAsia="sr-Latn-RS"/>
        </w:rPr>
        <w:t>8,5</w:t>
      </w:r>
      <w:r>
        <w:rPr>
          <w:rFonts w:ascii="Arial" w:eastAsia="Times New Roman" w:hAnsi="Arial" w:cs="Arial"/>
          <w:sz w:val="24"/>
          <w:szCs w:val="24"/>
          <w:lang w:val="sr-Cyrl-RS" w:eastAsia="sr-Latn-RS"/>
        </w:rPr>
        <w:t xml:space="preserve"> </w:t>
      </w:r>
      <w:r>
        <w:rPr>
          <w:rFonts w:ascii="Arial" w:eastAsia="Times New Roman" w:hAnsi="Arial" w:cs="Arial"/>
          <w:sz w:val="24"/>
          <w:szCs w:val="24"/>
          <w:lang w:val="sr-Latn-RS" w:eastAsia="sr-Latn-RS"/>
        </w:rPr>
        <w:t>k</w:t>
      </w:r>
      <w:r>
        <w:rPr>
          <w:rFonts w:ascii="Arial" w:eastAsia="Times New Roman" w:hAnsi="Arial" w:cs="Arial"/>
          <w:sz w:val="24"/>
          <w:szCs w:val="24"/>
          <w:lang w:val="sr-Cyrl-RS" w:eastAsia="sr-Latn-RS"/>
        </w:rPr>
        <w:t xml:space="preserve">W соларне електране која годишње произведе </w:t>
      </w:r>
      <w:r>
        <w:rPr>
          <w:rFonts w:ascii="Arial" w:eastAsia="Times New Roman" w:hAnsi="Arial"/>
          <w:sz w:val="24"/>
          <w:szCs w:val="24"/>
          <w:lang w:eastAsia="sr-Latn-RS"/>
        </w:rPr>
        <w:t>9.725,955</w:t>
      </w:r>
      <w:r>
        <w:rPr>
          <w:rFonts w:ascii="Arial" w:eastAsia="Times New Roman" w:hAnsi="Arial" w:cs="Arial"/>
          <w:sz w:val="24"/>
          <w:szCs w:val="24"/>
          <w:lang w:val="sr-Cyrl-RS" w:eastAsia="sr-Latn-RS"/>
        </w:rPr>
        <w:t xml:space="preserve"> </w:t>
      </w:r>
      <w:r>
        <w:rPr>
          <w:rFonts w:ascii="Arial" w:eastAsia="Times New Roman" w:hAnsi="Arial" w:cs="Arial"/>
          <w:sz w:val="24"/>
          <w:szCs w:val="24"/>
          <w:lang w:val="sr-Latn-RS" w:eastAsia="sr-Latn-RS"/>
        </w:rPr>
        <w:t>k</w:t>
      </w:r>
      <w:r>
        <w:rPr>
          <w:rFonts w:ascii="Arial" w:eastAsia="Times New Roman" w:hAnsi="Arial" w:cs="Arial"/>
          <w:sz w:val="24"/>
          <w:szCs w:val="24"/>
          <w:lang w:val="sr-Cyrl-RS" w:eastAsia="sr-Latn-RS"/>
        </w:rPr>
        <w:t>W</w:t>
      </w:r>
      <w:r>
        <w:rPr>
          <w:rFonts w:ascii="Arial" w:eastAsia="Times New Roman" w:hAnsi="Arial" w:cs="Arial"/>
          <w:sz w:val="24"/>
          <w:szCs w:val="24"/>
          <w:lang w:val="sr-Latn-RS" w:eastAsia="sr-Latn-RS"/>
        </w:rPr>
        <w:t>h</w:t>
      </w:r>
      <w:r>
        <w:rPr>
          <w:rFonts w:ascii="Arial" w:eastAsia="Times New Roman" w:hAnsi="Arial" w:cs="Arial"/>
          <w:sz w:val="24"/>
          <w:szCs w:val="24"/>
          <w:lang w:val="sr-Cyrl-RS" w:eastAsia="sr-Latn-RS"/>
        </w:rPr>
        <w:t xml:space="preserve"> електричне енергије односно редукује годишњу емисију </w:t>
      </w:r>
      <w:r>
        <w:rPr>
          <w:rFonts w:ascii="Arial" w:eastAsia="Times New Roman" w:hAnsi="Arial" w:cs="Arial"/>
          <w:sz w:val="24"/>
          <w:szCs w:val="24"/>
          <w:lang w:val="sr-Latn-RS" w:eastAsia="sr-Latn-RS"/>
        </w:rPr>
        <w:t>C</w:t>
      </w:r>
      <w:r>
        <w:rPr>
          <w:rFonts w:ascii="Arial" w:eastAsia="Times New Roman" w:hAnsi="Arial" w:cs="Arial"/>
          <w:sz w:val="24"/>
          <w:szCs w:val="24"/>
          <w:lang w:val="sr-Cyrl-RS" w:eastAsia="sr-Latn-RS"/>
        </w:rPr>
        <w:t>О</w:t>
      </w:r>
      <w:r>
        <w:rPr>
          <w:rFonts w:ascii="Arial" w:eastAsia="Times New Roman" w:hAnsi="Arial" w:cs="Arial"/>
          <w:sz w:val="24"/>
          <w:szCs w:val="24"/>
          <w:vertAlign w:val="subscript"/>
          <w:lang w:val="sr-Cyrl-RS" w:eastAsia="sr-Latn-RS"/>
        </w:rPr>
        <w:t>2</w:t>
      </w:r>
      <w:r>
        <w:rPr>
          <w:rFonts w:ascii="Arial" w:eastAsia="Times New Roman" w:hAnsi="Arial" w:cs="Arial"/>
          <w:sz w:val="24"/>
          <w:szCs w:val="24"/>
          <w:lang w:val="sr-Cyrl-RS" w:eastAsia="sr-Latn-RS"/>
        </w:rPr>
        <w:t xml:space="preserve"> за </w:t>
      </w:r>
      <w:r>
        <w:rPr>
          <w:rFonts w:ascii="Arial" w:eastAsia="Times New Roman" w:hAnsi="Arial"/>
          <w:sz w:val="24"/>
          <w:szCs w:val="24"/>
          <w:lang w:eastAsia="sr-Latn-RS"/>
        </w:rPr>
        <w:t xml:space="preserve">5.154,75 </w:t>
      </w:r>
      <w:r>
        <w:rPr>
          <w:rFonts w:ascii="Arial" w:eastAsia="Times New Roman" w:hAnsi="Arial" w:cs="Arial"/>
          <w:sz w:val="24"/>
          <w:szCs w:val="24"/>
          <w:lang w:val="sr-Latn-RS" w:eastAsia="sr-Latn-RS"/>
        </w:rPr>
        <w:t>kg</w:t>
      </w:r>
      <w:r>
        <w:rPr>
          <w:rFonts w:ascii="Arial" w:eastAsia="Times New Roman" w:hAnsi="Arial" w:cs="Arial"/>
          <w:sz w:val="24"/>
          <w:szCs w:val="24"/>
          <w:lang w:val="sr-Cyrl-RS" w:eastAsia="sr-Latn-RS"/>
        </w:rPr>
        <w:t>.</w:t>
      </w:r>
    </w:p>
    <w:p w14:paraId="4F035F07" w14:textId="77777777" w:rsidR="00745118" w:rsidRDefault="00745118">
      <w:pPr>
        <w:rPr>
          <w:rFonts w:ascii="Arial" w:eastAsia="Times New Roman" w:hAnsi="Arial" w:cs="Arial"/>
          <w:sz w:val="24"/>
          <w:szCs w:val="24"/>
          <w:lang w:val="sr-Cyrl-RS" w:eastAsia="sr-Latn-RS"/>
        </w:rPr>
      </w:pPr>
    </w:p>
    <w:p w14:paraId="4F6173A6"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 xml:space="preserve">Специфична емисија </w:t>
      </w:r>
      <w:r>
        <w:rPr>
          <w:rFonts w:ascii="Arial" w:eastAsia="Times New Roman" w:hAnsi="Arial" w:cs="Arial"/>
          <w:sz w:val="24"/>
          <w:szCs w:val="24"/>
          <w:lang w:val="sr-Latn-RS" w:eastAsia="sr-Latn-RS"/>
        </w:rPr>
        <w:t>C</w:t>
      </w:r>
      <w:r>
        <w:rPr>
          <w:rFonts w:ascii="Arial" w:eastAsia="Times New Roman" w:hAnsi="Arial" w:cs="Arial"/>
          <w:sz w:val="24"/>
          <w:szCs w:val="24"/>
          <w:lang w:val="sr-Cyrl-RS" w:eastAsia="sr-Latn-RS"/>
        </w:rPr>
        <w:t>О</w:t>
      </w:r>
      <w:r>
        <w:rPr>
          <w:rFonts w:ascii="Arial" w:eastAsia="Times New Roman" w:hAnsi="Arial" w:cs="Arial"/>
          <w:sz w:val="24"/>
          <w:szCs w:val="24"/>
          <w:vertAlign w:val="subscript"/>
          <w:lang w:val="sr-Cyrl-RS" w:eastAsia="sr-Latn-RS"/>
        </w:rPr>
        <w:t>2</w:t>
      </w:r>
      <w:r>
        <w:rPr>
          <w:rFonts w:ascii="Arial" w:eastAsia="Times New Roman" w:hAnsi="Arial" w:cs="Arial"/>
          <w:sz w:val="24"/>
          <w:szCs w:val="24"/>
          <w:lang w:val="sr-Cyrl-RS" w:eastAsia="sr-Latn-RS"/>
        </w:rPr>
        <w:t xml:space="preserve"> по једидинци енергије за електричну емергију износи 0,53 </w:t>
      </w:r>
      <w:r>
        <w:rPr>
          <w:rFonts w:ascii="Arial" w:eastAsia="Times New Roman" w:hAnsi="Arial" w:cs="Arial"/>
          <w:sz w:val="24"/>
          <w:szCs w:val="24"/>
          <w:lang w:val="sr-Latn-RS" w:eastAsia="sr-Latn-RS"/>
        </w:rPr>
        <w:t>kg</w:t>
      </w:r>
      <w:r>
        <w:rPr>
          <w:rFonts w:ascii="Arial" w:eastAsia="Times New Roman" w:hAnsi="Arial" w:cs="Arial"/>
          <w:sz w:val="24"/>
          <w:szCs w:val="24"/>
          <w:lang w:val="sr-Cyrl-RS" w:eastAsia="sr-Latn-RS"/>
        </w:rPr>
        <w:t>/</w:t>
      </w:r>
      <w:r>
        <w:rPr>
          <w:rFonts w:ascii="Arial" w:eastAsia="Times New Roman" w:hAnsi="Arial" w:cs="Arial"/>
          <w:sz w:val="24"/>
          <w:szCs w:val="24"/>
          <w:lang w:val="sr-Latn-RS" w:eastAsia="sr-Latn-RS"/>
        </w:rPr>
        <w:t>k</w:t>
      </w:r>
      <w:r>
        <w:rPr>
          <w:rFonts w:ascii="Arial" w:eastAsia="Times New Roman" w:hAnsi="Arial" w:cs="Arial"/>
          <w:sz w:val="24"/>
          <w:szCs w:val="24"/>
          <w:lang w:val="sr-Cyrl-RS" w:eastAsia="sr-Latn-RS"/>
        </w:rPr>
        <w:t>W</w:t>
      </w:r>
      <w:r>
        <w:rPr>
          <w:rFonts w:ascii="Arial" w:eastAsia="Times New Roman" w:hAnsi="Arial" w:cs="Arial"/>
          <w:sz w:val="24"/>
          <w:szCs w:val="24"/>
          <w:lang w:val="sr-Latn-RS" w:eastAsia="sr-Latn-RS"/>
        </w:rPr>
        <w:t>h</w:t>
      </w:r>
      <w:r>
        <w:rPr>
          <w:rFonts w:ascii="Arial" w:eastAsia="Times New Roman" w:hAnsi="Arial" w:cs="Arial"/>
          <w:sz w:val="24"/>
          <w:szCs w:val="24"/>
          <w:lang w:val="sr-Cyrl-RS" w:eastAsia="sr-Latn-RS"/>
        </w:rPr>
        <w:t>.</w:t>
      </w:r>
    </w:p>
    <w:p w14:paraId="689E748E" w14:textId="77777777" w:rsidR="00745118" w:rsidRDefault="00745118">
      <w:pPr>
        <w:rPr>
          <w:rFonts w:ascii="Arial" w:eastAsia="Times New Roman" w:hAnsi="Arial" w:cs="Arial"/>
          <w:sz w:val="24"/>
          <w:szCs w:val="24"/>
          <w:lang w:val="sr-Cyrl-RS" w:eastAsia="sr-Latn-RS"/>
        </w:rPr>
      </w:pPr>
    </w:p>
    <w:p w14:paraId="21EA4FD8"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Потребни кораци за реализацију соларне електарне:</w:t>
      </w:r>
    </w:p>
    <w:p w14:paraId="3505C64B" w14:textId="77777777" w:rsidR="00745118" w:rsidRDefault="00E224BB">
      <w:pPr>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1. Куповина и монтажа</w:t>
      </w:r>
    </w:p>
    <w:p w14:paraId="39950742"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Први корак је проналажење лиценцираног инжењера/ предузећа које уграђује панеле, а затим издаје потврду да је све урађено по прописима.Фирма која је извела радове доставља техничку документацију и изјаву да је соларна електрана испоручена у складу са стандардима и прописима за ове врсте електричних инсталација.</w:t>
      </w:r>
    </w:p>
    <w:p w14:paraId="25444AEA"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2. Постављање мерног места</w:t>
      </w:r>
    </w:p>
    <w:p w14:paraId="47FAC7FA"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Следећи корак је замена постојећег бројила, односно мерног места - о трошку домаћинства.</w:t>
      </w:r>
    </w:p>
    <w:p w14:paraId="7AD69AE8"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Ново мерно место има функцију преузимања и предаје електричне енергије.</w:t>
      </w:r>
    </w:p>
    <w:p w14:paraId="1601B55D"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Захваљујући постављању двосмерног бројила крајем месеца, може се видети разлика у потрошеној и произведеној електричној енергији. Сва електрична енергија произведена из соларног панела  предаје се дистрибутеру.</w:t>
      </w:r>
    </w:p>
    <w:p w14:paraId="5A9766A8"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3. Закључивање уговора са Електродистрибуцијом Србије</w:t>
      </w:r>
    </w:p>
    <w:p w14:paraId="7D4A2BDF"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Овим уговором о потпуном снабдевању са нето бројилом домаћинство постаје купац-произвођач електричне енергије. Купац-произвођач се обавезује да ће преузети електричну енергију из дистрибутивног система, а вишак електричне енергије произведене од соларних панела пренети у мрежу.</w:t>
      </w:r>
      <w:r>
        <w:rPr>
          <w:rFonts w:ascii="Arial" w:eastAsia="Times New Roman" w:hAnsi="Arial" w:cs="Arial"/>
          <w:sz w:val="24"/>
          <w:szCs w:val="24"/>
          <w:lang w:val="sr-Latn-RS" w:eastAsia="sr-Latn-RS"/>
        </w:rPr>
        <w:t xml:space="preserve"> </w:t>
      </w:r>
      <w:r>
        <w:rPr>
          <w:rFonts w:ascii="Arial" w:eastAsia="Times New Roman" w:hAnsi="Arial" w:cs="Arial"/>
          <w:sz w:val="24"/>
          <w:szCs w:val="24"/>
          <w:lang w:val="sr-Cyrl-RS" w:eastAsia="sr-Latn-RS"/>
        </w:rPr>
        <w:t>Суфицит настаје јер се производи више електричне енергије него што је потребно за покривање "сопствене потрошње". Количина енергије која је вишак, тј. енергија испоручена дистрибутивном систему у току једног месеца преноси се за наредни обрачунски период.</w:t>
      </w:r>
      <w:r>
        <w:rPr>
          <w:rFonts w:ascii="Arial" w:eastAsia="Times New Roman" w:hAnsi="Arial" w:cs="Arial"/>
          <w:sz w:val="24"/>
          <w:szCs w:val="24"/>
          <w:lang w:val="sr-Latn-RS" w:eastAsia="sr-Latn-RS"/>
        </w:rPr>
        <w:t xml:space="preserve"> </w:t>
      </w:r>
      <w:r>
        <w:rPr>
          <w:rFonts w:ascii="Arial" w:eastAsia="Times New Roman" w:hAnsi="Arial" w:cs="Arial"/>
          <w:sz w:val="24"/>
          <w:szCs w:val="24"/>
          <w:lang w:val="sr-Cyrl-RS" w:eastAsia="sr-Latn-RS"/>
        </w:rPr>
        <w:t>Тада се количина киловат сати проведених у том периоду смањује за тај износ (на следећем рачуну).</w:t>
      </w:r>
    </w:p>
    <w:p w14:paraId="2181F8FC" w14:textId="77777777" w:rsidR="00745118" w:rsidRDefault="00745118">
      <w:pPr>
        <w:jc w:val="both"/>
        <w:rPr>
          <w:rFonts w:ascii="Arial" w:eastAsia="Times New Roman" w:hAnsi="Arial" w:cs="Arial"/>
          <w:sz w:val="24"/>
          <w:szCs w:val="24"/>
          <w:lang w:val="sr-Cyrl-RS" w:eastAsia="sr-Latn-RS"/>
        </w:rPr>
      </w:pPr>
    </w:p>
    <w:p w14:paraId="12398F7A"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Соларне електране изграђене пре доношења новог закона  немају статус купца-произвођача.</w:t>
      </w:r>
    </w:p>
    <w:p w14:paraId="4541EA13"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 xml:space="preserve">Снага соларних електрана за домаћинства ограничена је  на 10 </w:t>
      </w:r>
      <w:r>
        <w:rPr>
          <w:rFonts w:ascii="Arial" w:eastAsia="Times New Roman" w:hAnsi="Arial" w:cs="Arial"/>
          <w:sz w:val="24"/>
          <w:szCs w:val="24"/>
          <w:lang w:val="sr-Latn-RS" w:eastAsia="sr-Latn-RS"/>
        </w:rPr>
        <w:t>k</w:t>
      </w:r>
      <w:r>
        <w:rPr>
          <w:rFonts w:ascii="Arial" w:eastAsia="Times New Roman" w:hAnsi="Arial" w:cs="Arial"/>
          <w:sz w:val="24"/>
          <w:szCs w:val="24"/>
          <w:lang w:eastAsia="sr-Latn-RS"/>
        </w:rPr>
        <w:t>W</w:t>
      </w:r>
      <w:r>
        <w:rPr>
          <w:rFonts w:ascii="Arial" w:eastAsia="Times New Roman" w:hAnsi="Arial" w:cs="Arial"/>
          <w:sz w:val="24"/>
          <w:szCs w:val="24"/>
          <w:lang w:val="sr-Cyrl-RS" w:eastAsia="sr-Latn-RS"/>
        </w:rPr>
        <w:t>.</w:t>
      </w:r>
    </w:p>
    <w:p w14:paraId="0CBDC1EF"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 xml:space="preserve">Просечна потрошња домаћинства се креће од 400 до 600 </w:t>
      </w:r>
      <w:r>
        <w:rPr>
          <w:rFonts w:ascii="Arial" w:eastAsia="Times New Roman" w:hAnsi="Arial" w:cs="Arial"/>
          <w:sz w:val="24"/>
          <w:szCs w:val="24"/>
          <w:lang w:val="sr-Latn-RS" w:eastAsia="sr-Latn-RS"/>
        </w:rPr>
        <w:t>k</w:t>
      </w:r>
      <w:r>
        <w:rPr>
          <w:rFonts w:ascii="Arial" w:eastAsia="Times New Roman" w:hAnsi="Arial" w:cs="Arial"/>
          <w:sz w:val="24"/>
          <w:szCs w:val="24"/>
          <w:lang w:eastAsia="sr-Latn-RS"/>
        </w:rPr>
        <w:t>W</w:t>
      </w:r>
      <w:r>
        <w:rPr>
          <w:rFonts w:ascii="Arial" w:eastAsia="Times New Roman" w:hAnsi="Arial" w:cs="Arial"/>
          <w:sz w:val="24"/>
          <w:szCs w:val="24"/>
          <w:lang w:val="sr-Latn-RS" w:eastAsia="sr-Latn-RS"/>
        </w:rPr>
        <w:t>h</w:t>
      </w:r>
      <w:r>
        <w:rPr>
          <w:rFonts w:ascii="Arial" w:eastAsia="Times New Roman" w:hAnsi="Arial" w:cs="Arial"/>
          <w:sz w:val="24"/>
          <w:szCs w:val="24"/>
          <w:lang w:val="sr-Cyrl-RS" w:eastAsia="sr-Latn-RS"/>
        </w:rPr>
        <w:t xml:space="preserve"> месечно.</w:t>
      </w:r>
    </w:p>
    <w:p w14:paraId="66C597EF" w14:textId="77777777" w:rsidR="00745118" w:rsidRDefault="00E224BB">
      <w:pPr>
        <w:jc w:val="both"/>
        <w:rPr>
          <w:rFonts w:ascii="Arial" w:eastAsia="Times New Roman" w:hAnsi="Arial" w:cs="Arial"/>
          <w:sz w:val="24"/>
          <w:szCs w:val="24"/>
          <w:lang w:val="sr-Cyrl-RS" w:eastAsia="sr-Latn-RS"/>
        </w:rPr>
      </w:pPr>
      <w:r>
        <w:rPr>
          <w:rFonts w:ascii="Arial" w:eastAsia="Times New Roman" w:hAnsi="Arial" w:cs="Arial"/>
          <w:sz w:val="24"/>
          <w:szCs w:val="24"/>
          <w:lang w:val="sr-Cyrl-RS" w:eastAsia="sr-Latn-RS"/>
        </w:rPr>
        <w:t xml:space="preserve">Оптимална електрана за домаћинства са просечном потрошњом је од три до пет </w:t>
      </w:r>
      <w:r>
        <w:rPr>
          <w:rFonts w:ascii="Arial" w:eastAsia="Times New Roman" w:hAnsi="Arial" w:cs="Arial"/>
          <w:sz w:val="24"/>
          <w:szCs w:val="24"/>
          <w:lang w:val="sr-Latn-RS" w:eastAsia="sr-Latn-RS"/>
        </w:rPr>
        <w:t>k</w:t>
      </w:r>
      <w:r>
        <w:rPr>
          <w:rFonts w:ascii="Arial" w:eastAsia="Times New Roman" w:hAnsi="Arial" w:cs="Arial"/>
          <w:sz w:val="24"/>
          <w:szCs w:val="24"/>
          <w:lang w:eastAsia="sr-Latn-RS"/>
        </w:rPr>
        <w:t>W</w:t>
      </w:r>
      <w:r>
        <w:rPr>
          <w:rFonts w:ascii="Arial" w:eastAsia="Times New Roman" w:hAnsi="Arial" w:cs="Arial"/>
          <w:sz w:val="24"/>
          <w:szCs w:val="24"/>
          <w:lang w:val="sr-Cyrl-RS" w:eastAsia="sr-Latn-RS"/>
        </w:rPr>
        <w:t>.</w:t>
      </w:r>
    </w:p>
    <w:p w14:paraId="456288CF" w14:textId="77777777" w:rsidR="00745118" w:rsidRDefault="00745118">
      <w:pPr>
        <w:pStyle w:val="Default"/>
        <w:jc w:val="both"/>
        <w:rPr>
          <w:rFonts w:ascii="Arial" w:hAnsi="Arial" w:cs="Arial"/>
        </w:rPr>
      </w:pPr>
    </w:p>
    <w:p w14:paraId="702756FF" w14:textId="77777777" w:rsidR="00745118" w:rsidRDefault="00745118">
      <w:pPr>
        <w:pStyle w:val="Default"/>
        <w:jc w:val="both"/>
        <w:rPr>
          <w:rFonts w:ascii="Arial" w:hAnsi="Arial" w:cs="Arial"/>
        </w:rPr>
      </w:pPr>
    </w:p>
    <w:p w14:paraId="304160C2" w14:textId="77777777" w:rsidR="00745118" w:rsidRDefault="00E224BB">
      <w:pPr>
        <w:pStyle w:val="Default"/>
        <w:jc w:val="both"/>
        <w:rPr>
          <w:rFonts w:ascii="Arial" w:hAnsi="Arial" w:cs="Arial"/>
          <w:u w:val="single"/>
        </w:rPr>
      </w:pPr>
      <w:r>
        <w:rPr>
          <w:rFonts w:ascii="Arial" w:hAnsi="Arial" w:cs="Arial"/>
          <w:u w:val="single"/>
        </w:rPr>
        <w:t>Предности:</w:t>
      </w:r>
    </w:p>
    <w:p w14:paraId="5729D083" w14:textId="77777777" w:rsidR="00745118" w:rsidRDefault="00745118">
      <w:pPr>
        <w:pStyle w:val="Default"/>
        <w:jc w:val="both"/>
        <w:rPr>
          <w:rFonts w:ascii="Arial" w:hAnsi="Arial" w:cs="Arial"/>
          <w:u w:val="single"/>
        </w:rPr>
      </w:pPr>
    </w:p>
    <w:p w14:paraId="7A3109DA" w14:textId="77777777" w:rsidR="00745118" w:rsidRDefault="00E224BB">
      <w:pPr>
        <w:pStyle w:val="Default"/>
        <w:jc w:val="both"/>
        <w:rPr>
          <w:rFonts w:ascii="Arial" w:hAnsi="Arial" w:cs="Arial"/>
        </w:rPr>
      </w:pPr>
      <w:r>
        <w:rPr>
          <w:rFonts w:ascii="Arial" w:hAnsi="Arial" w:cs="Arial"/>
          <w:i/>
          <w:iCs/>
        </w:rPr>
        <w:t>Смањење трошкова енергије</w:t>
      </w:r>
      <w:r>
        <w:rPr>
          <w:rFonts w:ascii="Arial" w:hAnsi="Arial" w:cs="Arial"/>
        </w:rPr>
        <w:t>: Производња властите електричне енергије смањује зависност од јавне електроенергетске мреже.</w:t>
      </w:r>
    </w:p>
    <w:p w14:paraId="4653EF59" w14:textId="77777777" w:rsidR="00745118" w:rsidRDefault="00745118">
      <w:pPr>
        <w:pStyle w:val="Default"/>
        <w:jc w:val="both"/>
        <w:rPr>
          <w:rFonts w:ascii="Arial" w:hAnsi="Arial" w:cs="Arial"/>
        </w:rPr>
      </w:pPr>
    </w:p>
    <w:p w14:paraId="1D120C9D" w14:textId="77777777" w:rsidR="00745118" w:rsidRDefault="00E224BB">
      <w:pPr>
        <w:pStyle w:val="Default"/>
        <w:jc w:val="both"/>
        <w:rPr>
          <w:rFonts w:ascii="Arial" w:hAnsi="Arial" w:cs="Arial"/>
        </w:rPr>
      </w:pPr>
      <w:r>
        <w:rPr>
          <w:rFonts w:ascii="Arial" w:hAnsi="Arial" w:cs="Arial"/>
          <w:i/>
          <w:iCs/>
        </w:rPr>
        <w:t>Одрживост</w:t>
      </w:r>
      <w:r>
        <w:rPr>
          <w:rFonts w:ascii="Arial" w:hAnsi="Arial" w:cs="Arial"/>
        </w:rPr>
        <w:t>: Коришћење обновљиве енергије смањује емисије штетних гасова и негативан утицај на околину.</w:t>
      </w:r>
    </w:p>
    <w:p w14:paraId="587AB05C" w14:textId="77777777" w:rsidR="00745118" w:rsidRDefault="00745118">
      <w:pPr>
        <w:pStyle w:val="Default"/>
        <w:jc w:val="both"/>
        <w:rPr>
          <w:rFonts w:ascii="Arial" w:hAnsi="Arial" w:cs="Arial"/>
        </w:rPr>
      </w:pPr>
    </w:p>
    <w:p w14:paraId="75CCA4A4" w14:textId="77777777" w:rsidR="00745118" w:rsidRDefault="00E224BB">
      <w:pPr>
        <w:pStyle w:val="Default"/>
        <w:jc w:val="both"/>
        <w:rPr>
          <w:rFonts w:ascii="Arial" w:hAnsi="Arial" w:cs="Arial"/>
        </w:rPr>
      </w:pPr>
      <w:r>
        <w:rPr>
          <w:rFonts w:ascii="Arial" w:hAnsi="Arial" w:cs="Arial"/>
          <w:i/>
          <w:iCs/>
        </w:rPr>
        <w:t>Економске уштеде</w:t>
      </w:r>
      <w:r>
        <w:rPr>
          <w:rFonts w:ascii="Arial" w:hAnsi="Arial" w:cs="Arial"/>
        </w:rPr>
        <w:t>: На дуже стазе, инвестиција у соларну енергију може резултирати смањењем трошкова енергије.</w:t>
      </w:r>
    </w:p>
    <w:p w14:paraId="46D52502" w14:textId="77777777" w:rsidR="00745118" w:rsidRDefault="00745118">
      <w:pPr>
        <w:pStyle w:val="Default"/>
        <w:jc w:val="both"/>
        <w:rPr>
          <w:rFonts w:ascii="Arial" w:hAnsi="Arial" w:cs="Arial"/>
        </w:rPr>
      </w:pPr>
    </w:p>
    <w:p w14:paraId="79F99A43" w14:textId="77777777" w:rsidR="00745118" w:rsidRDefault="00E224BB">
      <w:pPr>
        <w:pStyle w:val="Default"/>
        <w:jc w:val="both"/>
        <w:rPr>
          <w:rFonts w:ascii="Arial" w:hAnsi="Arial" w:cs="Arial"/>
        </w:rPr>
      </w:pPr>
      <w:r>
        <w:rPr>
          <w:rFonts w:ascii="Arial" w:hAnsi="Arial" w:cs="Arial"/>
          <w:i/>
          <w:iCs/>
        </w:rPr>
        <w:t>Властита производња енергије</w:t>
      </w:r>
      <w:r>
        <w:rPr>
          <w:rFonts w:ascii="Arial" w:hAnsi="Arial" w:cs="Arial"/>
        </w:rPr>
        <w:t>: Постајете енергетски независнији и самоодрживији. Соларне електране вам омогућавају да генеришете своју електричну енергију, што повећава енергетску независност и смањује ризик од несташица енергије.</w:t>
      </w:r>
    </w:p>
    <w:p w14:paraId="779FE2B0" w14:textId="77777777" w:rsidR="00745118" w:rsidRDefault="00745118">
      <w:pPr>
        <w:pStyle w:val="Default"/>
        <w:jc w:val="both"/>
        <w:rPr>
          <w:rFonts w:ascii="Arial" w:hAnsi="Arial" w:cs="Arial"/>
        </w:rPr>
      </w:pPr>
    </w:p>
    <w:p w14:paraId="4BC87EEF" w14:textId="77777777" w:rsidR="00745118" w:rsidRDefault="00745118">
      <w:pPr>
        <w:pStyle w:val="Default"/>
        <w:jc w:val="both"/>
        <w:rPr>
          <w:rFonts w:ascii="Arial" w:hAnsi="Arial" w:cs="Arial"/>
        </w:rPr>
      </w:pPr>
    </w:p>
    <w:p w14:paraId="65BA808C" w14:textId="77777777" w:rsidR="00745118" w:rsidRDefault="00745118">
      <w:pPr>
        <w:pStyle w:val="Default"/>
        <w:jc w:val="both"/>
        <w:rPr>
          <w:rFonts w:ascii="Arial" w:hAnsi="Arial" w:cs="Arial"/>
        </w:rPr>
      </w:pPr>
    </w:p>
    <w:p w14:paraId="3EE26003" w14:textId="77777777" w:rsidR="00745118" w:rsidRDefault="00E224BB">
      <w:pPr>
        <w:pStyle w:val="Default"/>
        <w:jc w:val="both"/>
        <w:rPr>
          <w:rFonts w:ascii="Arial" w:hAnsi="Arial" w:cs="Arial"/>
          <w:u w:val="single"/>
        </w:rPr>
      </w:pPr>
      <w:r>
        <w:rPr>
          <w:rFonts w:ascii="Arial" w:hAnsi="Arial" w:cs="Arial"/>
          <w:u w:val="single"/>
        </w:rPr>
        <w:t>Изазови:</w:t>
      </w:r>
    </w:p>
    <w:p w14:paraId="0D8A352D" w14:textId="77777777" w:rsidR="00745118" w:rsidRDefault="00745118">
      <w:pPr>
        <w:pStyle w:val="Default"/>
        <w:jc w:val="both"/>
        <w:rPr>
          <w:rFonts w:ascii="Arial" w:hAnsi="Arial" w:cs="Arial"/>
        </w:rPr>
      </w:pPr>
    </w:p>
    <w:p w14:paraId="0A26A9E9" w14:textId="77777777" w:rsidR="00745118" w:rsidRDefault="00E224BB">
      <w:pPr>
        <w:pStyle w:val="Default"/>
        <w:jc w:val="both"/>
        <w:rPr>
          <w:rFonts w:ascii="Arial" w:hAnsi="Arial" w:cs="Arial"/>
        </w:rPr>
      </w:pPr>
      <w:r>
        <w:rPr>
          <w:rFonts w:ascii="Arial" w:hAnsi="Arial" w:cs="Arial"/>
          <w:i/>
          <w:iCs/>
        </w:rPr>
        <w:t>Иницијални трошкови</w:t>
      </w:r>
      <w:r>
        <w:rPr>
          <w:rFonts w:ascii="Arial" w:hAnsi="Arial" w:cs="Arial"/>
        </w:rPr>
        <w:t>: Почетна инвестиција у опрему и инсталацију може бити висока. Иако су цене соларних панела опале током последњих година, почетни трошкови и даље могу бити значајни, што може обесхрабрити неке људе да се одлуче за ову инвестицију</w:t>
      </w:r>
    </w:p>
    <w:p w14:paraId="085109B8" w14:textId="77777777" w:rsidR="00745118" w:rsidRDefault="00745118">
      <w:pPr>
        <w:pStyle w:val="Default"/>
        <w:jc w:val="both"/>
        <w:rPr>
          <w:rFonts w:ascii="Arial" w:hAnsi="Arial" w:cs="Arial"/>
          <w:i/>
          <w:iCs/>
        </w:rPr>
      </w:pPr>
    </w:p>
    <w:p w14:paraId="27EE828E" w14:textId="77777777" w:rsidR="00745118" w:rsidRDefault="00E224BB">
      <w:pPr>
        <w:pStyle w:val="Default"/>
        <w:jc w:val="both"/>
        <w:rPr>
          <w:rFonts w:ascii="Arial" w:hAnsi="Arial" w:cs="Arial"/>
        </w:rPr>
      </w:pPr>
      <w:r>
        <w:rPr>
          <w:rFonts w:ascii="Arial" w:hAnsi="Arial" w:cs="Arial"/>
          <w:i/>
          <w:iCs/>
        </w:rPr>
        <w:t>Техничка комплексност</w:t>
      </w:r>
      <w:r>
        <w:rPr>
          <w:rFonts w:ascii="Arial" w:hAnsi="Arial" w:cs="Arial"/>
        </w:rPr>
        <w:t>: Уградња захтева техничко знање и стручност, посебно за правилно повезивање система.</w:t>
      </w:r>
    </w:p>
    <w:p w14:paraId="04134999" w14:textId="77777777" w:rsidR="00745118" w:rsidRDefault="00E224BB">
      <w:pPr>
        <w:pStyle w:val="Default"/>
        <w:jc w:val="both"/>
        <w:rPr>
          <w:rFonts w:ascii="Arial" w:hAnsi="Arial" w:cs="Arial"/>
        </w:rPr>
      </w:pPr>
      <w:r>
        <w:rPr>
          <w:rFonts w:ascii="Arial" w:hAnsi="Arial" w:cs="Arial"/>
          <w:i/>
          <w:iCs/>
        </w:rPr>
        <w:t>Правна и регулаторна питања</w:t>
      </w:r>
      <w:r>
        <w:rPr>
          <w:rFonts w:ascii="Arial" w:hAnsi="Arial" w:cs="Arial"/>
        </w:rPr>
        <w:t>: Потребно је испоштовати регулативе и законе за прикључење на дистрибутивни систем.</w:t>
      </w:r>
    </w:p>
    <w:p w14:paraId="72FB150C" w14:textId="77777777" w:rsidR="00745118" w:rsidRDefault="00745118">
      <w:pPr>
        <w:pStyle w:val="Default"/>
        <w:jc w:val="both"/>
        <w:rPr>
          <w:rFonts w:ascii="Arial" w:hAnsi="Arial" w:cs="Arial"/>
        </w:rPr>
      </w:pPr>
    </w:p>
    <w:p w14:paraId="25635C7B" w14:textId="77777777" w:rsidR="00745118" w:rsidRDefault="00E224BB">
      <w:pPr>
        <w:pStyle w:val="Default"/>
        <w:jc w:val="both"/>
        <w:rPr>
          <w:rFonts w:ascii="Arial" w:hAnsi="Arial" w:cs="Arial"/>
        </w:rPr>
      </w:pPr>
      <w:r>
        <w:rPr>
          <w:rFonts w:ascii="Arial" w:hAnsi="Arial" w:cs="Arial"/>
          <w:i/>
          <w:iCs/>
        </w:rPr>
        <w:t>Одржавање</w:t>
      </w:r>
      <w:r>
        <w:rPr>
          <w:rFonts w:ascii="Arial" w:hAnsi="Arial" w:cs="Arial"/>
        </w:rPr>
        <w:t>: Иако је одржавање минимално, редовно праћење и евентуално одржавање система могу бити потребни.</w:t>
      </w:r>
    </w:p>
    <w:p w14:paraId="6FDF9C8B" w14:textId="77777777" w:rsidR="00745118" w:rsidRDefault="00745118">
      <w:pPr>
        <w:pStyle w:val="Default"/>
        <w:jc w:val="both"/>
        <w:rPr>
          <w:rFonts w:ascii="Arial" w:hAnsi="Arial" w:cs="Arial"/>
        </w:rPr>
      </w:pPr>
    </w:p>
    <w:p w14:paraId="708573BC" w14:textId="77777777" w:rsidR="00745118" w:rsidRDefault="00E224BB">
      <w:pPr>
        <w:pStyle w:val="Default"/>
        <w:jc w:val="both"/>
        <w:rPr>
          <w:rFonts w:ascii="Arial" w:hAnsi="Arial" w:cs="Arial"/>
        </w:rPr>
      </w:pPr>
      <w:r>
        <w:rPr>
          <w:rFonts w:ascii="Arial" w:hAnsi="Arial" w:cs="Arial"/>
          <w:i/>
          <w:iCs/>
        </w:rPr>
        <w:t>Одступање од очекивања</w:t>
      </w:r>
      <w:r>
        <w:rPr>
          <w:rFonts w:ascii="Arial" w:hAnsi="Arial" w:cs="Arial"/>
        </w:rPr>
        <w:t>: Перформансе соларних панела могу варирати услед променљивих временских услова и других фактора.</w:t>
      </w:r>
    </w:p>
    <w:p w14:paraId="4AB5DB39" w14:textId="77777777" w:rsidR="00745118" w:rsidRDefault="00745118">
      <w:pPr>
        <w:pStyle w:val="Default"/>
        <w:jc w:val="both"/>
        <w:rPr>
          <w:rFonts w:ascii="Arial" w:hAnsi="Arial" w:cs="Arial"/>
        </w:rPr>
      </w:pPr>
    </w:p>
    <w:p w14:paraId="3DA7F126" w14:textId="77777777" w:rsidR="00745118" w:rsidRDefault="00E224BB">
      <w:pPr>
        <w:pStyle w:val="Default"/>
        <w:jc w:val="both"/>
        <w:rPr>
          <w:rFonts w:ascii="Arial" w:hAnsi="Arial" w:cs="Arial"/>
        </w:rPr>
      </w:pPr>
      <w:r>
        <w:rPr>
          <w:rFonts w:ascii="Arial" w:hAnsi="Arial" w:cs="Arial"/>
          <w:i/>
          <w:iCs/>
        </w:rPr>
        <w:t>Интеграција с постојећим системом</w:t>
      </w:r>
      <w:r>
        <w:rPr>
          <w:rFonts w:ascii="Arial" w:hAnsi="Arial" w:cs="Arial"/>
        </w:rPr>
        <w:t>: Изградња соларне електране за домаћинства и стамбене заједнице може бити корисна инвестиција, али исплативост и период повраћаја инвестиције зависе од различитих фактора.</w:t>
      </w:r>
    </w:p>
    <w:p w14:paraId="6EDB17AB" w14:textId="77777777" w:rsidR="00745118" w:rsidRDefault="00E224BB">
      <w:pPr>
        <w:pStyle w:val="Default"/>
        <w:jc w:val="both"/>
        <w:rPr>
          <w:rFonts w:ascii="Arial" w:hAnsi="Arial" w:cs="Arial"/>
        </w:rPr>
      </w:pPr>
      <w:r>
        <w:rPr>
          <w:rFonts w:ascii="Arial" w:hAnsi="Arial" w:cs="Arial"/>
        </w:rPr>
        <w:t xml:space="preserve">    </w:t>
      </w:r>
    </w:p>
    <w:p w14:paraId="6627E54B" w14:textId="77777777" w:rsidR="00745118" w:rsidRDefault="00E224BB">
      <w:pPr>
        <w:pStyle w:val="Default"/>
        <w:jc w:val="both"/>
        <w:rPr>
          <w:rFonts w:ascii="Arial" w:hAnsi="Arial" w:cs="Arial"/>
        </w:rPr>
      </w:pPr>
      <w:r>
        <w:rPr>
          <w:rFonts w:ascii="Arial" w:hAnsi="Arial" w:cs="Arial"/>
          <w:i/>
          <w:iCs/>
        </w:rPr>
        <w:t>Период повраћаја инвестиције</w:t>
      </w:r>
      <w:r>
        <w:rPr>
          <w:rFonts w:ascii="Arial" w:hAnsi="Arial" w:cs="Arial"/>
        </w:rPr>
        <w:t>: Период повраћаја инвестиције зависи од фактора као што су цена инсталације, просечни месечни трошкови електричне енергије, ефикасност соларних панела, локални климатски услови и доступни подстицаји или субвенције. У већини случајева, период повраћаја инвестиције за соларне електране за домаћинства и стамбене заједнице може варирати између 5 до 10 година.</w:t>
      </w:r>
    </w:p>
    <w:p w14:paraId="239456EC" w14:textId="77777777" w:rsidR="00745118" w:rsidRDefault="00745118">
      <w:pPr>
        <w:pStyle w:val="Default"/>
        <w:jc w:val="both"/>
        <w:rPr>
          <w:rFonts w:ascii="Arial" w:hAnsi="Arial" w:cs="Arial"/>
        </w:rPr>
      </w:pPr>
    </w:p>
    <w:p w14:paraId="0CD76C10" w14:textId="77777777" w:rsidR="00745118" w:rsidRDefault="00E224BB">
      <w:pPr>
        <w:pStyle w:val="Default"/>
        <w:jc w:val="both"/>
        <w:rPr>
          <w:rFonts w:ascii="Arial" w:hAnsi="Arial" w:cs="Arial"/>
        </w:rPr>
      </w:pPr>
      <w:r>
        <w:rPr>
          <w:rFonts w:ascii="Arial" w:hAnsi="Arial" w:cs="Arial"/>
          <w:i/>
          <w:iCs/>
        </w:rPr>
        <w:t>Нестабилна политика подстицаја</w:t>
      </w:r>
      <w:r>
        <w:rPr>
          <w:rFonts w:ascii="Arial" w:hAnsi="Arial" w:cs="Arial"/>
        </w:rPr>
        <w:t>: У прошлости, субвенције и подстицаји за соларне панеле у Србији су се често мењали, што је изазвало несигурност у вези са повраћајем инвестиције.</w:t>
      </w:r>
    </w:p>
    <w:p w14:paraId="3F594A80" w14:textId="77777777" w:rsidR="00745118" w:rsidRDefault="00745118">
      <w:pPr>
        <w:pStyle w:val="Default"/>
        <w:jc w:val="both"/>
        <w:rPr>
          <w:rFonts w:ascii="Arial" w:hAnsi="Arial" w:cs="Arial"/>
        </w:rPr>
      </w:pPr>
    </w:p>
    <w:p w14:paraId="5F8BDC2D" w14:textId="77777777" w:rsidR="00745118" w:rsidRDefault="00E224BB">
      <w:pPr>
        <w:pStyle w:val="Default"/>
        <w:jc w:val="both"/>
        <w:rPr>
          <w:rFonts w:ascii="Arial" w:hAnsi="Arial" w:cs="Arial"/>
        </w:rPr>
      </w:pPr>
      <w:r>
        <w:rPr>
          <w:rFonts w:ascii="Arial" w:hAnsi="Arial" w:cs="Arial"/>
          <w:i/>
          <w:iCs/>
        </w:rPr>
        <w:t>Техничка подршка</w:t>
      </w:r>
      <w:r>
        <w:rPr>
          <w:rFonts w:ascii="Arial" w:hAnsi="Arial" w:cs="Arial"/>
        </w:rPr>
        <w:t>: Недостатак локалних фирми које нуде квалитетне соларне инсталације и техничку подршку може бити изазов.</w:t>
      </w:r>
    </w:p>
    <w:p w14:paraId="138A95B9" w14:textId="77777777" w:rsidR="00745118" w:rsidRDefault="00745118">
      <w:pPr>
        <w:pStyle w:val="Default"/>
        <w:jc w:val="both"/>
        <w:rPr>
          <w:rFonts w:ascii="Arial" w:hAnsi="Arial" w:cs="Arial"/>
        </w:rPr>
      </w:pPr>
    </w:p>
    <w:p w14:paraId="469E98D9" w14:textId="77777777" w:rsidR="00745118" w:rsidRDefault="00E224BB">
      <w:pPr>
        <w:pStyle w:val="Default"/>
        <w:jc w:val="both"/>
        <w:rPr>
          <w:rFonts w:ascii="Arial" w:hAnsi="Arial" w:cs="Arial"/>
        </w:rPr>
      </w:pPr>
      <w:r>
        <w:rPr>
          <w:rFonts w:ascii="Arial" w:hAnsi="Arial" w:cs="Arial"/>
          <w:i/>
          <w:iCs/>
        </w:rPr>
        <w:lastRenderedPageBreak/>
        <w:t>Одржавање</w:t>
      </w:r>
      <w:r>
        <w:rPr>
          <w:rFonts w:ascii="Arial" w:hAnsi="Arial" w:cs="Arial"/>
        </w:rPr>
        <w:t>: Иако су соларни панели обично издржљиви, одржавање може бити потребно током времена како би се осигурала оптимална ефикасност.</w:t>
      </w:r>
    </w:p>
    <w:p w14:paraId="4D5A90FA" w14:textId="77777777" w:rsidR="00745118" w:rsidRDefault="00745118">
      <w:pPr>
        <w:pStyle w:val="Default"/>
        <w:jc w:val="both"/>
        <w:rPr>
          <w:rFonts w:ascii="Arial" w:hAnsi="Arial" w:cs="Arial"/>
        </w:rPr>
      </w:pPr>
    </w:p>
    <w:p w14:paraId="26789FFD" w14:textId="77777777" w:rsidR="00745118" w:rsidRDefault="00E224BB">
      <w:pPr>
        <w:pStyle w:val="Default"/>
        <w:jc w:val="both"/>
        <w:rPr>
          <w:rFonts w:ascii="Arial" w:hAnsi="Arial" w:cs="Arial"/>
        </w:rPr>
      </w:pPr>
      <w:r>
        <w:rPr>
          <w:rFonts w:ascii="Arial" w:hAnsi="Arial" w:cs="Arial"/>
          <w:i/>
          <w:iCs/>
        </w:rPr>
        <w:t>Осигурање</w:t>
      </w:r>
      <w:r>
        <w:rPr>
          <w:rFonts w:ascii="Arial" w:hAnsi="Arial" w:cs="Arial"/>
        </w:rPr>
        <w:t>: Додатни трошкови за осигурање од елементарних непогода.</w:t>
      </w:r>
    </w:p>
    <w:p w14:paraId="7C9E663A" w14:textId="77777777" w:rsidR="00745118" w:rsidRDefault="00745118">
      <w:pPr>
        <w:pStyle w:val="Default"/>
        <w:jc w:val="both"/>
        <w:rPr>
          <w:rFonts w:ascii="Arial" w:hAnsi="Arial" w:cs="Arial"/>
        </w:rPr>
      </w:pPr>
    </w:p>
    <w:p w14:paraId="63C4BD8C" w14:textId="77777777" w:rsidR="00745118" w:rsidRDefault="00E224BB">
      <w:pPr>
        <w:pStyle w:val="Default"/>
        <w:jc w:val="both"/>
        <w:rPr>
          <w:rFonts w:ascii="Arial" w:hAnsi="Arial" w:cs="Arial"/>
        </w:rPr>
      </w:pPr>
      <w:r>
        <w:rPr>
          <w:rFonts w:ascii="Arial" w:hAnsi="Arial" w:cs="Arial"/>
        </w:rPr>
        <w:t>Пре него што се одлучите за изградњу соларне електране, препоручује се да спроведете темељну анализу трошкова, користи и локалних услова како бисте добили јасну слику о исплативости и изазовима овог пројекта.</w:t>
      </w:r>
    </w:p>
    <w:p w14:paraId="0DA89514" w14:textId="77777777" w:rsidR="00745118" w:rsidRDefault="00745118">
      <w:pPr>
        <w:pStyle w:val="Default"/>
        <w:jc w:val="both"/>
        <w:rPr>
          <w:rFonts w:ascii="Arial" w:hAnsi="Arial" w:cs="Arial"/>
        </w:rPr>
      </w:pPr>
    </w:p>
    <w:p w14:paraId="176BE55A" w14:textId="77777777" w:rsidR="00745118" w:rsidRDefault="00745118">
      <w:pPr>
        <w:pStyle w:val="Default"/>
        <w:jc w:val="both"/>
        <w:rPr>
          <w:rFonts w:ascii="Arial" w:hAnsi="Arial" w:cs="Arial"/>
        </w:rPr>
      </w:pPr>
    </w:p>
    <w:p w14:paraId="214A734E" w14:textId="77777777" w:rsidR="00745118" w:rsidRDefault="00745118">
      <w:pPr>
        <w:pStyle w:val="Default"/>
        <w:jc w:val="both"/>
        <w:rPr>
          <w:rFonts w:ascii="Arial" w:hAnsi="Arial" w:cs="Arial"/>
        </w:rPr>
      </w:pPr>
    </w:p>
    <w:p w14:paraId="4036475C" w14:textId="77777777" w:rsidR="00745118" w:rsidRDefault="00E224BB">
      <w:pPr>
        <w:pStyle w:val="Default"/>
        <w:jc w:val="both"/>
        <w:rPr>
          <w:rFonts w:ascii="Arial" w:hAnsi="Arial" w:cs="Arial"/>
        </w:rPr>
      </w:pPr>
      <w:r>
        <w:rPr>
          <w:rFonts w:ascii="Arial" w:hAnsi="Arial" w:cs="Arial"/>
        </w:rPr>
        <w:t>Ниједна мера није универзално најбоља за сва домаћинства. Важно је узети у обзир буџет, специфичне потребе домаћинстава и доступне ресурсе, као и размотрити могуће субвенције или програме подршке које олакшавају имплементацију ових мера. Консултација са стручњацима за енергетску ефикасност и грађевинским инжењерима може вам помоћи да направите најбољи избор за вашу ситуацију.</w:t>
      </w:r>
    </w:p>
    <w:p w14:paraId="7D5C6DF5" w14:textId="77777777" w:rsidR="00745118" w:rsidRDefault="00E224BB">
      <w:pPr>
        <w:jc w:val="both"/>
        <w:rPr>
          <w:sz w:val="24"/>
          <w:szCs w:val="24"/>
          <w:lang w:val="sr-Cyrl-RS"/>
        </w:rPr>
      </w:pPr>
      <w:r>
        <w:rPr>
          <w:rFonts w:ascii="Arial" w:hAnsi="Arial" w:cs="Arial"/>
          <w:sz w:val="24"/>
          <w:szCs w:val="24"/>
          <w:lang w:val="sr-Cyrl-RS"/>
        </w:rPr>
        <w:t>Такође честа дилема код унапређења енергетске ефикасности домова је да ли је боље  кућу која са греје на чврсто гориво и има уграђен систем централног грејања гасификовати</w:t>
      </w:r>
    </w:p>
    <w:p w14:paraId="5DF35287" w14:textId="77777777" w:rsidR="00745118" w:rsidRDefault="00E224BB">
      <w:pPr>
        <w:pStyle w:val="Default"/>
        <w:jc w:val="both"/>
        <w:rPr>
          <w:rFonts w:ascii="Arial" w:hAnsi="Arial" w:cs="Arial"/>
        </w:rPr>
      </w:pPr>
      <w:r>
        <w:rPr>
          <w:rFonts w:ascii="Arial" w:hAnsi="Arial" w:cs="Arial"/>
        </w:rPr>
        <w:t>или уградити топлотну пумпу као и да ли прво унапредити постојећи систем грејања или побољшати карактеристике термичког омотача објекта (изолација, прозори, врата). Одлука зависи од различитих фактора, укључујући ваше тренутне услове, циљеве и буџет. Оба аспекта су важна за енергетску ефикасност зграде, али приоритет може зависити од специфичних околности. Ево неколико разматрања за оба приступа:</w:t>
      </w:r>
    </w:p>
    <w:p w14:paraId="5AB1EF11" w14:textId="77777777" w:rsidR="00745118" w:rsidRDefault="00745118">
      <w:pPr>
        <w:pStyle w:val="Default"/>
        <w:jc w:val="both"/>
        <w:rPr>
          <w:rFonts w:ascii="Arial" w:hAnsi="Arial" w:cs="Arial"/>
        </w:rPr>
      </w:pPr>
    </w:p>
    <w:p w14:paraId="772D39D6" w14:textId="77777777" w:rsidR="00745118" w:rsidRDefault="00E224BB">
      <w:pPr>
        <w:pStyle w:val="Default"/>
        <w:jc w:val="both"/>
        <w:rPr>
          <w:rFonts w:ascii="Arial" w:hAnsi="Arial" w:cs="Arial"/>
        </w:rPr>
      </w:pPr>
      <w:r>
        <w:rPr>
          <w:rFonts w:ascii="Arial" w:hAnsi="Arial" w:cs="Arial"/>
        </w:rPr>
        <w:t>Побољшање термичког омотача:</w:t>
      </w:r>
    </w:p>
    <w:p w14:paraId="1D10BEB4" w14:textId="77777777" w:rsidR="00745118" w:rsidRDefault="00745118">
      <w:pPr>
        <w:pStyle w:val="Default"/>
        <w:jc w:val="both"/>
        <w:rPr>
          <w:rFonts w:ascii="Arial" w:hAnsi="Arial" w:cs="Arial"/>
        </w:rPr>
      </w:pPr>
    </w:p>
    <w:p w14:paraId="2670D1E3" w14:textId="77777777" w:rsidR="00745118" w:rsidRDefault="00E224BB">
      <w:pPr>
        <w:pStyle w:val="Default"/>
        <w:jc w:val="both"/>
        <w:rPr>
          <w:rFonts w:ascii="Arial" w:hAnsi="Arial" w:cs="Arial"/>
          <w:u w:val="single"/>
        </w:rPr>
      </w:pPr>
      <w:r>
        <w:rPr>
          <w:rFonts w:ascii="Arial" w:hAnsi="Arial" w:cs="Arial"/>
          <w:u w:val="single"/>
        </w:rPr>
        <w:t>Предности:</w:t>
      </w:r>
    </w:p>
    <w:p w14:paraId="5130CAC7" w14:textId="77777777" w:rsidR="00745118" w:rsidRDefault="00745118">
      <w:pPr>
        <w:pStyle w:val="Default"/>
        <w:jc w:val="both"/>
        <w:rPr>
          <w:rFonts w:ascii="Arial" w:hAnsi="Arial" w:cs="Arial"/>
          <w:u w:val="single"/>
        </w:rPr>
      </w:pPr>
    </w:p>
    <w:p w14:paraId="57E021E9" w14:textId="77777777" w:rsidR="00745118" w:rsidRDefault="00E224BB">
      <w:pPr>
        <w:pStyle w:val="Default"/>
        <w:jc w:val="both"/>
        <w:rPr>
          <w:rFonts w:ascii="Arial" w:hAnsi="Arial" w:cs="Arial"/>
        </w:rPr>
      </w:pPr>
      <w:r>
        <w:rPr>
          <w:rFonts w:ascii="Arial" w:hAnsi="Arial" w:cs="Arial"/>
        </w:rPr>
        <w:t>Боља изолација може значајно смањити губитке топлоте зими и задржати хладноћу лети, што може допринети смањењу потребе за грејањем и хлађењем. Ово може довести до дугорочне уштеде у потрошњи енергије и смањењу рачуна за енергију. Побољшана изолација може повећати удобност унутар објекта тако што ће одржавати константну температуру и смањити промене температуре у простору. Након унапређења термичких карактеристика објекта биће потребна далеко мање називне снаге топлотних извора (котлови, топлотне пумпе,…) Трошак изолације, нових прозора и врата може бити значајан. Међутим, ово је дугорочна инвестиција која може донети повраћај кроз смањење трошкова енергије током времена.</w:t>
      </w:r>
    </w:p>
    <w:p w14:paraId="4C81DDE2" w14:textId="77777777" w:rsidR="00745118" w:rsidRDefault="00745118">
      <w:pPr>
        <w:pStyle w:val="Default"/>
        <w:jc w:val="both"/>
        <w:rPr>
          <w:rFonts w:ascii="Arial" w:hAnsi="Arial" w:cs="Arial"/>
        </w:rPr>
      </w:pPr>
    </w:p>
    <w:p w14:paraId="2D29F2B5" w14:textId="77777777" w:rsidR="00745118" w:rsidRDefault="00745118">
      <w:pPr>
        <w:pStyle w:val="Default"/>
        <w:jc w:val="both"/>
        <w:rPr>
          <w:rFonts w:ascii="Arial" w:hAnsi="Arial" w:cs="Arial"/>
        </w:rPr>
      </w:pPr>
    </w:p>
    <w:p w14:paraId="3D50C7CC" w14:textId="77777777" w:rsidR="00745118" w:rsidRDefault="00E224BB">
      <w:pPr>
        <w:pStyle w:val="Default"/>
        <w:jc w:val="both"/>
        <w:rPr>
          <w:rFonts w:ascii="Arial" w:hAnsi="Arial" w:cs="Arial"/>
        </w:rPr>
      </w:pPr>
      <w:r>
        <w:rPr>
          <w:rFonts w:ascii="Arial" w:hAnsi="Arial" w:cs="Arial"/>
        </w:rPr>
        <w:t>Унапређење система грејања:</w:t>
      </w:r>
    </w:p>
    <w:p w14:paraId="5F0D9FDE" w14:textId="77777777" w:rsidR="00745118" w:rsidRDefault="00E224BB">
      <w:pPr>
        <w:pStyle w:val="Default"/>
        <w:jc w:val="both"/>
        <w:rPr>
          <w:rFonts w:ascii="Arial" w:hAnsi="Arial" w:cs="Arial"/>
          <w:u w:val="single"/>
        </w:rPr>
      </w:pPr>
      <w:r>
        <w:rPr>
          <w:rFonts w:ascii="Arial" w:hAnsi="Arial" w:cs="Arial"/>
          <w:u w:val="single"/>
        </w:rPr>
        <w:t>Предности:</w:t>
      </w:r>
    </w:p>
    <w:p w14:paraId="28BB01C9" w14:textId="77777777" w:rsidR="00745118" w:rsidRDefault="00E224BB">
      <w:pPr>
        <w:pStyle w:val="Default"/>
        <w:jc w:val="both"/>
        <w:rPr>
          <w:rFonts w:ascii="Arial" w:hAnsi="Arial" w:cs="Arial"/>
        </w:rPr>
      </w:pPr>
      <w:r>
        <w:rPr>
          <w:rFonts w:ascii="Arial" w:hAnsi="Arial" w:cs="Arial"/>
        </w:rPr>
        <w:t>Ефикаснији систем грејања може обезбедити бољу расподелу топлоте кроз објекат и смањити губитке. Нови грејни системи, као што су топлотне пумпе, могу бити енергетски ефикаснији и еколошки прихватљивији. Ово може довести до боље регулације температуре у згради, повећавајући удобност и смањујући трошкове грејања.Трошак замене система грејања може бити значајан, посебно за напредније технологије као што су топлотне пумпе. Унапређење система грејања може имати смисла ако је ваш постојећи систем застарео или неефикасан.</w:t>
      </w:r>
    </w:p>
    <w:p w14:paraId="29403258" w14:textId="77777777" w:rsidR="00745118" w:rsidRDefault="00745118">
      <w:pPr>
        <w:pStyle w:val="Default"/>
        <w:jc w:val="both"/>
        <w:rPr>
          <w:rFonts w:ascii="Arial" w:hAnsi="Arial" w:cs="Arial"/>
        </w:rPr>
      </w:pPr>
    </w:p>
    <w:p w14:paraId="1ED827E6" w14:textId="77777777" w:rsidR="00745118" w:rsidRDefault="00E224BB">
      <w:pPr>
        <w:pStyle w:val="Default"/>
        <w:jc w:val="both"/>
        <w:rPr>
          <w:rFonts w:ascii="Arial" w:hAnsi="Arial" w:cs="Arial"/>
        </w:rPr>
      </w:pPr>
      <w:r>
        <w:rPr>
          <w:rFonts w:ascii="Arial" w:hAnsi="Arial" w:cs="Arial"/>
        </w:rPr>
        <w:t>Како одлучити:</w:t>
      </w:r>
    </w:p>
    <w:p w14:paraId="657F526F" w14:textId="77777777" w:rsidR="00745118" w:rsidRDefault="00E224BB">
      <w:pPr>
        <w:pStyle w:val="Default"/>
        <w:jc w:val="both"/>
        <w:rPr>
          <w:rFonts w:ascii="Arial" w:hAnsi="Arial" w:cs="Arial"/>
        </w:rPr>
      </w:pPr>
      <w:r>
        <w:rPr>
          <w:rFonts w:ascii="Arial" w:hAnsi="Arial" w:cs="Arial"/>
          <w:u w:val="single"/>
        </w:rPr>
        <w:t>Енергетски аудит</w:t>
      </w:r>
      <w:r>
        <w:rPr>
          <w:rFonts w:ascii="Arial" w:hAnsi="Arial" w:cs="Arial"/>
        </w:rPr>
        <w:t>: Пре доношења одлуке, препоручује се да извршите енергетски аудит објекта. То ће вам помоћи да идентификујете кључне области губитака топлоте и боље разумете које би промене могле донети највеће уштеде.</w:t>
      </w:r>
    </w:p>
    <w:p w14:paraId="608A48C9" w14:textId="77777777" w:rsidR="00745118" w:rsidRDefault="00E224BB">
      <w:pPr>
        <w:pStyle w:val="Default"/>
        <w:jc w:val="both"/>
        <w:rPr>
          <w:rFonts w:ascii="Arial" w:hAnsi="Arial" w:cs="Arial"/>
        </w:rPr>
      </w:pPr>
      <w:r>
        <w:rPr>
          <w:rFonts w:ascii="Arial" w:hAnsi="Arial" w:cs="Arial"/>
        </w:rPr>
        <w:t>Приоритети: Размислите о својим циљевима. Да ли вам је приоритет смањење рачуна за енергију, повећање удобности или смањење еколошког утицаја?</w:t>
      </w:r>
    </w:p>
    <w:p w14:paraId="34172668" w14:textId="77777777" w:rsidR="00745118" w:rsidRDefault="00E224BB">
      <w:pPr>
        <w:pStyle w:val="Default"/>
        <w:jc w:val="both"/>
        <w:rPr>
          <w:rFonts w:ascii="Arial" w:hAnsi="Arial" w:cs="Arial"/>
        </w:rPr>
      </w:pPr>
      <w:r>
        <w:rPr>
          <w:rFonts w:ascii="Arial" w:hAnsi="Arial" w:cs="Arial"/>
        </w:rPr>
        <w:t>У идеалном случају, комбиновање оба приступа биће најефикасније. Међутим, уколико буџет ограничава да оба аспекта не могу бити унапређена одједном, важно је анализирати специфичне карактеристике вашег објекта и потребе како бисте донели информисани избор.</w:t>
      </w:r>
    </w:p>
    <w:p w14:paraId="77292005" w14:textId="77777777" w:rsidR="00745118" w:rsidRDefault="00E224BB">
      <w:pPr>
        <w:pStyle w:val="Default"/>
        <w:jc w:val="both"/>
        <w:rPr>
          <w:rFonts w:ascii="Arial" w:hAnsi="Arial" w:cs="Arial"/>
        </w:rPr>
      </w:pPr>
      <w:r>
        <w:rPr>
          <w:rFonts w:ascii="Arial" w:hAnsi="Arial" w:cs="Arial"/>
        </w:rPr>
        <w:t>Одлука о томе да ли је боље гасификовати кућу са системом централног грејања на чврсто гориво или уградити топлотну пумпу зависи од различитих фактора, укључујући финансијске могућности, трошкове горива, климатске услове и циљеве енергетске ефикасности. Ево анализе оба приступа:</w:t>
      </w:r>
    </w:p>
    <w:p w14:paraId="7FBE6184" w14:textId="77777777" w:rsidR="00745118" w:rsidRDefault="00E224BB">
      <w:pPr>
        <w:pStyle w:val="Default"/>
        <w:jc w:val="both"/>
        <w:rPr>
          <w:rFonts w:ascii="Arial" w:hAnsi="Arial" w:cs="Arial"/>
        </w:rPr>
      </w:pPr>
      <w:r>
        <w:rPr>
          <w:rFonts w:ascii="Arial" w:hAnsi="Arial" w:cs="Arial"/>
        </w:rPr>
        <w:t>Гасификација</w:t>
      </w:r>
    </w:p>
    <w:p w14:paraId="45AFEEFA" w14:textId="77777777" w:rsidR="00745118" w:rsidRDefault="00745118">
      <w:pPr>
        <w:pStyle w:val="Default"/>
        <w:jc w:val="both"/>
        <w:rPr>
          <w:rFonts w:ascii="Arial" w:hAnsi="Arial" w:cs="Arial"/>
        </w:rPr>
      </w:pPr>
    </w:p>
    <w:p w14:paraId="096FC790" w14:textId="77777777" w:rsidR="00745118" w:rsidRDefault="00E224BB">
      <w:pPr>
        <w:pStyle w:val="Default"/>
        <w:jc w:val="both"/>
        <w:rPr>
          <w:rFonts w:ascii="Arial" w:hAnsi="Arial" w:cs="Arial"/>
          <w:u w:val="single"/>
        </w:rPr>
      </w:pPr>
      <w:r>
        <w:rPr>
          <w:rFonts w:ascii="Arial" w:hAnsi="Arial" w:cs="Arial"/>
          <w:u w:val="single"/>
        </w:rPr>
        <w:t>Предности:</w:t>
      </w:r>
    </w:p>
    <w:p w14:paraId="20479184" w14:textId="77777777" w:rsidR="00745118" w:rsidRDefault="00745118">
      <w:pPr>
        <w:pStyle w:val="Default"/>
        <w:jc w:val="both"/>
        <w:rPr>
          <w:rFonts w:ascii="Arial" w:hAnsi="Arial" w:cs="Arial"/>
        </w:rPr>
      </w:pPr>
    </w:p>
    <w:p w14:paraId="74A64340" w14:textId="77777777" w:rsidR="00745118" w:rsidRDefault="00E224BB">
      <w:pPr>
        <w:pStyle w:val="Default"/>
        <w:jc w:val="both"/>
        <w:rPr>
          <w:rFonts w:ascii="Arial" w:hAnsi="Arial" w:cs="Arial"/>
        </w:rPr>
      </w:pPr>
      <w:r>
        <w:rPr>
          <w:rFonts w:ascii="Arial" w:hAnsi="Arial" w:cs="Arial"/>
        </w:rPr>
        <w:t>Гасификација може обезбедити стабилно снабдевање природним гасом, што може бити практично и једноставно решење за грејање.</w:t>
      </w:r>
    </w:p>
    <w:p w14:paraId="296EE756" w14:textId="77777777" w:rsidR="00745118" w:rsidRDefault="00E224BB">
      <w:pPr>
        <w:rPr>
          <w:lang w:val="sr-Cyrl-RS"/>
        </w:rPr>
      </w:pPr>
      <w:r>
        <w:rPr>
          <w:rFonts w:ascii="Arial" w:hAnsi="Arial" w:cs="Arial"/>
          <w:lang w:val="sr-Cyrl-RS"/>
        </w:rPr>
        <w:t>Грејање на природни гас обично има мање емисије ЦО</w:t>
      </w:r>
      <w:r>
        <w:rPr>
          <w:rFonts w:ascii="Arial" w:hAnsi="Arial" w:cs="Arial"/>
          <w:vertAlign w:val="subscript"/>
          <w:lang w:val="sr-Cyrl-RS"/>
        </w:rPr>
        <w:t>2</w:t>
      </w:r>
      <w:r>
        <w:rPr>
          <w:rFonts w:ascii="Arial" w:hAnsi="Arial" w:cs="Arial"/>
          <w:lang w:val="sr-Cyrl-RS"/>
        </w:rPr>
        <w:t xml:space="preserve"> у односу на грејање на чврсто гориво, што доприноси смањењу еколошког отиска.</w:t>
      </w:r>
    </w:p>
    <w:p w14:paraId="1EAD961A" w14:textId="77777777" w:rsidR="00745118" w:rsidRDefault="00E224BB">
      <w:pPr>
        <w:pStyle w:val="Default"/>
        <w:jc w:val="both"/>
        <w:rPr>
          <w:rFonts w:ascii="Arial" w:hAnsi="Arial" w:cs="Arial"/>
        </w:rPr>
      </w:pPr>
      <w:r>
        <w:rPr>
          <w:rFonts w:ascii="Arial" w:hAnsi="Arial" w:cs="Arial"/>
        </w:rPr>
        <w:t>Грејање на гас може обезбедити брзо и константно загревање простора, што је посебно важно током хладних зимских месеци.</w:t>
      </w:r>
    </w:p>
    <w:p w14:paraId="04641E58" w14:textId="77777777" w:rsidR="00745118" w:rsidRDefault="00745118">
      <w:pPr>
        <w:pStyle w:val="Default"/>
        <w:jc w:val="both"/>
        <w:rPr>
          <w:rFonts w:ascii="Arial" w:hAnsi="Arial" w:cs="Arial"/>
        </w:rPr>
      </w:pPr>
    </w:p>
    <w:p w14:paraId="0FECC09B" w14:textId="77777777" w:rsidR="00745118" w:rsidRDefault="00E224BB">
      <w:pPr>
        <w:pStyle w:val="Default"/>
        <w:jc w:val="both"/>
        <w:rPr>
          <w:rFonts w:ascii="Arial" w:hAnsi="Arial" w:cs="Arial"/>
        </w:rPr>
      </w:pPr>
      <w:r>
        <w:rPr>
          <w:rFonts w:ascii="Arial" w:hAnsi="Arial" w:cs="Arial"/>
          <w:u w:val="single"/>
        </w:rPr>
        <w:t>Изазови</w:t>
      </w:r>
      <w:r>
        <w:rPr>
          <w:rFonts w:ascii="Arial" w:hAnsi="Arial" w:cs="Arial"/>
        </w:rPr>
        <w:t>:</w:t>
      </w:r>
    </w:p>
    <w:p w14:paraId="08A5BB5A" w14:textId="77777777" w:rsidR="00745118" w:rsidRDefault="00745118">
      <w:pPr>
        <w:pStyle w:val="Default"/>
        <w:jc w:val="both"/>
        <w:rPr>
          <w:rFonts w:ascii="Arial" w:hAnsi="Arial" w:cs="Arial"/>
        </w:rPr>
      </w:pPr>
    </w:p>
    <w:p w14:paraId="59111248" w14:textId="77777777" w:rsidR="00745118" w:rsidRDefault="00E224BB">
      <w:pPr>
        <w:pStyle w:val="Default"/>
        <w:jc w:val="both"/>
        <w:rPr>
          <w:rFonts w:ascii="Arial" w:hAnsi="Arial" w:cs="Arial"/>
        </w:rPr>
      </w:pPr>
      <w:r>
        <w:rPr>
          <w:rFonts w:ascii="Arial" w:hAnsi="Arial" w:cs="Arial"/>
        </w:rPr>
        <w:t>Почетни трошкови гасификације могу бити високи, укључујући трошкове прикључења на мрежу и набавке гасног система.</w:t>
      </w:r>
    </w:p>
    <w:p w14:paraId="7EF742E6" w14:textId="77777777" w:rsidR="00745118" w:rsidRDefault="00E224BB">
      <w:pPr>
        <w:pStyle w:val="Default"/>
        <w:jc w:val="both"/>
        <w:rPr>
          <w:rFonts w:ascii="Arial" w:hAnsi="Arial" w:cs="Arial"/>
        </w:rPr>
      </w:pPr>
      <w:r>
        <w:rPr>
          <w:rFonts w:ascii="Arial" w:hAnsi="Arial" w:cs="Arial"/>
        </w:rPr>
        <w:t>Цене природног гаса могу варирати током времена и зависити од различитих фактора, што може утицати на дугорочну исплативост овог решења.</w:t>
      </w:r>
    </w:p>
    <w:p w14:paraId="6ECE5D39" w14:textId="77777777" w:rsidR="00745118" w:rsidRDefault="00745118">
      <w:pPr>
        <w:pStyle w:val="Default"/>
        <w:jc w:val="both"/>
        <w:rPr>
          <w:rFonts w:ascii="Arial" w:hAnsi="Arial" w:cs="Arial"/>
        </w:rPr>
      </w:pPr>
    </w:p>
    <w:p w14:paraId="7DDB54A8" w14:textId="77777777" w:rsidR="00745118" w:rsidRDefault="00745118">
      <w:pPr>
        <w:pStyle w:val="Default"/>
        <w:jc w:val="both"/>
        <w:rPr>
          <w:rFonts w:ascii="Arial" w:hAnsi="Arial" w:cs="Arial"/>
        </w:rPr>
      </w:pPr>
    </w:p>
    <w:p w14:paraId="624BA219" w14:textId="77777777" w:rsidR="00745118" w:rsidRDefault="00745118">
      <w:pPr>
        <w:pStyle w:val="Default"/>
        <w:jc w:val="both"/>
        <w:rPr>
          <w:rFonts w:ascii="Arial" w:hAnsi="Arial" w:cs="Arial"/>
        </w:rPr>
      </w:pPr>
    </w:p>
    <w:p w14:paraId="0A9676AC" w14:textId="77777777" w:rsidR="00745118" w:rsidRDefault="00745118">
      <w:pPr>
        <w:pStyle w:val="Default"/>
        <w:jc w:val="both"/>
        <w:rPr>
          <w:rFonts w:ascii="Arial" w:hAnsi="Arial" w:cs="Arial"/>
        </w:rPr>
      </w:pPr>
    </w:p>
    <w:p w14:paraId="495352F1" w14:textId="77777777" w:rsidR="00745118" w:rsidRDefault="00745118">
      <w:pPr>
        <w:pStyle w:val="Default"/>
        <w:jc w:val="both"/>
        <w:rPr>
          <w:rFonts w:ascii="Arial" w:hAnsi="Arial" w:cs="Arial"/>
        </w:rPr>
      </w:pPr>
    </w:p>
    <w:p w14:paraId="1CA1B2B5" w14:textId="77777777" w:rsidR="00745118" w:rsidRDefault="00745118">
      <w:pPr>
        <w:pStyle w:val="Default"/>
        <w:jc w:val="both"/>
        <w:rPr>
          <w:rFonts w:ascii="Arial" w:hAnsi="Arial" w:cs="Arial"/>
        </w:rPr>
      </w:pPr>
    </w:p>
    <w:p w14:paraId="0251845A" w14:textId="77777777" w:rsidR="00745118" w:rsidRDefault="00E224BB">
      <w:pPr>
        <w:pStyle w:val="Default"/>
        <w:jc w:val="both"/>
        <w:rPr>
          <w:rFonts w:ascii="Arial" w:hAnsi="Arial" w:cs="Arial"/>
        </w:rPr>
      </w:pPr>
      <w:r>
        <w:rPr>
          <w:rFonts w:ascii="Arial" w:hAnsi="Arial" w:cs="Arial"/>
          <w:i/>
          <w:iCs/>
        </w:rPr>
        <w:t>Топлотна пумпа</w:t>
      </w:r>
      <w:r>
        <w:rPr>
          <w:rFonts w:ascii="Arial" w:hAnsi="Arial" w:cs="Arial"/>
        </w:rPr>
        <w:t>:</w:t>
      </w:r>
    </w:p>
    <w:p w14:paraId="0C4F25D3" w14:textId="77777777" w:rsidR="00745118" w:rsidRDefault="00745118">
      <w:pPr>
        <w:pStyle w:val="Default"/>
        <w:jc w:val="both"/>
        <w:rPr>
          <w:rFonts w:ascii="Arial" w:hAnsi="Arial" w:cs="Arial"/>
        </w:rPr>
      </w:pPr>
    </w:p>
    <w:p w14:paraId="536ABAD0" w14:textId="77777777" w:rsidR="00745118" w:rsidRDefault="00E224BB">
      <w:pPr>
        <w:pStyle w:val="Default"/>
        <w:jc w:val="both"/>
        <w:rPr>
          <w:rFonts w:ascii="Arial" w:hAnsi="Arial" w:cs="Arial"/>
          <w:u w:val="single"/>
        </w:rPr>
      </w:pPr>
      <w:r>
        <w:rPr>
          <w:rFonts w:ascii="Arial" w:hAnsi="Arial" w:cs="Arial"/>
          <w:u w:val="single"/>
        </w:rPr>
        <w:t>Предности:</w:t>
      </w:r>
    </w:p>
    <w:p w14:paraId="408DA002" w14:textId="77777777" w:rsidR="00745118" w:rsidRDefault="00745118">
      <w:pPr>
        <w:pStyle w:val="Default"/>
        <w:jc w:val="both"/>
        <w:rPr>
          <w:rFonts w:ascii="Arial" w:hAnsi="Arial" w:cs="Arial"/>
          <w:u w:val="single"/>
        </w:rPr>
      </w:pPr>
    </w:p>
    <w:p w14:paraId="14405135" w14:textId="77777777" w:rsidR="00745118" w:rsidRDefault="00E224BB">
      <w:pPr>
        <w:pStyle w:val="Default"/>
        <w:jc w:val="both"/>
        <w:rPr>
          <w:rFonts w:ascii="Arial" w:hAnsi="Arial" w:cs="Arial"/>
        </w:rPr>
      </w:pPr>
      <w:r>
        <w:rPr>
          <w:rFonts w:ascii="Arial" w:hAnsi="Arial" w:cs="Arial"/>
        </w:rPr>
        <w:t>Топлотне пумпе користе обновљиве изворе енергије из ваздуха, земље или воде за грејање, што их чини еколошки прихватљивијим избором.</w:t>
      </w:r>
    </w:p>
    <w:p w14:paraId="027827FD" w14:textId="77777777" w:rsidR="00745118" w:rsidRDefault="00E224BB">
      <w:pPr>
        <w:pStyle w:val="Default"/>
        <w:jc w:val="both"/>
        <w:rPr>
          <w:rFonts w:ascii="Arial" w:hAnsi="Arial" w:cs="Arial"/>
        </w:rPr>
      </w:pPr>
      <w:r>
        <w:rPr>
          <w:rFonts w:ascii="Arial" w:hAnsi="Arial" w:cs="Arial"/>
        </w:rPr>
        <w:t>Ове пумпе пружају већу енергетску ефикасност у односу на грејање на чврсто гориво, што може довести до мањих рачуна за енергију током времена.</w:t>
      </w:r>
    </w:p>
    <w:p w14:paraId="56A2BE32" w14:textId="77777777" w:rsidR="00745118" w:rsidRDefault="00E224BB">
      <w:pPr>
        <w:pStyle w:val="Default"/>
        <w:jc w:val="both"/>
        <w:rPr>
          <w:rFonts w:ascii="Arial" w:hAnsi="Arial" w:cs="Arial"/>
        </w:rPr>
      </w:pPr>
      <w:r>
        <w:rPr>
          <w:rFonts w:ascii="Arial" w:hAnsi="Arial" w:cs="Arial"/>
        </w:rPr>
        <w:t>Топлотне пумпе такође могу пружити опцију хлађења током летњих месеци, што може додатно повећати удобност живота.</w:t>
      </w:r>
    </w:p>
    <w:p w14:paraId="3C67613A" w14:textId="77777777" w:rsidR="00745118" w:rsidRDefault="00745118">
      <w:pPr>
        <w:pStyle w:val="Default"/>
        <w:jc w:val="both"/>
        <w:rPr>
          <w:rFonts w:ascii="Arial" w:hAnsi="Arial" w:cs="Arial"/>
        </w:rPr>
      </w:pPr>
    </w:p>
    <w:p w14:paraId="6509CF7A" w14:textId="77777777" w:rsidR="00745118" w:rsidRDefault="00E224BB">
      <w:pPr>
        <w:pStyle w:val="Default"/>
        <w:jc w:val="both"/>
        <w:rPr>
          <w:rFonts w:ascii="Arial" w:hAnsi="Arial" w:cs="Arial"/>
          <w:u w:val="single"/>
        </w:rPr>
      </w:pPr>
      <w:r>
        <w:rPr>
          <w:rFonts w:ascii="Arial" w:hAnsi="Arial" w:cs="Arial"/>
          <w:u w:val="single"/>
        </w:rPr>
        <w:t>Изазови:</w:t>
      </w:r>
    </w:p>
    <w:p w14:paraId="44695A41" w14:textId="77777777" w:rsidR="00745118" w:rsidRDefault="00745118">
      <w:pPr>
        <w:pStyle w:val="Default"/>
        <w:jc w:val="both"/>
        <w:rPr>
          <w:rFonts w:ascii="Arial" w:hAnsi="Arial" w:cs="Arial"/>
          <w:u w:val="single"/>
        </w:rPr>
      </w:pPr>
    </w:p>
    <w:p w14:paraId="18B84EC6" w14:textId="77777777" w:rsidR="00745118" w:rsidRDefault="00E224BB">
      <w:pPr>
        <w:pStyle w:val="Default"/>
        <w:jc w:val="both"/>
        <w:rPr>
          <w:rFonts w:ascii="Arial" w:hAnsi="Arial" w:cs="Arial"/>
        </w:rPr>
      </w:pPr>
      <w:r>
        <w:rPr>
          <w:rFonts w:ascii="Arial" w:hAnsi="Arial" w:cs="Arial"/>
        </w:rPr>
        <w:t>Почетни трошкови уградње топлотне пумпе могу бити виши од гасификације, посебно ако је потребна додатна инфраструктура попут бушења сонди за геотермалну пумпу.Ефикасност топлотне пумпе може бити умањена у екстремно хладним условима, што може захтевати додатно грејање за одржавање удобне температуре.</w:t>
      </w:r>
    </w:p>
    <w:p w14:paraId="71B2CFA1" w14:textId="77777777" w:rsidR="00745118" w:rsidRDefault="00745118">
      <w:pPr>
        <w:pStyle w:val="Default"/>
        <w:jc w:val="both"/>
        <w:rPr>
          <w:rFonts w:ascii="Arial" w:hAnsi="Arial" w:cs="Arial"/>
        </w:rPr>
      </w:pPr>
    </w:p>
    <w:p w14:paraId="73D43B30" w14:textId="77777777" w:rsidR="00745118" w:rsidRDefault="00E224BB">
      <w:pPr>
        <w:pStyle w:val="Default"/>
        <w:jc w:val="both"/>
        <w:rPr>
          <w:rFonts w:ascii="Arial" w:hAnsi="Arial" w:cs="Arial"/>
        </w:rPr>
      </w:pPr>
      <w:r>
        <w:rPr>
          <w:rFonts w:ascii="Arial" w:hAnsi="Arial" w:cs="Arial"/>
        </w:rPr>
        <w:t>Коначна одлука о томе који систем одабрати зависи од ваших специфичних потреба и услова. Препоручује се консултација са стручњаком за енергетску ефикасност како бисте правилно проценили потенцијалне трошкове, уштеде и практичност сваког решења у вашем конкретном случају. Такође је важно размотрити дугорочне бенефите за животну средину и одрживост енергетског система приликом доношења одлуке.</w:t>
      </w:r>
    </w:p>
    <w:p w14:paraId="2FEF8943" w14:textId="77777777" w:rsidR="00745118" w:rsidRDefault="00745118">
      <w:pPr>
        <w:jc w:val="both"/>
        <w:rPr>
          <w:rFonts w:ascii="Arial" w:hAnsi="Arial" w:cs="Arial"/>
          <w:sz w:val="24"/>
          <w:szCs w:val="24"/>
          <w:lang w:val="sr-Cyrl-RS"/>
        </w:rPr>
      </w:pPr>
    </w:p>
    <w:p w14:paraId="1371ADAD" w14:textId="77777777" w:rsidR="00745118" w:rsidRDefault="00745118">
      <w:pPr>
        <w:jc w:val="both"/>
        <w:rPr>
          <w:rFonts w:ascii="Arial" w:hAnsi="Arial" w:cs="Arial"/>
          <w:sz w:val="24"/>
          <w:szCs w:val="24"/>
          <w:lang w:val="sr-Cyrl-RS"/>
        </w:rPr>
      </w:pPr>
    </w:p>
    <w:p w14:paraId="0B2093A0" w14:textId="77777777" w:rsidR="00745118" w:rsidRDefault="00745118">
      <w:pPr>
        <w:jc w:val="both"/>
        <w:rPr>
          <w:rFonts w:ascii="Arial" w:hAnsi="Arial" w:cs="Arial"/>
          <w:sz w:val="24"/>
          <w:szCs w:val="24"/>
          <w:lang w:val="sr-Cyrl-RS"/>
        </w:rPr>
      </w:pPr>
    </w:p>
    <w:p w14:paraId="7BCC296D" w14:textId="77777777" w:rsidR="00745118" w:rsidRDefault="00745118">
      <w:pPr>
        <w:jc w:val="both"/>
        <w:rPr>
          <w:rFonts w:ascii="Arial" w:hAnsi="Arial" w:cs="Arial"/>
          <w:sz w:val="24"/>
          <w:szCs w:val="24"/>
          <w:lang w:val="sr-Cyrl-RS"/>
        </w:rPr>
      </w:pPr>
    </w:p>
    <w:p w14:paraId="625E45AA" w14:textId="77777777" w:rsidR="00745118" w:rsidRDefault="00745118">
      <w:pPr>
        <w:jc w:val="both"/>
        <w:rPr>
          <w:rFonts w:ascii="Arial" w:hAnsi="Arial" w:cs="Arial"/>
          <w:sz w:val="24"/>
          <w:szCs w:val="24"/>
          <w:lang w:val="sr-Cyrl-RS"/>
        </w:rPr>
      </w:pPr>
    </w:p>
    <w:p w14:paraId="55A36964" w14:textId="77777777" w:rsidR="00745118" w:rsidRDefault="00745118">
      <w:pPr>
        <w:jc w:val="both"/>
        <w:rPr>
          <w:rFonts w:ascii="Arial" w:hAnsi="Arial" w:cs="Arial"/>
          <w:sz w:val="24"/>
          <w:szCs w:val="24"/>
          <w:lang w:val="sr-Cyrl-RS"/>
        </w:rPr>
      </w:pPr>
    </w:p>
    <w:p w14:paraId="790F0AF9" w14:textId="77777777" w:rsidR="00745118" w:rsidRDefault="00745118">
      <w:pPr>
        <w:jc w:val="both"/>
        <w:rPr>
          <w:rFonts w:ascii="Arial" w:hAnsi="Arial" w:cs="Arial"/>
          <w:sz w:val="24"/>
          <w:szCs w:val="24"/>
          <w:lang w:val="sr-Cyrl-RS"/>
        </w:rPr>
      </w:pPr>
    </w:p>
    <w:p w14:paraId="5124F701" w14:textId="77777777" w:rsidR="00745118" w:rsidRDefault="00745118">
      <w:pPr>
        <w:jc w:val="both"/>
        <w:rPr>
          <w:rFonts w:ascii="Arial" w:hAnsi="Arial" w:cs="Arial"/>
          <w:sz w:val="24"/>
          <w:szCs w:val="24"/>
          <w:lang w:val="sr-Cyrl-RS"/>
        </w:rPr>
      </w:pPr>
    </w:p>
    <w:p w14:paraId="1224C7A5" w14:textId="77777777" w:rsidR="00745118" w:rsidRDefault="00745118">
      <w:pPr>
        <w:jc w:val="both"/>
        <w:rPr>
          <w:rFonts w:ascii="Arial" w:hAnsi="Arial" w:cs="Arial"/>
          <w:sz w:val="24"/>
          <w:szCs w:val="24"/>
          <w:lang w:val="sr-Cyrl-RS"/>
        </w:rPr>
      </w:pPr>
    </w:p>
    <w:p w14:paraId="280BB619" w14:textId="77777777" w:rsidR="00745118" w:rsidRDefault="00745118">
      <w:pPr>
        <w:jc w:val="both"/>
        <w:rPr>
          <w:rFonts w:ascii="Arial" w:hAnsi="Arial" w:cs="Arial"/>
          <w:sz w:val="24"/>
          <w:szCs w:val="24"/>
          <w:lang w:val="sr-Cyrl-RS"/>
        </w:rPr>
      </w:pPr>
    </w:p>
    <w:p w14:paraId="6455968D" w14:textId="77777777" w:rsidR="00745118" w:rsidRDefault="00745118">
      <w:pPr>
        <w:jc w:val="both"/>
        <w:rPr>
          <w:rFonts w:ascii="Arial" w:hAnsi="Arial" w:cs="Arial"/>
          <w:sz w:val="24"/>
          <w:szCs w:val="24"/>
          <w:lang w:val="sr-Cyrl-RS"/>
        </w:rPr>
      </w:pPr>
    </w:p>
    <w:p w14:paraId="427D8546" w14:textId="77777777" w:rsidR="00745118" w:rsidRDefault="00745118">
      <w:pPr>
        <w:jc w:val="both"/>
        <w:rPr>
          <w:rFonts w:ascii="Arial" w:hAnsi="Arial" w:cs="Arial"/>
          <w:sz w:val="24"/>
          <w:szCs w:val="24"/>
          <w:lang w:val="sr-Cyrl-RS"/>
        </w:rPr>
      </w:pPr>
    </w:p>
    <w:p w14:paraId="646EB767" w14:textId="77777777" w:rsidR="00745118" w:rsidRDefault="00745118">
      <w:pPr>
        <w:jc w:val="both"/>
        <w:rPr>
          <w:rFonts w:ascii="Arial" w:hAnsi="Arial" w:cs="Arial"/>
          <w:sz w:val="24"/>
          <w:szCs w:val="24"/>
          <w:lang w:val="sr-Cyrl-RS"/>
        </w:rPr>
      </w:pPr>
    </w:p>
    <w:p w14:paraId="067ED69E" w14:textId="77777777" w:rsidR="00745118" w:rsidRDefault="00745118">
      <w:pPr>
        <w:jc w:val="both"/>
        <w:rPr>
          <w:rFonts w:ascii="Arial" w:hAnsi="Arial" w:cs="Arial"/>
          <w:sz w:val="24"/>
          <w:szCs w:val="24"/>
          <w:lang w:val="sr-Cyrl-RS"/>
        </w:rPr>
      </w:pPr>
    </w:p>
    <w:p w14:paraId="4AFC29F7" w14:textId="77777777" w:rsidR="00745118" w:rsidRDefault="00745118">
      <w:pPr>
        <w:jc w:val="both"/>
        <w:rPr>
          <w:rFonts w:ascii="Arial" w:hAnsi="Arial" w:cs="Arial"/>
          <w:sz w:val="24"/>
          <w:szCs w:val="24"/>
          <w:lang w:val="sr-Cyrl-RS"/>
        </w:rPr>
      </w:pPr>
    </w:p>
    <w:p w14:paraId="46E2B5E8" w14:textId="77777777" w:rsidR="00745118" w:rsidRDefault="00745118">
      <w:pPr>
        <w:jc w:val="both"/>
        <w:rPr>
          <w:rFonts w:ascii="Arial" w:hAnsi="Arial" w:cs="Arial"/>
          <w:sz w:val="24"/>
          <w:szCs w:val="24"/>
          <w:lang w:val="sr-Cyrl-RS"/>
        </w:rPr>
      </w:pPr>
    </w:p>
    <w:p w14:paraId="02696292" w14:textId="77777777" w:rsidR="00745118" w:rsidRDefault="00745118">
      <w:pPr>
        <w:jc w:val="both"/>
        <w:rPr>
          <w:rFonts w:ascii="Arial" w:hAnsi="Arial" w:cs="Arial"/>
          <w:sz w:val="24"/>
          <w:szCs w:val="24"/>
          <w:lang w:val="sr-Cyrl-RS"/>
        </w:rPr>
      </w:pPr>
    </w:p>
    <w:p w14:paraId="1DCE9089" w14:textId="77777777" w:rsidR="00C94DE5" w:rsidRDefault="00C94DE5">
      <w:pPr>
        <w:jc w:val="both"/>
        <w:rPr>
          <w:rFonts w:ascii="Arial" w:hAnsi="Arial" w:cs="Arial"/>
          <w:sz w:val="24"/>
          <w:szCs w:val="24"/>
          <w:lang w:val="sr-Cyrl-RS"/>
        </w:rPr>
      </w:pPr>
    </w:p>
    <w:p w14:paraId="3C1F04EC" w14:textId="77777777" w:rsidR="00C94DE5" w:rsidRDefault="00C94DE5">
      <w:pPr>
        <w:jc w:val="both"/>
        <w:rPr>
          <w:rFonts w:ascii="Arial" w:hAnsi="Arial" w:cs="Arial"/>
          <w:sz w:val="24"/>
          <w:szCs w:val="24"/>
          <w:lang w:val="sr-Cyrl-RS"/>
        </w:rPr>
      </w:pPr>
    </w:p>
    <w:p w14:paraId="38DD068F" w14:textId="77777777" w:rsidR="00C94DE5" w:rsidRDefault="00C94DE5">
      <w:pPr>
        <w:jc w:val="both"/>
        <w:rPr>
          <w:rFonts w:ascii="Arial" w:hAnsi="Arial" w:cs="Arial"/>
          <w:sz w:val="24"/>
          <w:szCs w:val="24"/>
          <w:lang w:val="sr-Cyrl-RS"/>
        </w:rPr>
      </w:pPr>
    </w:p>
    <w:p w14:paraId="5A3D56C3" w14:textId="77777777" w:rsidR="00C94DE5" w:rsidRDefault="00C94DE5">
      <w:pPr>
        <w:jc w:val="both"/>
        <w:rPr>
          <w:rFonts w:ascii="Arial" w:hAnsi="Arial" w:cs="Arial"/>
          <w:sz w:val="24"/>
          <w:szCs w:val="24"/>
          <w:lang w:val="sr-Cyrl-RS"/>
        </w:rPr>
      </w:pPr>
    </w:p>
    <w:p w14:paraId="04437A94" w14:textId="77777777" w:rsidR="00C94DE5" w:rsidRDefault="00C94DE5">
      <w:pPr>
        <w:jc w:val="both"/>
        <w:rPr>
          <w:rFonts w:ascii="Arial" w:hAnsi="Arial" w:cs="Arial"/>
          <w:sz w:val="24"/>
          <w:szCs w:val="24"/>
          <w:lang w:val="sr-Cyrl-RS"/>
        </w:rPr>
      </w:pPr>
    </w:p>
    <w:p w14:paraId="5296B5D1" w14:textId="77777777" w:rsidR="00C94DE5" w:rsidRDefault="00C94DE5">
      <w:pPr>
        <w:jc w:val="both"/>
        <w:rPr>
          <w:rFonts w:ascii="Arial" w:hAnsi="Arial" w:cs="Arial"/>
          <w:sz w:val="24"/>
          <w:szCs w:val="24"/>
          <w:lang w:val="sr-Cyrl-RS"/>
        </w:rPr>
      </w:pPr>
    </w:p>
    <w:p w14:paraId="56654AE0" w14:textId="77777777" w:rsidR="00C94DE5" w:rsidRDefault="00C94DE5">
      <w:pPr>
        <w:jc w:val="both"/>
        <w:rPr>
          <w:rFonts w:ascii="Arial" w:hAnsi="Arial" w:cs="Arial"/>
          <w:sz w:val="24"/>
          <w:szCs w:val="24"/>
          <w:lang w:val="sr-Cyrl-RS"/>
        </w:rPr>
      </w:pPr>
    </w:p>
    <w:p w14:paraId="32DD3E91" w14:textId="77777777" w:rsidR="00C94DE5" w:rsidRDefault="00C94DE5">
      <w:pPr>
        <w:jc w:val="both"/>
        <w:rPr>
          <w:rFonts w:ascii="Arial" w:hAnsi="Arial" w:cs="Arial"/>
          <w:sz w:val="24"/>
          <w:szCs w:val="24"/>
          <w:lang w:val="sr-Cyrl-RS"/>
        </w:rPr>
      </w:pPr>
    </w:p>
    <w:p w14:paraId="1EE5257E" w14:textId="77777777" w:rsidR="00C94DE5" w:rsidRDefault="00C94DE5">
      <w:pPr>
        <w:jc w:val="both"/>
        <w:rPr>
          <w:rFonts w:ascii="Arial" w:hAnsi="Arial" w:cs="Arial"/>
          <w:sz w:val="24"/>
          <w:szCs w:val="24"/>
          <w:lang w:val="sr-Cyrl-RS"/>
        </w:rPr>
      </w:pPr>
    </w:p>
    <w:p w14:paraId="31A5F75E" w14:textId="77777777" w:rsidR="00C94DE5" w:rsidRDefault="00C94DE5">
      <w:pPr>
        <w:jc w:val="both"/>
        <w:rPr>
          <w:rFonts w:ascii="Arial" w:hAnsi="Arial" w:cs="Arial"/>
          <w:sz w:val="24"/>
          <w:szCs w:val="24"/>
          <w:lang w:val="sr-Cyrl-RS"/>
        </w:rPr>
      </w:pPr>
    </w:p>
    <w:p w14:paraId="3DD7CC53" w14:textId="77777777" w:rsidR="00C94DE5" w:rsidRDefault="00C94DE5">
      <w:pPr>
        <w:jc w:val="both"/>
        <w:rPr>
          <w:rFonts w:ascii="Arial" w:hAnsi="Arial" w:cs="Arial"/>
          <w:sz w:val="24"/>
          <w:szCs w:val="24"/>
          <w:lang w:val="sr-Cyrl-RS"/>
        </w:rPr>
      </w:pPr>
    </w:p>
    <w:p w14:paraId="499C836D" w14:textId="77777777" w:rsidR="00C94DE5" w:rsidRDefault="00C94DE5">
      <w:pPr>
        <w:jc w:val="both"/>
        <w:rPr>
          <w:rFonts w:ascii="Arial" w:hAnsi="Arial" w:cs="Arial"/>
          <w:sz w:val="24"/>
          <w:szCs w:val="24"/>
          <w:lang w:val="sr-Cyrl-RS"/>
        </w:rPr>
      </w:pPr>
    </w:p>
    <w:p w14:paraId="5FDB41E4" w14:textId="77777777" w:rsidR="00C94DE5" w:rsidRDefault="00C94DE5">
      <w:pPr>
        <w:jc w:val="both"/>
        <w:rPr>
          <w:rFonts w:ascii="Arial" w:hAnsi="Arial" w:cs="Arial"/>
          <w:sz w:val="24"/>
          <w:szCs w:val="24"/>
          <w:lang w:val="sr-Cyrl-RS"/>
        </w:rPr>
      </w:pPr>
    </w:p>
    <w:p w14:paraId="1A8245EE" w14:textId="77777777" w:rsidR="00C94DE5" w:rsidRDefault="00C94DE5">
      <w:pPr>
        <w:jc w:val="both"/>
        <w:rPr>
          <w:rFonts w:ascii="Arial" w:hAnsi="Arial" w:cs="Arial"/>
          <w:sz w:val="24"/>
          <w:szCs w:val="24"/>
          <w:lang w:val="sr-Cyrl-RS"/>
        </w:rPr>
      </w:pPr>
    </w:p>
    <w:p w14:paraId="220EBBC2" w14:textId="77777777" w:rsidR="00C94DE5" w:rsidRDefault="00C94DE5">
      <w:pPr>
        <w:jc w:val="both"/>
        <w:rPr>
          <w:rFonts w:ascii="Arial" w:hAnsi="Arial" w:cs="Arial"/>
          <w:sz w:val="24"/>
          <w:szCs w:val="24"/>
          <w:lang w:val="sr-Cyrl-RS"/>
        </w:rPr>
      </w:pPr>
    </w:p>
    <w:p w14:paraId="51976B27" w14:textId="77777777" w:rsidR="00C94DE5" w:rsidRDefault="00C94DE5">
      <w:pPr>
        <w:jc w:val="both"/>
        <w:rPr>
          <w:rFonts w:ascii="Arial" w:hAnsi="Arial" w:cs="Arial"/>
          <w:sz w:val="24"/>
          <w:szCs w:val="24"/>
          <w:lang w:val="sr-Cyrl-RS"/>
        </w:rPr>
      </w:pPr>
    </w:p>
    <w:p w14:paraId="322D8E9D" w14:textId="77777777" w:rsidR="00C94DE5" w:rsidRDefault="00C94DE5">
      <w:pPr>
        <w:jc w:val="both"/>
        <w:rPr>
          <w:rFonts w:ascii="Arial" w:hAnsi="Arial" w:cs="Arial"/>
          <w:sz w:val="24"/>
          <w:szCs w:val="24"/>
          <w:lang w:val="sr-Cyrl-RS"/>
        </w:rPr>
      </w:pPr>
    </w:p>
    <w:p w14:paraId="1FF733FD" w14:textId="77777777" w:rsidR="00745118" w:rsidRDefault="00745118">
      <w:pPr>
        <w:jc w:val="both"/>
        <w:rPr>
          <w:rFonts w:ascii="Arial" w:hAnsi="Arial" w:cs="Arial"/>
          <w:sz w:val="24"/>
          <w:szCs w:val="24"/>
          <w:lang w:val="sr-Cyrl-RS"/>
        </w:rPr>
      </w:pPr>
    </w:p>
    <w:p w14:paraId="6992262F" w14:textId="77777777" w:rsidR="00745118" w:rsidRDefault="00745118">
      <w:pPr>
        <w:jc w:val="both"/>
        <w:rPr>
          <w:rFonts w:ascii="Arial" w:hAnsi="Arial" w:cs="Arial"/>
          <w:sz w:val="24"/>
          <w:szCs w:val="24"/>
          <w:lang w:val="sr-Cyrl-RS"/>
        </w:rPr>
      </w:pPr>
    </w:p>
    <w:p w14:paraId="26CFCF8A" w14:textId="77777777" w:rsidR="00745118" w:rsidRDefault="00745118">
      <w:pPr>
        <w:jc w:val="both"/>
        <w:rPr>
          <w:rFonts w:ascii="Arial" w:hAnsi="Arial" w:cs="Arial"/>
          <w:sz w:val="24"/>
          <w:szCs w:val="24"/>
          <w:lang w:val="sr-Cyrl-RS"/>
        </w:rPr>
      </w:pPr>
    </w:p>
    <w:p w14:paraId="0D599B48" w14:textId="77777777" w:rsidR="00745118" w:rsidRDefault="00745118">
      <w:pPr>
        <w:jc w:val="both"/>
        <w:rPr>
          <w:rFonts w:ascii="Arial" w:hAnsi="Arial" w:cs="Arial"/>
          <w:sz w:val="24"/>
          <w:szCs w:val="24"/>
          <w:lang w:val="sr-Cyrl-RS"/>
        </w:rPr>
      </w:pPr>
    </w:p>
    <w:p w14:paraId="41A6CAD5" w14:textId="77777777" w:rsidR="00745118" w:rsidRDefault="00E224BB">
      <w:pPr>
        <w:jc w:val="both"/>
        <w:rPr>
          <w:rFonts w:ascii="Arial" w:hAnsi="Arial" w:cs="Arial"/>
          <w:sz w:val="24"/>
          <w:szCs w:val="24"/>
          <w:lang w:val="sr-Cyrl-RS"/>
        </w:rPr>
      </w:pPr>
      <w:r>
        <w:rPr>
          <w:rFonts w:ascii="Arial" w:hAnsi="Arial" w:cs="Arial"/>
          <w:sz w:val="24"/>
          <w:szCs w:val="24"/>
          <w:lang w:val="sr-Cyrl-RS"/>
        </w:rPr>
        <w:t>Списак објеката у ИСЕМ-у</w:t>
      </w:r>
    </w:p>
    <w:tbl>
      <w:tblPr>
        <w:tblpPr w:leftFromText="180" w:rightFromText="180" w:vertAnchor="text" w:horzAnchor="page" w:tblpX="1153" w:tblpY="294"/>
        <w:tblOverlap w:val="never"/>
        <w:tblW w:w="10762" w:type="dxa"/>
        <w:tblLook w:val="04A0" w:firstRow="1" w:lastRow="0" w:firstColumn="1" w:lastColumn="0" w:noHBand="0" w:noVBand="1"/>
      </w:tblPr>
      <w:tblGrid>
        <w:gridCol w:w="772"/>
        <w:gridCol w:w="208"/>
        <w:gridCol w:w="14"/>
        <w:gridCol w:w="222"/>
        <w:gridCol w:w="222"/>
        <w:gridCol w:w="222"/>
        <w:gridCol w:w="208"/>
        <w:gridCol w:w="14"/>
        <w:gridCol w:w="222"/>
        <w:gridCol w:w="222"/>
        <w:gridCol w:w="222"/>
        <w:gridCol w:w="222"/>
        <w:gridCol w:w="222"/>
        <w:gridCol w:w="222"/>
        <w:gridCol w:w="222"/>
        <w:gridCol w:w="208"/>
        <w:gridCol w:w="14"/>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tblGrid>
      <w:tr w:rsidR="001550F5" w14:paraId="44AC7EF3" w14:textId="77777777">
        <w:trPr>
          <w:trHeight w:val="60"/>
        </w:trPr>
        <w:tc>
          <w:tcPr>
            <w:tcW w:w="772" w:type="dxa"/>
            <w:tcBorders>
              <w:top w:val="nil"/>
              <w:left w:val="nil"/>
              <w:bottom w:val="nil"/>
              <w:right w:val="nil"/>
            </w:tcBorders>
            <w:shd w:val="clear" w:color="auto" w:fill="FFFFFF"/>
          </w:tcPr>
          <w:p w14:paraId="36C037A1" w14:textId="77777777" w:rsidR="00745118" w:rsidRDefault="00745118">
            <w:pPr>
              <w:rPr>
                <w:rFonts w:ascii="Arial" w:eastAsia="DejaVu Sans" w:hAnsi="Arial" w:cs="Arial"/>
                <w:color w:val="000000"/>
              </w:rPr>
            </w:pPr>
          </w:p>
        </w:tc>
        <w:tc>
          <w:tcPr>
            <w:tcW w:w="222" w:type="dxa"/>
            <w:gridSpan w:val="2"/>
            <w:tcBorders>
              <w:top w:val="nil"/>
              <w:left w:val="nil"/>
              <w:bottom w:val="nil"/>
              <w:right w:val="nil"/>
            </w:tcBorders>
            <w:shd w:val="clear" w:color="auto" w:fill="FFFFFF"/>
          </w:tcPr>
          <w:p w14:paraId="0722E4B2"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60AC45E5"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4C025C19"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1194193B" w14:textId="77777777" w:rsidR="00745118" w:rsidRDefault="00745118">
            <w:pPr>
              <w:rPr>
                <w:rFonts w:ascii="Arial" w:eastAsia="DejaVu Sans" w:hAnsi="Arial" w:cs="Arial"/>
                <w:color w:val="000000"/>
              </w:rPr>
            </w:pPr>
          </w:p>
        </w:tc>
        <w:tc>
          <w:tcPr>
            <w:tcW w:w="222" w:type="dxa"/>
            <w:gridSpan w:val="2"/>
            <w:tcBorders>
              <w:top w:val="nil"/>
              <w:left w:val="nil"/>
              <w:bottom w:val="nil"/>
              <w:right w:val="nil"/>
            </w:tcBorders>
            <w:shd w:val="clear" w:color="auto" w:fill="FFFFFF"/>
          </w:tcPr>
          <w:p w14:paraId="7998A05B"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6F4CBE8A"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6E369B28"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3FEB4471"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3FAD8715"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7F23F6E8"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21C43106"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7E9967B3" w14:textId="77777777" w:rsidR="00745118" w:rsidRDefault="00745118">
            <w:pPr>
              <w:rPr>
                <w:rFonts w:ascii="Arial" w:eastAsia="DejaVu Sans" w:hAnsi="Arial" w:cs="Arial"/>
                <w:color w:val="000000"/>
              </w:rPr>
            </w:pPr>
          </w:p>
        </w:tc>
        <w:tc>
          <w:tcPr>
            <w:tcW w:w="222" w:type="dxa"/>
            <w:gridSpan w:val="2"/>
            <w:tcBorders>
              <w:top w:val="nil"/>
              <w:left w:val="nil"/>
              <w:bottom w:val="nil"/>
              <w:right w:val="nil"/>
            </w:tcBorders>
            <w:shd w:val="clear" w:color="auto" w:fill="FFFFFF"/>
          </w:tcPr>
          <w:p w14:paraId="5E2C4AE4"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6441F93F"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5203DFB8"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79AA7D04"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1C8B073B"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1CA110D1"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6A0EE61C"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589EA540"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5936635D"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168EBBD5"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7CC89412"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35E5717F"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3E3FF1D3"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362CF994"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766F7901"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2D821E31"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73CCF6F8"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192B78A4"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33BFD876"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61DFF923"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68659E7C"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1D7DF508"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042E02A9"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7428BD32"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59EF2305"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461F5A65"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3BDBBDE4"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7810AE90"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3305C93E"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00061DFA"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05B8BA1E"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1AC8D084" w14:textId="77777777" w:rsidR="00745118" w:rsidRDefault="00745118">
            <w:pPr>
              <w:rPr>
                <w:rFonts w:ascii="Arial" w:eastAsia="DejaVu Sans" w:hAnsi="Arial" w:cs="Arial"/>
                <w:color w:val="000000"/>
              </w:rPr>
            </w:pPr>
          </w:p>
        </w:tc>
        <w:tc>
          <w:tcPr>
            <w:tcW w:w="222" w:type="dxa"/>
            <w:tcBorders>
              <w:top w:val="nil"/>
              <w:left w:val="nil"/>
              <w:bottom w:val="nil"/>
              <w:right w:val="nil"/>
            </w:tcBorders>
            <w:shd w:val="clear" w:color="auto" w:fill="FFFFFF"/>
          </w:tcPr>
          <w:p w14:paraId="24F42141" w14:textId="77777777" w:rsidR="00745118" w:rsidRDefault="00745118">
            <w:pPr>
              <w:rPr>
                <w:rFonts w:ascii="Arial" w:eastAsia="DejaVu Sans" w:hAnsi="Arial" w:cs="Arial"/>
                <w:color w:val="000000"/>
              </w:rPr>
            </w:pPr>
          </w:p>
        </w:tc>
      </w:tr>
      <w:tr w:rsidR="00745118" w14:paraId="108A0956" w14:textId="77777777">
        <w:trPr>
          <w:gridAfter w:val="33"/>
          <w:wAfter w:w="7118" w:type="dxa"/>
          <w:trHeight w:val="380"/>
        </w:trPr>
        <w:tc>
          <w:tcPr>
            <w:tcW w:w="3644" w:type="dxa"/>
            <w:gridSpan w:val="16"/>
            <w:tcBorders>
              <w:top w:val="single" w:sz="2" w:space="0" w:color="595959"/>
              <w:left w:val="single" w:sz="2" w:space="0" w:color="595959"/>
              <w:bottom w:val="single" w:sz="2" w:space="0" w:color="595959"/>
              <w:right w:val="single" w:sz="2" w:space="0" w:color="595959"/>
            </w:tcBorders>
            <w:shd w:val="clear" w:color="auto" w:fill="E2EFD9"/>
            <w:vAlign w:val="center"/>
          </w:tcPr>
          <w:p w14:paraId="288EFCEE"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Naziv</w:t>
            </w:r>
            <w:proofErr w:type="spellEnd"/>
          </w:p>
        </w:tc>
      </w:tr>
      <w:tr w:rsidR="00745118" w14:paraId="14046167" w14:textId="77777777">
        <w:trPr>
          <w:trHeight w:val="600"/>
        </w:trPr>
        <w:tc>
          <w:tcPr>
            <w:tcW w:w="772" w:type="dxa"/>
            <w:tcBorders>
              <w:top w:val="single" w:sz="2" w:space="0" w:color="595959"/>
              <w:left w:val="single" w:sz="2" w:space="0" w:color="595959"/>
              <w:bottom w:val="single" w:sz="2" w:space="0" w:color="595959"/>
              <w:right w:val="single" w:sz="2" w:space="0" w:color="595959"/>
            </w:tcBorders>
            <w:shd w:val="clear" w:color="auto" w:fill="E2EFD9"/>
            <w:vAlign w:val="center"/>
          </w:tcPr>
          <w:p w14:paraId="1A94D7AD" w14:textId="77777777" w:rsidR="00745118" w:rsidRDefault="00E224BB">
            <w:pPr>
              <w:jc w:val="center"/>
              <w:textAlignment w:val="center"/>
              <w:rPr>
                <w:rFonts w:ascii="Arial" w:eastAsia="DejaVu Sans" w:hAnsi="Arial" w:cs="Arial"/>
                <w:b/>
                <w:bCs/>
                <w:color w:val="595959"/>
              </w:rPr>
            </w:pPr>
            <w:proofErr w:type="spellStart"/>
            <w:r>
              <w:rPr>
                <w:rFonts w:ascii="Arial" w:eastAsia="DejaVu Sans" w:hAnsi="Arial" w:cs="Arial"/>
                <w:b/>
                <w:bCs/>
                <w:color w:val="595959"/>
                <w:lang w:bidi="ar"/>
              </w:rPr>
              <w:t>Redni</w:t>
            </w:r>
            <w:proofErr w:type="spellEnd"/>
            <w:r>
              <w:rPr>
                <w:rFonts w:ascii="Arial" w:eastAsia="DejaVu Sans" w:hAnsi="Arial" w:cs="Arial"/>
                <w:b/>
                <w:bCs/>
                <w:color w:val="595959"/>
                <w:lang w:bidi="ar"/>
              </w:rPr>
              <w:t xml:space="preserve"> </w:t>
            </w:r>
            <w:proofErr w:type="spellStart"/>
            <w:r>
              <w:rPr>
                <w:rFonts w:ascii="Arial" w:eastAsia="DejaVu Sans" w:hAnsi="Arial" w:cs="Arial"/>
                <w:b/>
                <w:bCs/>
                <w:color w:val="595959"/>
                <w:lang w:bidi="ar"/>
              </w:rPr>
              <w:t>broj</w:t>
            </w:r>
            <w:proofErr w:type="spellEnd"/>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E2EFD9"/>
            <w:vAlign w:val="center"/>
          </w:tcPr>
          <w:p w14:paraId="5B22BA7F" w14:textId="77777777" w:rsidR="00745118" w:rsidRDefault="00E224BB">
            <w:pPr>
              <w:jc w:val="center"/>
              <w:textAlignment w:val="center"/>
              <w:rPr>
                <w:rFonts w:ascii="Arial" w:eastAsia="DejaVu Sans" w:hAnsi="Arial" w:cs="Arial"/>
                <w:b/>
                <w:bCs/>
                <w:color w:val="595959"/>
              </w:rPr>
            </w:pPr>
            <w:proofErr w:type="spellStart"/>
            <w:r>
              <w:rPr>
                <w:rFonts w:ascii="Arial" w:eastAsia="DejaVu Sans" w:hAnsi="Arial" w:cs="Arial"/>
                <w:b/>
                <w:bCs/>
                <w:color w:val="595959"/>
                <w:lang w:bidi="ar"/>
              </w:rPr>
              <w:t>Naziv</w:t>
            </w:r>
            <w:proofErr w:type="spellEnd"/>
            <w:r>
              <w:rPr>
                <w:rFonts w:ascii="Arial" w:eastAsia="DejaVu Sans" w:hAnsi="Arial" w:cs="Arial"/>
                <w:b/>
                <w:bCs/>
                <w:color w:val="595959"/>
                <w:lang w:bidi="ar"/>
              </w:rPr>
              <w:t xml:space="preserve"> </w:t>
            </w:r>
            <w:proofErr w:type="spellStart"/>
            <w:r>
              <w:rPr>
                <w:rFonts w:ascii="Arial" w:eastAsia="DejaVu Sans" w:hAnsi="Arial" w:cs="Arial"/>
                <w:b/>
                <w:bCs/>
                <w:color w:val="595959"/>
                <w:lang w:bidi="ar"/>
              </w:rPr>
              <w:t>objekta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E2EFD9"/>
            <w:vAlign w:val="center"/>
          </w:tcPr>
          <w:p w14:paraId="5E59923F" w14:textId="77777777" w:rsidR="00745118" w:rsidRDefault="00E224BB">
            <w:pPr>
              <w:jc w:val="center"/>
              <w:textAlignment w:val="center"/>
              <w:rPr>
                <w:rFonts w:ascii="Arial" w:eastAsia="DejaVu Sans" w:hAnsi="Arial" w:cs="Arial"/>
                <w:b/>
                <w:bCs/>
                <w:color w:val="595959"/>
              </w:rPr>
            </w:pPr>
            <w:proofErr w:type="spellStart"/>
            <w:r>
              <w:rPr>
                <w:rFonts w:ascii="Arial" w:eastAsia="DejaVu Sans" w:hAnsi="Arial" w:cs="Arial"/>
                <w:b/>
                <w:bCs/>
                <w:color w:val="595959"/>
                <w:lang w:bidi="ar"/>
              </w:rPr>
              <w:t>Adresa</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E2EFD9"/>
            <w:vAlign w:val="center"/>
          </w:tcPr>
          <w:p w14:paraId="2D4C5B3F" w14:textId="77777777" w:rsidR="00745118" w:rsidRDefault="00E224BB">
            <w:pPr>
              <w:jc w:val="center"/>
              <w:textAlignment w:val="center"/>
              <w:rPr>
                <w:rFonts w:ascii="Arial" w:eastAsia="DejaVu Sans" w:hAnsi="Arial" w:cs="Arial"/>
                <w:b/>
                <w:bCs/>
                <w:color w:val="595959"/>
              </w:rPr>
            </w:pPr>
            <w:r>
              <w:rPr>
                <w:rFonts w:ascii="Arial" w:eastAsia="DejaVu Sans" w:hAnsi="Arial" w:cs="Arial"/>
                <w:b/>
                <w:bCs/>
                <w:color w:val="595959"/>
                <w:lang w:bidi="ar"/>
              </w:rPr>
              <w:t xml:space="preserve">ISEM </w:t>
            </w:r>
            <w:proofErr w:type="spellStart"/>
            <w:r>
              <w:rPr>
                <w:rFonts w:ascii="Arial" w:eastAsia="DejaVu Sans" w:hAnsi="Arial" w:cs="Arial"/>
                <w:b/>
                <w:bCs/>
                <w:color w:val="595959"/>
                <w:lang w:bidi="ar"/>
              </w:rPr>
              <w:t>šifra</w:t>
            </w:r>
            <w:proofErr w:type="spellEnd"/>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E2EFD9"/>
            <w:vAlign w:val="center"/>
          </w:tcPr>
          <w:p w14:paraId="655549FD" w14:textId="77777777" w:rsidR="00745118" w:rsidRDefault="00E224BB">
            <w:pPr>
              <w:jc w:val="center"/>
              <w:textAlignment w:val="center"/>
              <w:rPr>
                <w:rFonts w:ascii="Arial" w:eastAsia="DejaVu Sans" w:hAnsi="Arial" w:cs="Arial"/>
                <w:b/>
                <w:bCs/>
                <w:color w:val="595959"/>
              </w:rPr>
            </w:pPr>
            <w:proofErr w:type="spellStart"/>
            <w:r>
              <w:rPr>
                <w:rFonts w:ascii="Arial" w:eastAsia="DejaVu Sans" w:hAnsi="Arial" w:cs="Arial"/>
                <w:b/>
                <w:bCs/>
                <w:color w:val="595959"/>
                <w:lang w:bidi="ar"/>
              </w:rPr>
              <w:t>Vrsta</w:t>
            </w:r>
            <w:proofErr w:type="spellEnd"/>
            <w:r>
              <w:rPr>
                <w:rFonts w:ascii="Arial" w:eastAsia="DejaVu Sans" w:hAnsi="Arial" w:cs="Arial"/>
                <w:b/>
                <w:bCs/>
                <w:color w:val="595959"/>
                <w:lang w:bidi="ar"/>
              </w:rPr>
              <w:t xml:space="preserve"> </w:t>
            </w:r>
            <w:proofErr w:type="spellStart"/>
            <w:r>
              <w:rPr>
                <w:rFonts w:ascii="Arial" w:eastAsia="DejaVu Sans" w:hAnsi="Arial" w:cs="Arial"/>
                <w:b/>
                <w:bCs/>
                <w:color w:val="595959"/>
                <w:lang w:bidi="ar"/>
              </w:rPr>
              <w:t>objekta</w:t>
            </w:r>
            <w:proofErr w:type="spellEnd"/>
          </w:p>
        </w:tc>
      </w:tr>
      <w:tr w:rsidR="00745118" w14:paraId="030B7FB5"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71974E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6A581A6"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Prijepoljska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gimnazija</w:t>
            </w:r>
            <w:proofErr w:type="spellEnd"/>
            <w:r>
              <w:rPr>
                <w:rFonts w:ascii="Arial" w:eastAsia="DejaVu Sans" w:hAnsi="Arial" w:cs="Arial"/>
                <w:color w:val="000000"/>
                <w:lang w:bidi="ar"/>
              </w:rPr>
              <w:t>,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66BBA0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4. </w:t>
            </w:r>
            <w:proofErr w:type="spellStart"/>
            <w:r>
              <w:rPr>
                <w:rFonts w:ascii="Arial" w:eastAsia="DejaVu Sans" w:hAnsi="Arial" w:cs="Arial"/>
                <w:color w:val="000000"/>
                <w:lang w:bidi="ar"/>
              </w:rPr>
              <w:t>Decembra</w:t>
            </w:r>
            <w:proofErr w:type="spellEnd"/>
            <w:r>
              <w:rPr>
                <w:rFonts w:ascii="Arial" w:eastAsia="DejaVu Sans" w:hAnsi="Arial" w:cs="Arial"/>
                <w:color w:val="000000"/>
                <w:lang w:bidi="ar"/>
              </w:rPr>
              <w:t xml:space="preserv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DCDBBE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SR-3108-0004-0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8AF2AD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Srednje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6029DBA0"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B2EF10F"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2E2B00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Ekonomsko-trgovinska </w:t>
            </w:r>
            <w:proofErr w:type="spellStart"/>
            <w:r>
              <w:rPr>
                <w:rFonts w:ascii="Arial" w:eastAsia="DejaVu Sans" w:hAnsi="Arial" w:cs="Arial"/>
                <w:color w:val="000000"/>
                <w:lang w:bidi="ar"/>
              </w:rPr>
              <w:t>škola</w:t>
            </w:r>
            <w:proofErr w:type="spellEnd"/>
            <w:r>
              <w:rPr>
                <w:rFonts w:ascii="Arial" w:eastAsia="DejaVu Sans" w:hAnsi="Arial" w:cs="Arial"/>
                <w:color w:val="000000"/>
                <w:lang w:bidi="ar"/>
              </w:rPr>
              <w:t>,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D87FCB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4. </w:t>
            </w:r>
            <w:proofErr w:type="spellStart"/>
            <w:r>
              <w:rPr>
                <w:rFonts w:ascii="Arial" w:eastAsia="DejaVu Sans" w:hAnsi="Arial" w:cs="Arial"/>
                <w:color w:val="000000"/>
                <w:lang w:bidi="ar"/>
              </w:rPr>
              <w:t>decembra</w:t>
            </w:r>
            <w:proofErr w:type="spellEnd"/>
            <w:r>
              <w:rPr>
                <w:rFonts w:ascii="Arial" w:eastAsia="DejaVu Sans" w:hAnsi="Arial" w:cs="Arial"/>
                <w:color w:val="000000"/>
                <w:lang w:bidi="ar"/>
              </w:rPr>
              <w:t xml:space="preserve"> 3</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4F7FD0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SR-3108-0005-0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8B418D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Srednje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3DD7857B"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0DB7C1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F33641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Tehnička škola,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1932D2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4. </w:t>
            </w:r>
            <w:proofErr w:type="spellStart"/>
            <w:r>
              <w:rPr>
                <w:rFonts w:ascii="Arial" w:eastAsia="DejaVu Sans" w:hAnsi="Arial" w:cs="Arial"/>
                <w:color w:val="000000"/>
                <w:lang w:bidi="ar"/>
              </w:rPr>
              <w:t>decembra</w:t>
            </w:r>
            <w:proofErr w:type="spellEnd"/>
            <w:r>
              <w:rPr>
                <w:rFonts w:ascii="Arial" w:eastAsia="DejaVu Sans" w:hAnsi="Arial" w:cs="Arial"/>
                <w:color w:val="000000"/>
                <w:lang w:bidi="ar"/>
              </w:rPr>
              <w:t xml:space="preserve"> 3</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639165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SR-3108-0006-0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71B4FF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Srednje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293D9013"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02895D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009A1B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"Boško Buha",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C8CC07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Ivanje</w:t>
            </w:r>
            <w:proofErr w:type="spellEnd"/>
            <w:r>
              <w:rPr>
                <w:rFonts w:ascii="Arial" w:eastAsia="DejaVu Sans" w:hAnsi="Arial" w:cs="Arial"/>
                <w:color w:val="000000"/>
                <w:lang w:bidi="ar"/>
              </w:rPr>
              <w:t>, Prijepolje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EBF914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SR-3108-0007-0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63563A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29B80FAF"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9CD015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8B8672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Boško Buha-</w:t>
            </w:r>
            <w:proofErr w:type="spellStart"/>
            <w:r>
              <w:rPr>
                <w:rFonts w:ascii="Arial" w:eastAsia="DejaVu Sans" w:hAnsi="Arial" w:cs="Arial"/>
                <w:color w:val="000000"/>
                <w:lang w:bidi="ar"/>
              </w:rPr>
              <w:t>pomoćna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zgrada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55A1E2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Ivanje</w:t>
            </w:r>
            <w:proofErr w:type="spellEnd"/>
            <w:r>
              <w:rPr>
                <w:rFonts w:ascii="Arial" w:eastAsia="DejaVu Sans" w:hAnsi="Arial" w:cs="Arial"/>
                <w:color w:val="000000"/>
                <w:lang w:bidi="ar"/>
              </w:rPr>
              <w:t xml:space="preserv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D42C57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SR-3108-0007-1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59E01CE"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78CEA9EE"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53E69D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670337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"Boško Buha", Prijepolje/IO Prijepolje </w:t>
            </w:r>
            <w:proofErr w:type="spellStart"/>
            <w:r>
              <w:rPr>
                <w:rFonts w:ascii="Arial" w:eastAsia="DejaVu Sans" w:hAnsi="Arial" w:cs="Arial"/>
                <w:color w:val="000000"/>
                <w:lang w:bidi="ar"/>
              </w:rPr>
              <w:t>Divci</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972BFC1"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Divci</w:t>
            </w:r>
            <w:proofErr w:type="spellEnd"/>
            <w:r>
              <w:rPr>
                <w:rFonts w:ascii="Arial" w:eastAsia="DejaVu Sans" w:hAnsi="Arial" w:cs="Arial"/>
                <w:color w:val="000000"/>
                <w:lang w:bidi="ar"/>
              </w:rPr>
              <w:t xml:space="preserve"> Prijepolje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2334E6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SR-3108-0008-0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55429A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4C7567D7"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B5A0D7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8C4625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"Boško Buha", Prijepolje/IO </w:t>
            </w:r>
            <w:proofErr w:type="spellStart"/>
            <w:r>
              <w:rPr>
                <w:rFonts w:ascii="Arial" w:eastAsia="DejaVu Sans" w:hAnsi="Arial" w:cs="Arial"/>
                <w:color w:val="000000"/>
                <w:lang w:bidi="ar"/>
              </w:rPr>
              <w:t>Lučice</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0FD1C43"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Lučice</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93217D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SR-3108-0009-0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1C8B931"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3B2F50BC"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F1D712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78BD5E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"Vladimir </w:t>
            </w:r>
            <w:proofErr w:type="spellStart"/>
            <w:r>
              <w:rPr>
                <w:rFonts w:ascii="Arial" w:eastAsia="DejaVu Sans" w:hAnsi="Arial" w:cs="Arial"/>
                <w:color w:val="000000"/>
                <w:lang w:bidi="ar"/>
              </w:rPr>
              <w:t>Perić</w:t>
            </w:r>
            <w:proofErr w:type="spellEnd"/>
            <w:r>
              <w:rPr>
                <w:rFonts w:ascii="Arial" w:eastAsia="DejaVu Sans" w:hAnsi="Arial" w:cs="Arial"/>
                <w:color w:val="000000"/>
                <w:lang w:bidi="ar"/>
              </w:rPr>
              <w:t xml:space="preserve"> Valter",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A99600D"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ul</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Sandžačkih</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brigada</w:t>
            </w:r>
            <w:proofErr w:type="spellEnd"/>
            <w:r>
              <w:rPr>
                <w:rFonts w:ascii="Arial" w:eastAsia="DejaVu Sans" w:hAnsi="Arial" w:cs="Arial"/>
                <w:color w:val="000000"/>
                <w:lang w:bidi="ar"/>
              </w:rPr>
              <w:t xml:space="preserve"> 13</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9068C7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B489956"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1F969985"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13903A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34D0E5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Vladimir </w:t>
            </w:r>
            <w:proofErr w:type="spellStart"/>
            <w:r>
              <w:rPr>
                <w:rFonts w:ascii="Arial" w:eastAsia="DejaVu Sans" w:hAnsi="Arial" w:cs="Arial"/>
                <w:color w:val="000000"/>
                <w:lang w:bidi="ar"/>
              </w:rPr>
              <w:t>Perić</w:t>
            </w:r>
            <w:proofErr w:type="spellEnd"/>
            <w:r>
              <w:rPr>
                <w:rFonts w:ascii="Arial" w:eastAsia="DejaVu Sans" w:hAnsi="Arial" w:cs="Arial"/>
                <w:color w:val="000000"/>
                <w:lang w:bidi="ar"/>
              </w:rPr>
              <w:t xml:space="preserve">-Valter </w:t>
            </w:r>
            <w:proofErr w:type="spellStart"/>
            <w:r>
              <w:rPr>
                <w:rFonts w:ascii="Arial" w:eastAsia="DejaVu Sans" w:hAnsi="Arial" w:cs="Arial"/>
                <w:color w:val="000000"/>
                <w:lang w:bidi="ar"/>
              </w:rPr>
              <w:t>Drenova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E2B9A5C"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Drenova</w:t>
            </w:r>
            <w:proofErr w:type="spellEnd"/>
            <w:r>
              <w:rPr>
                <w:rFonts w:ascii="Arial" w:eastAsia="DejaVu Sans" w:hAnsi="Arial" w:cs="Arial"/>
                <w:color w:val="000000"/>
                <w:lang w:bidi="ar"/>
              </w:rPr>
              <w:t xml:space="preserv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9CDA03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SR-3108-0010-1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087AA21"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Srednje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71D1873E"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F8C3B9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1D6D32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"Vladimir </w:t>
            </w:r>
            <w:proofErr w:type="spellStart"/>
            <w:r>
              <w:rPr>
                <w:rFonts w:ascii="Arial" w:eastAsia="DejaVu Sans" w:hAnsi="Arial" w:cs="Arial"/>
                <w:color w:val="000000"/>
                <w:lang w:bidi="ar"/>
              </w:rPr>
              <w:t>Perić</w:t>
            </w:r>
            <w:proofErr w:type="spellEnd"/>
            <w:r>
              <w:rPr>
                <w:rFonts w:ascii="Arial" w:eastAsia="DejaVu Sans" w:hAnsi="Arial" w:cs="Arial"/>
                <w:color w:val="000000"/>
                <w:lang w:bidi="ar"/>
              </w:rPr>
              <w:t xml:space="preserve"> Valter", Prijepolje/IO Prijepolje-</w:t>
            </w:r>
            <w:proofErr w:type="spellStart"/>
            <w:r>
              <w:rPr>
                <w:rFonts w:ascii="Arial" w:eastAsia="DejaVu Sans" w:hAnsi="Arial" w:cs="Arial"/>
                <w:color w:val="000000"/>
                <w:lang w:bidi="ar"/>
              </w:rPr>
              <w:t>Zalug</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96EEA69"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Zalug</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F23B25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77E42B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5601F2BE"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E3E5AE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931E95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"Vladimir </w:t>
            </w:r>
            <w:proofErr w:type="spellStart"/>
            <w:r>
              <w:rPr>
                <w:rFonts w:ascii="Arial" w:eastAsia="DejaVu Sans" w:hAnsi="Arial" w:cs="Arial"/>
                <w:color w:val="000000"/>
                <w:lang w:bidi="ar"/>
              </w:rPr>
              <w:t>Perić</w:t>
            </w:r>
            <w:proofErr w:type="spellEnd"/>
            <w:r>
              <w:rPr>
                <w:rFonts w:ascii="Arial" w:eastAsia="DejaVu Sans" w:hAnsi="Arial" w:cs="Arial"/>
                <w:color w:val="000000"/>
                <w:lang w:bidi="ar"/>
              </w:rPr>
              <w:t xml:space="preserve"> Valter", Prijepolje/IO Prijepolje-</w:t>
            </w:r>
            <w:proofErr w:type="spellStart"/>
            <w:r>
              <w:rPr>
                <w:rFonts w:ascii="Arial" w:eastAsia="DejaVu Sans" w:hAnsi="Arial" w:cs="Arial"/>
                <w:color w:val="000000"/>
                <w:lang w:bidi="ar"/>
              </w:rPr>
              <w:t>Dušmanići</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AD0B85E"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Dušmanići</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43DD63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3502E0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088A9021"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3CA521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3BB375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"Vladimir </w:t>
            </w:r>
            <w:proofErr w:type="spellStart"/>
            <w:r>
              <w:rPr>
                <w:rFonts w:ascii="Arial" w:eastAsia="DejaVu Sans" w:hAnsi="Arial" w:cs="Arial"/>
                <w:color w:val="000000"/>
                <w:lang w:bidi="ar"/>
              </w:rPr>
              <w:t>Perić</w:t>
            </w:r>
            <w:proofErr w:type="spellEnd"/>
            <w:r>
              <w:rPr>
                <w:rFonts w:ascii="Arial" w:eastAsia="DejaVu Sans" w:hAnsi="Arial" w:cs="Arial"/>
                <w:color w:val="000000"/>
                <w:lang w:bidi="ar"/>
              </w:rPr>
              <w:t xml:space="preserve"> Valter", Prijepolje/IO Prijepolje-</w:t>
            </w:r>
            <w:proofErr w:type="spellStart"/>
            <w:r>
              <w:rPr>
                <w:rFonts w:ascii="Arial" w:eastAsia="DejaVu Sans" w:hAnsi="Arial" w:cs="Arial"/>
                <w:color w:val="000000"/>
                <w:lang w:bidi="ar"/>
              </w:rPr>
              <w:t>Kučin</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0478E73"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Kučin</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430BD4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CDAFF8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1530A21F"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6C7F58A"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02387C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"Vladimir </w:t>
            </w:r>
            <w:proofErr w:type="spellStart"/>
            <w:r>
              <w:rPr>
                <w:rFonts w:ascii="Arial" w:eastAsia="DejaVu Sans" w:hAnsi="Arial" w:cs="Arial"/>
                <w:color w:val="000000"/>
                <w:lang w:bidi="ar"/>
              </w:rPr>
              <w:t>Perić</w:t>
            </w:r>
            <w:proofErr w:type="spellEnd"/>
            <w:r>
              <w:rPr>
                <w:rFonts w:ascii="Arial" w:eastAsia="DejaVu Sans" w:hAnsi="Arial" w:cs="Arial"/>
                <w:color w:val="000000"/>
                <w:lang w:bidi="ar"/>
              </w:rPr>
              <w:t xml:space="preserve"> Valter", Prijepolje/IO Prijepolje-</w:t>
            </w:r>
            <w:proofErr w:type="spellStart"/>
            <w:r>
              <w:rPr>
                <w:rFonts w:ascii="Arial" w:eastAsia="DejaVu Sans" w:hAnsi="Arial" w:cs="Arial"/>
                <w:color w:val="000000"/>
                <w:lang w:bidi="ar"/>
              </w:rPr>
              <w:t>Džurovo</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E1C8C3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Džurovo</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83B4F2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6577BA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0AF7EBCB"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5C845EC"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F2F2D39"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OŠ"Mihajlo</w:t>
            </w:r>
            <w:proofErr w:type="spellEnd"/>
            <w:r>
              <w:rPr>
                <w:rFonts w:ascii="Arial" w:eastAsia="DejaVu Sans" w:hAnsi="Arial" w:cs="Arial"/>
                <w:color w:val="000000"/>
                <w:lang w:bidi="ar"/>
              </w:rPr>
              <w:t xml:space="preserve"> Baković"/IO </w:t>
            </w:r>
            <w:proofErr w:type="spellStart"/>
            <w:r>
              <w:rPr>
                <w:rFonts w:ascii="Arial" w:eastAsia="DejaVu Sans" w:hAnsi="Arial" w:cs="Arial"/>
                <w:color w:val="000000"/>
                <w:lang w:bidi="ar"/>
              </w:rPr>
              <w:t>Gornje</w:t>
            </w:r>
            <w:proofErr w:type="spellEnd"/>
            <w:r>
              <w:rPr>
                <w:rFonts w:ascii="Arial" w:eastAsia="DejaVu Sans" w:hAnsi="Arial" w:cs="Arial"/>
                <w:color w:val="000000"/>
                <w:lang w:bidi="ar"/>
              </w:rPr>
              <w:t xml:space="preserve"> Babine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FE6D04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31306 Jabuka Prijepolje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4D1154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42A046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046A439D"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41D6E5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81EBDC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"Dušan Tomašević </w:t>
            </w:r>
            <w:proofErr w:type="spellStart"/>
            <w:r>
              <w:rPr>
                <w:rFonts w:ascii="Arial" w:eastAsia="DejaVu Sans" w:hAnsi="Arial" w:cs="Arial"/>
                <w:color w:val="000000"/>
                <w:lang w:bidi="ar"/>
              </w:rPr>
              <w:t>Ćirko</w:t>
            </w:r>
            <w:proofErr w:type="spellEnd"/>
            <w:r>
              <w:rPr>
                <w:rFonts w:ascii="Arial" w:eastAsia="DejaVu Sans" w:hAnsi="Arial" w:cs="Arial"/>
                <w:color w:val="000000"/>
                <w:lang w:bidi="ar"/>
              </w:rPr>
              <w:t>",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E640BC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Velika </w:t>
            </w:r>
            <w:proofErr w:type="spellStart"/>
            <w:r>
              <w:rPr>
                <w:rFonts w:ascii="Arial" w:eastAsia="DejaVu Sans" w:hAnsi="Arial" w:cs="Arial"/>
                <w:color w:val="000000"/>
                <w:lang w:bidi="ar"/>
              </w:rPr>
              <w:t>Župa</w:t>
            </w:r>
            <w:proofErr w:type="spellEnd"/>
            <w:r>
              <w:rPr>
                <w:rFonts w:ascii="Arial" w:eastAsia="DejaVu Sans" w:hAnsi="Arial" w:cs="Arial"/>
                <w:color w:val="000000"/>
                <w:lang w:bidi="ar"/>
              </w:rPr>
              <w:t xml:space="preserv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F25CFB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89EF001"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79C38B8B"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BB08B37"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ED9AB2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"Dušan Tomašević </w:t>
            </w:r>
            <w:proofErr w:type="spellStart"/>
            <w:r>
              <w:rPr>
                <w:rFonts w:ascii="Arial" w:eastAsia="DejaVu Sans" w:hAnsi="Arial" w:cs="Arial"/>
                <w:color w:val="000000"/>
                <w:lang w:bidi="ar"/>
              </w:rPr>
              <w:t>Ćirko</w:t>
            </w:r>
            <w:proofErr w:type="spellEnd"/>
            <w:r>
              <w:rPr>
                <w:rFonts w:ascii="Arial" w:eastAsia="DejaVu Sans" w:hAnsi="Arial" w:cs="Arial"/>
                <w:color w:val="000000"/>
                <w:lang w:bidi="ar"/>
              </w:rPr>
              <w:t xml:space="preserve">", Prijepolje/IO Prijepolje/ </w:t>
            </w:r>
            <w:proofErr w:type="spellStart"/>
            <w:r>
              <w:rPr>
                <w:rFonts w:ascii="Arial" w:eastAsia="DejaVu Sans" w:hAnsi="Arial" w:cs="Arial"/>
                <w:color w:val="000000"/>
                <w:lang w:bidi="ar"/>
              </w:rPr>
              <w:t>Hrta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F86C510"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Hrta</w:t>
            </w:r>
            <w:proofErr w:type="spellEnd"/>
            <w:r>
              <w:rPr>
                <w:rFonts w:ascii="Arial" w:eastAsia="DejaVu Sans" w:hAnsi="Arial" w:cs="Arial"/>
                <w:color w:val="000000"/>
                <w:lang w:bidi="ar"/>
              </w:rPr>
              <w:t xml:space="preserve"> </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042D9D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FACF87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266F25F5"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DCD4FCD"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87B528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"Milosav </w:t>
            </w:r>
            <w:proofErr w:type="spellStart"/>
            <w:r>
              <w:rPr>
                <w:rFonts w:ascii="Arial" w:eastAsia="DejaVu Sans" w:hAnsi="Arial" w:cs="Arial"/>
                <w:color w:val="000000"/>
                <w:lang w:bidi="ar"/>
              </w:rPr>
              <w:t>Stiković</w:t>
            </w:r>
            <w:proofErr w:type="spellEnd"/>
            <w:r>
              <w:rPr>
                <w:rFonts w:ascii="Arial" w:eastAsia="DejaVu Sans" w:hAnsi="Arial" w:cs="Arial"/>
                <w:color w:val="000000"/>
                <w:lang w:bidi="ar"/>
              </w:rPr>
              <w:t>",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E18C8FA"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Pionirska</w:t>
            </w:r>
            <w:proofErr w:type="spellEnd"/>
            <w:r>
              <w:rPr>
                <w:rFonts w:ascii="Arial" w:eastAsia="DejaVu Sans" w:hAnsi="Arial" w:cs="Arial"/>
                <w:color w:val="000000"/>
                <w:lang w:bidi="ar"/>
              </w:rPr>
              <w:t xml:space="preserve"> 1</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7E2D57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SR-3108-0019-0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42339DA"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44CAD9E1"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10FDF9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901E83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"Milosav </w:t>
            </w:r>
            <w:proofErr w:type="spellStart"/>
            <w:r>
              <w:rPr>
                <w:rFonts w:ascii="Arial" w:eastAsia="DejaVu Sans" w:hAnsi="Arial" w:cs="Arial"/>
                <w:color w:val="000000"/>
                <w:lang w:bidi="ar"/>
              </w:rPr>
              <w:t>Stiković</w:t>
            </w:r>
            <w:proofErr w:type="spellEnd"/>
            <w:r>
              <w:rPr>
                <w:rFonts w:ascii="Arial" w:eastAsia="DejaVu Sans" w:hAnsi="Arial" w:cs="Arial"/>
                <w:color w:val="000000"/>
                <w:lang w:bidi="ar"/>
              </w:rPr>
              <w:t xml:space="preserve">", Prijepolje/IO </w:t>
            </w:r>
            <w:proofErr w:type="spellStart"/>
            <w:r>
              <w:rPr>
                <w:rFonts w:ascii="Arial" w:eastAsia="DejaVu Sans" w:hAnsi="Arial" w:cs="Arial"/>
                <w:color w:val="000000"/>
                <w:lang w:bidi="ar"/>
              </w:rPr>
              <w:t>Ratajska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9376F6F"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Ratajska</w:t>
            </w:r>
            <w:proofErr w:type="spellEnd"/>
            <w:r>
              <w:rPr>
                <w:rFonts w:ascii="Arial" w:eastAsia="DejaVu Sans" w:hAnsi="Arial" w:cs="Arial"/>
                <w:color w:val="000000"/>
                <w:lang w:bidi="ar"/>
              </w:rPr>
              <w:t xml:space="preserv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EBAD82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SR-3108-0020-0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103406A"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2DA495C2"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5156F7F"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2631E0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"Mihajlo Baković",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F849410"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Seljašnica</w:t>
            </w:r>
            <w:proofErr w:type="spellEnd"/>
            <w:r>
              <w:rPr>
                <w:rFonts w:ascii="Arial" w:eastAsia="DejaVu Sans" w:hAnsi="Arial" w:cs="Arial"/>
                <w:color w:val="000000"/>
                <w:lang w:bidi="ar"/>
              </w:rPr>
              <w:t xml:space="preserv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C31249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SR-3108-0021-0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456B68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2CBC9C6C"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E1208F9"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4EEF59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"Mihajlo Baković", Prijepolje/IO Jabuka</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E50D0D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Jabuka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D679A6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SR-3108-0022-0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A9BF96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0C5DC6A9"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AC99C3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37A168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"Mihajlo Baković", Prijepolje/IO </w:t>
            </w:r>
            <w:proofErr w:type="spellStart"/>
            <w:r>
              <w:rPr>
                <w:rFonts w:ascii="Arial" w:eastAsia="DejaVu Sans" w:hAnsi="Arial" w:cs="Arial"/>
                <w:color w:val="000000"/>
                <w:lang w:bidi="ar"/>
              </w:rPr>
              <w:t>Karoševina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DBE6C1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Jabuka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D4599A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SR-3108-0023-0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22479B4"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059EC2C4"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49AF3D3"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788A27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"Sveti Sava", Prijepolje/IO </w:t>
            </w:r>
            <w:proofErr w:type="spellStart"/>
            <w:r>
              <w:rPr>
                <w:rFonts w:ascii="Arial" w:eastAsia="DejaVu Sans" w:hAnsi="Arial" w:cs="Arial"/>
                <w:color w:val="000000"/>
                <w:lang w:bidi="ar"/>
              </w:rPr>
              <w:t>Aljinovići-Škola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FCEA87E"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Aljinovići</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622D91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SR-3108-0025-0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1F02A9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03AEE225"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6A29FDD"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7DB9FC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"Sveti Sava", Prijepolje/IO </w:t>
            </w:r>
            <w:proofErr w:type="spellStart"/>
            <w:r>
              <w:rPr>
                <w:rFonts w:ascii="Arial" w:eastAsia="DejaVu Sans" w:hAnsi="Arial" w:cs="Arial"/>
                <w:color w:val="000000"/>
                <w:lang w:bidi="ar"/>
              </w:rPr>
              <w:t>Hisardžik</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F8D5B80"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Hisardžik</w:t>
            </w:r>
            <w:proofErr w:type="spellEnd"/>
            <w:r>
              <w:rPr>
                <w:rFonts w:ascii="Arial" w:eastAsia="DejaVu Sans" w:hAnsi="Arial" w:cs="Arial"/>
                <w:color w:val="000000"/>
                <w:lang w:bidi="ar"/>
              </w:rPr>
              <w:t>, Prijepolje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CFC1EE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SR-3108-0026-0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F3A8936"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5FF90988"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7264CED"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36215B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"Sveti Sava", Prijepolje/IO </w:t>
            </w:r>
            <w:proofErr w:type="spellStart"/>
            <w:r>
              <w:rPr>
                <w:rFonts w:ascii="Arial" w:eastAsia="DejaVu Sans" w:hAnsi="Arial" w:cs="Arial"/>
                <w:color w:val="000000"/>
                <w:lang w:bidi="ar"/>
              </w:rPr>
              <w:t>Kaćevo</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4E8ADE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Kaćevo</w:t>
            </w:r>
            <w:proofErr w:type="spellEnd"/>
            <w:r>
              <w:rPr>
                <w:rFonts w:ascii="Arial" w:eastAsia="DejaVu Sans" w:hAnsi="Arial" w:cs="Arial"/>
                <w:color w:val="000000"/>
                <w:lang w:bidi="ar"/>
              </w:rPr>
              <w:t>, Prijepolje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D636FC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SR-3108-0027-0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AC2D884"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45FB9B8D"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FEF8E7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439E9F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"Sveti Sava", Prijepolje/IO </w:t>
            </w:r>
            <w:proofErr w:type="spellStart"/>
            <w:r>
              <w:rPr>
                <w:rFonts w:ascii="Arial" w:eastAsia="DejaVu Sans" w:hAnsi="Arial" w:cs="Arial"/>
                <w:color w:val="000000"/>
                <w:lang w:bidi="ar"/>
              </w:rPr>
              <w:t>Taševo</w:t>
            </w:r>
            <w:proofErr w:type="spellEnd"/>
            <w:r>
              <w:rPr>
                <w:rFonts w:ascii="Arial" w:eastAsia="DejaVu Sans" w:hAnsi="Arial" w:cs="Arial"/>
                <w:color w:val="000000"/>
                <w:lang w:bidi="ar"/>
              </w:rPr>
              <w:t xml:space="preserve"> 840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CD25890"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bostani</w:t>
            </w:r>
            <w:proofErr w:type="spellEnd"/>
            <w:r>
              <w:rPr>
                <w:rFonts w:ascii="Arial" w:eastAsia="DejaVu Sans" w:hAnsi="Arial" w:cs="Arial"/>
                <w:color w:val="000000"/>
                <w:lang w:bidi="ar"/>
              </w:rPr>
              <w:t xml:space="preserve"> Luke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C9C7B5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SR-3108-0028-0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A35333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2DD8F3BD"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08B5BB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D4B7AF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"Svetozar Marković", Brodarevo</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3B921A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Pionirska</w:t>
            </w:r>
            <w:proofErr w:type="spellEnd"/>
            <w:r>
              <w:rPr>
                <w:rFonts w:ascii="Arial" w:eastAsia="DejaVu Sans" w:hAnsi="Arial" w:cs="Arial"/>
                <w:color w:val="000000"/>
                <w:lang w:bidi="ar"/>
              </w:rPr>
              <w:t xml:space="preserv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04C1DC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SR-3108-0029-0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31EC0D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10DCAE8B"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70B684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BAB9A9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"Svetozar Marković", Prijepolje/IO </w:t>
            </w:r>
            <w:proofErr w:type="spellStart"/>
            <w:r>
              <w:rPr>
                <w:rFonts w:ascii="Arial" w:eastAsia="DejaVu Sans" w:hAnsi="Arial" w:cs="Arial"/>
                <w:color w:val="000000"/>
                <w:lang w:bidi="ar"/>
              </w:rPr>
              <w:t>Brajkovac</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155B0C6"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Brajkovac</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F6B7EA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9E7E8D9"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3088E98F"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D20B893"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lastRenderedPageBreak/>
              <w:t>28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B55D47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"Svetozar Marković", Prijepolje/IO </w:t>
            </w:r>
            <w:proofErr w:type="spellStart"/>
            <w:r>
              <w:rPr>
                <w:rFonts w:ascii="Arial" w:eastAsia="DejaVu Sans" w:hAnsi="Arial" w:cs="Arial"/>
                <w:color w:val="000000"/>
                <w:lang w:bidi="ar"/>
              </w:rPr>
              <w:t>Gostun</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6C3C266"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Gostun</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F05AAA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771B71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0655D340"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F74D963"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29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0C4548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"Svetozar Marković", Prijepolje/IO </w:t>
            </w:r>
            <w:proofErr w:type="spellStart"/>
            <w:r>
              <w:rPr>
                <w:rFonts w:ascii="Arial" w:eastAsia="DejaVu Sans" w:hAnsi="Arial" w:cs="Arial"/>
                <w:color w:val="000000"/>
                <w:lang w:bidi="ar"/>
              </w:rPr>
              <w:t>Zavinograđe</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6EC77CB"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Zavinograđe</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8BC870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395010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49E3DDAC"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595DFF8"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1BDFCE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"Svetozar Marković", Prijepolje/IO </w:t>
            </w:r>
            <w:proofErr w:type="spellStart"/>
            <w:r>
              <w:rPr>
                <w:rFonts w:ascii="Arial" w:eastAsia="DejaVu Sans" w:hAnsi="Arial" w:cs="Arial"/>
                <w:color w:val="000000"/>
                <w:lang w:bidi="ar"/>
              </w:rPr>
              <w:t>Zastup</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09BA1D3"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Zastup</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D9C042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559321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69FCC86E"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5BBDB3D"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2D67F2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"Svetozar Marković", Prijepolje/IO </w:t>
            </w:r>
            <w:proofErr w:type="spellStart"/>
            <w:r>
              <w:rPr>
                <w:rFonts w:ascii="Arial" w:eastAsia="DejaVu Sans" w:hAnsi="Arial" w:cs="Arial"/>
                <w:color w:val="000000"/>
                <w:lang w:bidi="ar"/>
              </w:rPr>
              <w:t>Ivezići</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9D8429A"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Ivezići</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87FBC1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7600716"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625ECDC6"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1A2245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457F0A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"Svetozar Marković", Prijepolje/IO </w:t>
            </w:r>
            <w:proofErr w:type="spellStart"/>
            <w:r>
              <w:rPr>
                <w:rFonts w:ascii="Arial" w:eastAsia="DejaVu Sans" w:hAnsi="Arial" w:cs="Arial"/>
                <w:color w:val="000000"/>
                <w:lang w:bidi="ar"/>
              </w:rPr>
              <w:t>Komaran-Orašac</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CB8C7A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Komaran-Orašac</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7CF60D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9C269B9"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34E741FE"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A09108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8CBDE9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 "Svetozar Marković", Prijepolje/IO </w:t>
            </w:r>
            <w:proofErr w:type="spellStart"/>
            <w:r>
              <w:rPr>
                <w:rFonts w:ascii="Arial" w:eastAsia="DejaVu Sans" w:hAnsi="Arial" w:cs="Arial"/>
                <w:color w:val="000000"/>
                <w:lang w:bidi="ar"/>
              </w:rPr>
              <w:t>Mataruge</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0270EA3"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Mataruge</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5695DA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63AB2BA"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3A97489D"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6DB7E7F"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D90A41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"Svetozar Marković", Prijepolje/IO Potok</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0F37A3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Potok</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7A47FD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CC988F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786C6A34"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8C9785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41987A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"Svetozar Marković", Prijepolje/IO Slatina</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274FAE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Slatina</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CCAAB2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615410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786747DB"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23343B9"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3BA13B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Dom </w:t>
            </w:r>
            <w:proofErr w:type="spellStart"/>
            <w:r>
              <w:rPr>
                <w:rFonts w:ascii="Arial" w:eastAsia="DejaVu Sans" w:hAnsi="Arial" w:cs="Arial"/>
                <w:color w:val="000000"/>
                <w:lang w:bidi="ar"/>
              </w:rPr>
              <w:t>kulture</w:t>
            </w:r>
            <w:proofErr w:type="spellEnd"/>
            <w:r>
              <w:rPr>
                <w:rFonts w:ascii="Arial" w:eastAsia="DejaVu Sans" w:hAnsi="Arial" w:cs="Arial"/>
                <w:color w:val="000000"/>
                <w:lang w:bidi="ar"/>
              </w:rPr>
              <w:t xml:space="preserve"> </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492D834"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Sandžačkih</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brigada</w:t>
            </w:r>
            <w:proofErr w:type="spellEnd"/>
            <w:r>
              <w:rPr>
                <w:rFonts w:ascii="Arial" w:eastAsia="DejaVu Sans" w:hAnsi="Arial" w:cs="Arial"/>
                <w:color w:val="000000"/>
                <w:lang w:bidi="ar"/>
              </w:rPr>
              <w:t xml:space="preserve"> 2</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07D076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790C87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Domovi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kulture</w:t>
            </w:r>
            <w:proofErr w:type="spellEnd"/>
          </w:p>
        </w:tc>
      </w:tr>
      <w:tr w:rsidR="00745118" w14:paraId="662FA104"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D3C9977"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8D83C48"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Osnovna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muzička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škola</w:t>
            </w:r>
            <w:proofErr w:type="spellEnd"/>
            <w:r>
              <w:rPr>
                <w:rFonts w:ascii="Arial" w:eastAsia="DejaVu Sans" w:hAnsi="Arial" w:cs="Arial"/>
                <w:color w:val="000000"/>
                <w:lang w:bidi="ar"/>
              </w:rPr>
              <w:t>,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A8D45A9"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Sandžačkih</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brigada</w:t>
            </w:r>
            <w:proofErr w:type="spellEnd"/>
            <w:r>
              <w:rPr>
                <w:rFonts w:ascii="Arial" w:eastAsia="DejaVu Sans" w:hAnsi="Arial" w:cs="Arial"/>
                <w:color w:val="000000"/>
                <w:lang w:bidi="ar"/>
              </w:rPr>
              <w:t xml:space="preserve"> br. 2</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8B6446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SR-3108-0039-1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36A0ADE"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21C82395"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C41036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52C3DF0"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w:t>
            </w:r>
            <w:proofErr w:type="gramStart"/>
            <w:r>
              <w:rPr>
                <w:rFonts w:ascii="Arial" w:eastAsia="DejaVu Sans" w:hAnsi="Arial" w:cs="Arial"/>
                <w:color w:val="000000"/>
                <w:lang w:bidi="ar"/>
              </w:rPr>
              <w:t>U.Miša</w:t>
            </w:r>
            <w:proofErr w:type="spellEnd"/>
            <w:proofErr w:type="gramEnd"/>
            <w:r>
              <w:rPr>
                <w:rFonts w:ascii="Arial" w:eastAsia="DejaVu Sans" w:hAnsi="Arial" w:cs="Arial"/>
                <w:color w:val="000000"/>
                <w:lang w:bidi="ar"/>
              </w:rPr>
              <w:t xml:space="preserve"> </w:t>
            </w:r>
            <w:proofErr w:type="spellStart"/>
            <w:r>
              <w:rPr>
                <w:rFonts w:ascii="Arial" w:eastAsia="DejaVu Sans" w:hAnsi="Arial" w:cs="Arial"/>
                <w:color w:val="000000"/>
                <w:lang w:bidi="ar"/>
              </w:rPr>
              <w:t>Cvijovič-Naša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radost</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D5110E1"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Санџачких</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бригада</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бр</w:t>
            </w:r>
            <w:proofErr w:type="spellEnd"/>
            <w:r>
              <w:rPr>
                <w:rFonts w:ascii="Arial" w:eastAsia="DejaVu Sans" w:hAnsi="Arial" w:cs="Arial"/>
                <w:color w:val="000000"/>
                <w:lang w:bidi="ar"/>
              </w:rPr>
              <w:t>. 9</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A0168C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31D3005"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Vrtići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jaslice</w:t>
            </w:r>
            <w:proofErr w:type="spellEnd"/>
          </w:p>
        </w:tc>
      </w:tr>
      <w:tr w:rsidR="00745118" w14:paraId="3E882F18"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609D6F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39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28847F4"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w:t>
            </w:r>
            <w:proofErr w:type="gramStart"/>
            <w:r>
              <w:rPr>
                <w:rFonts w:ascii="Arial" w:eastAsia="DejaVu Sans" w:hAnsi="Arial" w:cs="Arial"/>
                <w:color w:val="000000"/>
                <w:lang w:bidi="ar"/>
              </w:rPr>
              <w:t>U.Miša</w:t>
            </w:r>
            <w:proofErr w:type="spellEnd"/>
            <w:proofErr w:type="gramEnd"/>
            <w:r>
              <w:rPr>
                <w:rFonts w:ascii="Arial" w:eastAsia="DejaVu Sans" w:hAnsi="Arial" w:cs="Arial"/>
                <w:color w:val="000000"/>
                <w:lang w:bidi="ar"/>
              </w:rPr>
              <w:t xml:space="preserve"> </w:t>
            </w:r>
            <w:proofErr w:type="spellStart"/>
            <w:r>
              <w:rPr>
                <w:rFonts w:ascii="Arial" w:eastAsia="DejaVu Sans" w:hAnsi="Arial" w:cs="Arial"/>
                <w:color w:val="000000"/>
                <w:lang w:bidi="ar"/>
              </w:rPr>
              <w:t>Cvijović</w:t>
            </w:r>
            <w:proofErr w:type="spellEnd"/>
            <w:r>
              <w:rPr>
                <w:rFonts w:ascii="Arial" w:eastAsia="DejaVu Sans" w:hAnsi="Arial" w:cs="Arial"/>
                <w:color w:val="000000"/>
                <w:lang w:bidi="ar"/>
              </w:rPr>
              <w:t>-Duga</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13D120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Dušana </w:t>
            </w:r>
            <w:proofErr w:type="spellStart"/>
            <w:r>
              <w:rPr>
                <w:rFonts w:ascii="Arial" w:eastAsia="DejaVu Sans" w:hAnsi="Arial" w:cs="Arial"/>
                <w:color w:val="000000"/>
                <w:lang w:bidi="ar"/>
              </w:rPr>
              <w:t>tomaševića</w:t>
            </w:r>
            <w:proofErr w:type="spellEnd"/>
            <w:r>
              <w:rPr>
                <w:rFonts w:ascii="Arial" w:eastAsia="DejaVu Sans" w:hAnsi="Arial" w:cs="Arial"/>
                <w:color w:val="000000"/>
                <w:lang w:bidi="ar"/>
              </w:rPr>
              <w:t>-Ćirka</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EE9DE8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D0AB32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Vrtići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jaslice</w:t>
            </w:r>
            <w:proofErr w:type="spellEnd"/>
          </w:p>
        </w:tc>
      </w:tr>
      <w:tr w:rsidR="00745118" w14:paraId="7B318CBC"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983879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5F52D2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w:t>
            </w:r>
            <w:proofErr w:type="gramStart"/>
            <w:r>
              <w:rPr>
                <w:rFonts w:ascii="Arial" w:eastAsia="DejaVu Sans" w:hAnsi="Arial" w:cs="Arial"/>
                <w:color w:val="000000"/>
                <w:lang w:bidi="ar"/>
              </w:rPr>
              <w:t>U.Miša</w:t>
            </w:r>
            <w:proofErr w:type="spellEnd"/>
            <w:proofErr w:type="gramEnd"/>
            <w:r>
              <w:rPr>
                <w:rFonts w:ascii="Arial" w:eastAsia="DejaVu Sans" w:hAnsi="Arial" w:cs="Arial"/>
                <w:color w:val="000000"/>
                <w:lang w:bidi="ar"/>
              </w:rPr>
              <w:t xml:space="preserve"> </w:t>
            </w:r>
            <w:proofErr w:type="spellStart"/>
            <w:r>
              <w:rPr>
                <w:rFonts w:ascii="Arial" w:eastAsia="DejaVu Sans" w:hAnsi="Arial" w:cs="Arial"/>
                <w:color w:val="000000"/>
                <w:lang w:bidi="ar"/>
              </w:rPr>
              <w:t>Cvijović-Maslačak</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9D1283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Ljubiše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Miodragovića</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80004D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3C7987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Vrtići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jaslice</w:t>
            </w:r>
            <w:proofErr w:type="spellEnd"/>
          </w:p>
        </w:tc>
      </w:tr>
      <w:tr w:rsidR="00745118" w14:paraId="5E8AA5E0"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6F0F14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464D056"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w:t>
            </w:r>
            <w:proofErr w:type="gramStart"/>
            <w:r>
              <w:rPr>
                <w:rFonts w:ascii="Arial" w:eastAsia="DejaVu Sans" w:hAnsi="Arial" w:cs="Arial"/>
                <w:color w:val="000000"/>
                <w:lang w:bidi="ar"/>
              </w:rPr>
              <w:t>U.Miša</w:t>
            </w:r>
            <w:proofErr w:type="spellEnd"/>
            <w:proofErr w:type="gramEnd"/>
            <w:r>
              <w:rPr>
                <w:rFonts w:ascii="Arial" w:eastAsia="DejaVu Sans" w:hAnsi="Arial" w:cs="Arial"/>
                <w:color w:val="000000"/>
                <w:lang w:bidi="ar"/>
              </w:rPr>
              <w:t xml:space="preserve"> </w:t>
            </w:r>
            <w:proofErr w:type="spellStart"/>
            <w:r>
              <w:rPr>
                <w:rFonts w:ascii="Arial" w:eastAsia="DejaVu Sans" w:hAnsi="Arial" w:cs="Arial"/>
                <w:color w:val="000000"/>
                <w:lang w:bidi="ar"/>
              </w:rPr>
              <w:t>Cvijović-Srce</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A995F2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Brodarevo</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8E3B12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20F430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Vrtići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jaslice</w:t>
            </w:r>
            <w:proofErr w:type="spellEnd"/>
          </w:p>
        </w:tc>
      </w:tr>
      <w:tr w:rsidR="00745118" w14:paraId="5F4FEE81"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80A6FC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36EB9E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Biblioteka Vuk Karadžić</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9DE8486"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Sandžačkoh</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Brigadan</w:t>
            </w:r>
            <w:proofErr w:type="spellEnd"/>
            <w:r>
              <w:rPr>
                <w:rFonts w:ascii="Arial" w:eastAsia="DejaVu Sans" w:hAnsi="Arial" w:cs="Arial"/>
                <w:color w:val="000000"/>
                <w:lang w:bidi="ar"/>
              </w:rPr>
              <w:t xml:space="preserve"> br.2</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88EC59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83F4BE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Biblioteke</w:t>
            </w:r>
            <w:proofErr w:type="spellEnd"/>
          </w:p>
        </w:tc>
      </w:tr>
      <w:tr w:rsidR="00745118" w14:paraId="7E31F41A"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87DA1EF"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6BA03D9"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Biblioteka</w:t>
            </w:r>
            <w:proofErr w:type="spellEnd"/>
            <w:r>
              <w:rPr>
                <w:rFonts w:ascii="Arial" w:eastAsia="DejaVu Sans" w:hAnsi="Arial" w:cs="Arial"/>
                <w:color w:val="000000"/>
                <w:lang w:bidi="ar"/>
              </w:rPr>
              <w:t xml:space="preserve"> Vuka </w:t>
            </w:r>
            <w:proofErr w:type="spellStart"/>
            <w:r>
              <w:rPr>
                <w:rFonts w:ascii="Arial" w:eastAsia="DejaVu Sans" w:hAnsi="Arial" w:cs="Arial"/>
                <w:color w:val="000000"/>
                <w:lang w:bidi="ar"/>
              </w:rPr>
              <w:t>Karadžića-Brodarevo</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932743F"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Bratstva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Jedinstva</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FA27B9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SR-3108-0044-1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76D110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Biblioteke</w:t>
            </w:r>
            <w:proofErr w:type="spellEnd"/>
          </w:p>
        </w:tc>
      </w:tr>
      <w:tr w:rsidR="00745118" w14:paraId="30409069"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D6E981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6CE3E03"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Muzej</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12E031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Vladimira </w:t>
            </w:r>
            <w:proofErr w:type="spellStart"/>
            <w:r>
              <w:rPr>
                <w:rFonts w:ascii="Arial" w:eastAsia="DejaVu Sans" w:hAnsi="Arial" w:cs="Arial"/>
                <w:color w:val="000000"/>
                <w:lang w:bidi="ar"/>
              </w:rPr>
              <w:t>Perića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Valtera</w:t>
            </w:r>
            <w:proofErr w:type="spellEnd"/>
            <w:r>
              <w:rPr>
                <w:rFonts w:ascii="Arial" w:eastAsia="DejaVu Sans" w:hAnsi="Arial" w:cs="Arial"/>
                <w:color w:val="000000"/>
                <w:lang w:bidi="ar"/>
              </w:rPr>
              <w:t xml:space="preserve"> 35</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D3A132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7FC972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Muzeji</w:t>
            </w:r>
            <w:proofErr w:type="spellEnd"/>
          </w:p>
        </w:tc>
      </w:tr>
      <w:tr w:rsidR="00745118" w14:paraId="21A84714"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7F0D7BF"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D919EC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 LIM PRIJEPOLJE-VODOVOD RAVNE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685948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D9F130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AA89D5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Proizvodni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objekti</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w:t>
            </w:r>
            <w:proofErr w:type="spellEnd"/>
            <w:r>
              <w:rPr>
                <w:rFonts w:ascii="Arial" w:eastAsia="DejaVu Sans" w:hAnsi="Arial" w:cs="Arial"/>
                <w:color w:val="000000"/>
                <w:lang w:bidi="ar"/>
              </w:rPr>
              <w:t xml:space="preserve"> JKP</w:t>
            </w:r>
          </w:p>
        </w:tc>
      </w:tr>
      <w:tr w:rsidR="00745118" w14:paraId="3B0A9462"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FBBA08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C0977B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OPŠTINSKA </w:t>
            </w:r>
            <w:proofErr w:type="gramStart"/>
            <w:r>
              <w:rPr>
                <w:rFonts w:ascii="Arial" w:eastAsia="DejaVu Sans" w:hAnsi="Arial" w:cs="Arial"/>
                <w:color w:val="000000"/>
                <w:lang w:bidi="ar"/>
              </w:rPr>
              <w:t>UPRAVA(</w:t>
            </w:r>
            <w:proofErr w:type="gramEnd"/>
            <w:r>
              <w:rPr>
                <w:rFonts w:ascii="Arial" w:eastAsia="DejaVu Sans" w:hAnsi="Arial" w:cs="Arial"/>
                <w:color w:val="000000"/>
                <w:lang w:bidi="ar"/>
              </w:rPr>
              <w:t>DNEVNI CENTAR)416</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2417A5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1</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4FE7E7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246A3E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442062C5"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FEB47AC"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02963A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OPŠTINSKA </w:t>
            </w:r>
            <w:proofErr w:type="gramStart"/>
            <w:r>
              <w:rPr>
                <w:rFonts w:ascii="Arial" w:eastAsia="DejaVu Sans" w:hAnsi="Arial" w:cs="Arial"/>
                <w:color w:val="000000"/>
                <w:lang w:bidi="ar"/>
              </w:rPr>
              <w:t>UPRAVA(</w:t>
            </w:r>
            <w:proofErr w:type="gramEnd"/>
            <w:r>
              <w:rPr>
                <w:rFonts w:ascii="Arial" w:eastAsia="DejaVu Sans" w:hAnsi="Arial" w:cs="Arial"/>
                <w:color w:val="000000"/>
                <w:lang w:bidi="ar"/>
              </w:rPr>
              <w:t>DNEVNI CENTAR)704</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EE1EE0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C74E73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BD6379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14770F55"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979E627"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47F1DB1" w14:textId="77777777" w:rsidR="00745118" w:rsidRDefault="00E224BB">
            <w:pPr>
              <w:textAlignment w:val="center"/>
              <w:rPr>
                <w:rFonts w:ascii="Arial" w:eastAsia="DejaVu Sans" w:hAnsi="Arial" w:cs="Arial"/>
                <w:color w:val="000000"/>
              </w:rPr>
            </w:pPr>
            <w:proofErr w:type="gramStart"/>
            <w:r>
              <w:rPr>
                <w:rFonts w:ascii="Arial" w:eastAsia="DejaVu Sans" w:hAnsi="Arial" w:cs="Arial"/>
                <w:color w:val="000000"/>
                <w:lang w:bidi="ar"/>
              </w:rPr>
              <w:t>OPŠT.-</w:t>
            </w:r>
            <w:proofErr w:type="gramEnd"/>
            <w:r>
              <w:rPr>
                <w:rFonts w:ascii="Arial" w:eastAsia="DejaVu Sans" w:hAnsi="Arial" w:cs="Arial"/>
                <w:color w:val="000000"/>
                <w:lang w:bidi="ar"/>
              </w:rPr>
              <w:t>TURISTIČKA ORGANIZACIJA PRIJEPOLJE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BA2D9A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VALTEROVA 45</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183D68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SR-3108-0049-0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9C98EC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0BE934D9"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693FBB5"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49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62C21B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OPŠTINA PRIJEPOLJE-SAHAT KULA 734 (MEŠA-ATELJE)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615ACC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TRG BRATSTVA JEDINSTVA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892964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A9BF3EA"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5E8658E6"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C9D1E5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2A170E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 UPRAVA-USTANOVA ZA DEČIJU BRIGU 440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67444F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SANDŽAČKIH BRIGADA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585F69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F530226"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3A13CD21"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30D5B6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2775A5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OPŠTINA PRIJEPOLJE (708) GLAVNA ZGRADA</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7D103F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VALTEROVA 0 ul.60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890C33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49EC5B6"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49499A3F"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4B1480D"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025E52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SKUPŠ-OPŠT.MESNA </w:t>
            </w:r>
            <w:proofErr w:type="gramStart"/>
            <w:r>
              <w:rPr>
                <w:rFonts w:ascii="Arial" w:eastAsia="DejaVu Sans" w:hAnsi="Arial" w:cs="Arial"/>
                <w:color w:val="000000"/>
                <w:lang w:bidi="ar"/>
              </w:rPr>
              <w:t>KANCELARIJA(</w:t>
            </w:r>
            <w:proofErr w:type="gramEnd"/>
            <w:r>
              <w:rPr>
                <w:rFonts w:ascii="Arial" w:eastAsia="DejaVu Sans" w:hAnsi="Arial" w:cs="Arial"/>
                <w:color w:val="000000"/>
                <w:lang w:bidi="ar"/>
              </w:rPr>
              <w:t>4704)</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8D3E4A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BRATSTVA JEDINSTA bb Brodarevo</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3F6AC7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942F8A4"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4D87AAA2"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7AF4798"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A5A4A7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OPŠT.UPRAVA-TRUCK FRIEND IND.ZONA,835</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4E8870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BJELOPOLJSKI PUT BB </w:t>
            </w:r>
            <w:proofErr w:type="spellStart"/>
            <w:r>
              <w:rPr>
                <w:rFonts w:ascii="Arial" w:eastAsia="DejaVu Sans" w:hAnsi="Arial" w:cs="Arial"/>
                <w:color w:val="000000"/>
                <w:lang w:bidi="ar"/>
              </w:rPr>
              <w:t>kolovrat</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79228A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D2DB50E"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38581763"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8A9ECC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9EE808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OPŠT.UPRAVA-HANIĆ SENAD (ZA RESTORAN) 118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DC50E1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BRATSTVA JEDINSTA bb Brodarevo</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BBA3C6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2AD2B04"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33EBB33E"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686102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lastRenderedPageBreak/>
              <w:t>55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025695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OPŠTINA PRIJEPOLJE - ODELENJE ZA INVESTICIJE 183</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6467CD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Š. POLJE-nova </w:t>
            </w:r>
            <w:proofErr w:type="spellStart"/>
            <w:r>
              <w:rPr>
                <w:rFonts w:ascii="Arial" w:eastAsia="DejaVu Sans" w:hAnsi="Arial" w:cs="Arial"/>
                <w:color w:val="000000"/>
                <w:lang w:bidi="ar"/>
              </w:rPr>
              <w:t>stambena</w:t>
            </w:r>
            <w:proofErr w:type="spellEnd"/>
            <w:r>
              <w:rPr>
                <w:rFonts w:ascii="Arial" w:eastAsia="DejaVu Sans" w:hAnsi="Arial" w:cs="Arial"/>
                <w:color w:val="000000"/>
                <w:lang w:bidi="ar"/>
              </w:rPr>
              <w:t xml:space="preserve"> 87</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930A00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977CC76"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4AB81C17"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4482C55"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FD9BEC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SKUPŠ </w:t>
            </w:r>
            <w:proofErr w:type="gramStart"/>
            <w:r>
              <w:rPr>
                <w:rFonts w:ascii="Arial" w:eastAsia="DejaVu Sans" w:hAnsi="Arial" w:cs="Arial"/>
                <w:color w:val="000000"/>
                <w:lang w:bidi="ar"/>
              </w:rPr>
              <w:t>OPŠT.-</w:t>
            </w:r>
            <w:proofErr w:type="gramEnd"/>
            <w:r>
              <w:rPr>
                <w:rFonts w:ascii="Arial" w:eastAsia="DejaVu Sans" w:hAnsi="Arial" w:cs="Arial"/>
                <w:color w:val="000000"/>
                <w:lang w:bidi="ar"/>
              </w:rPr>
              <w:t>MESNA KANCELARIJA2 712</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F78A28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BRATSTVA JEDINSTA bb Brodarevo</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200AEE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F437A5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36317363"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41A6DB5"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4EF79F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OPŠTINA-</w:t>
            </w:r>
            <w:proofErr w:type="gramStart"/>
            <w:r>
              <w:rPr>
                <w:rFonts w:ascii="Arial" w:eastAsia="DejaVu Sans" w:hAnsi="Arial" w:cs="Arial"/>
                <w:color w:val="000000"/>
                <w:lang w:bidi="ar"/>
              </w:rPr>
              <w:t>STAN(</w:t>
            </w:r>
            <w:proofErr w:type="gramEnd"/>
            <w:r>
              <w:rPr>
                <w:rFonts w:ascii="Arial" w:eastAsia="DejaVu Sans" w:hAnsi="Arial" w:cs="Arial"/>
                <w:color w:val="000000"/>
                <w:lang w:bidi="ar"/>
              </w:rPr>
              <w:t>Dr LJUBINKA PEJOVIĆ) 571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225ED7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IZETA ČAVIĆA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412C83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F96C5D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3BA8CE78"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2246BC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A48018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OPŠTINA-</w:t>
            </w:r>
            <w:proofErr w:type="spellStart"/>
            <w:r>
              <w:rPr>
                <w:rFonts w:ascii="Arial" w:eastAsia="DejaVu Sans" w:hAnsi="Arial" w:cs="Arial"/>
                <w:color w:val="000000"/>
                <w:lang w:bidi="ar"/>
              </w:rPr>
              <w:t>lokal</w:t>
            </w:r>
            <w:proofErr w:type="spellEnd"/>
            <w:r>
              <w:rPr>
                <w:rFonts w:ascii="Arial" w:eastAsia="DejaVu Sans" w:hAnsi="Arial" w:cs="Arial"/>
                <w:color w:val="000000"/>
                <w:lang w:bidi="ar"/>
              </w:rPr>
              <w:t xml:space="preserve"> za </w:t>
            </w:r>
            <w:proofErr w:type="spellStart"/>
            <w:r>
              <w:rPr>
                <w:rFonts w:ascii="Arial" w:eastAsia="DejaVu Sans" w:hAnsi="Arial" w:cs="Arial"/>
                <w:color w:val="000000"/>
                <w:lang w:bidi="ar"/>
              </w:rPr>
              <w:t>izdavanje</w:t>
            </w:r>
            <w:proofErr w:type="spellEnd"/>
            <w:r>
              <w:rPr>
                <w:rFonts w:ascii="Arial" w:eastAsia="DejaVu Sans" w:hAnsi="Arial" w:cs="Arial"/>
                <w:color w:val="000000"/>
                <w:lang w:bidi="ar"/>
              </w:rPr>
              <w:t xml:space="preserve"> (PROSTOR-MOBILNA TEL) 521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76F1CB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VALTEROVA 34</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CAC6FD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SR-3108-0059-0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E4A83A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008C3A79"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605ABB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59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29A127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OSN.ŠKOLA KOLOVRAT) 660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BC3C19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FE68D9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AD24AC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5E26CEFF"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EABD694"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1539C1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 "LIM" (KAMENA GORA) 419</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F98302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KAMENA GORA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C7B374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E03AD94"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2C978329"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1DFEA6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62F214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ŠEHOVIĆA POLJE II) 387</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91C16F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5AA568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2C64D7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977B581"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B8F921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DE3454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ČIKER) 350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2E6A4D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54EAE5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682F82E"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11A1F1CB"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07B09E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B38B0C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JKP"LIM"PRIJEPOLJE (TS ZALUG BROJ III) 480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8E36AE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ZALUG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78A312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B8CBFA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2CE66A1E"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CC5B72A"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810858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JKP"LIM"PRIJEPOLJE (TS ZALUG BROJ I) 430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CDE3EA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ZALUG</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516DE5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95BAC1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03598CC0"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E81C05D"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2BD83D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JKP"LIM"(TS </w:t>
            </w:r>
            <w:proofErr w:type="gramStart"/>
            <w:r>
              <w:rPr>
                <w:rFonts w:ascii="Arial" w:eastAsia="DejaVu Sans" w:hAnsi="Arial" w:cs="Arial"/>
                <w:color w:val="000000"/>
                <w:lang w:bidi="ar"/>
              </w:rPr>
              <w:t>ZALUG)BR</w:t>
            </w:r>
            <w:proofErr w:type="gramEnd"/>
            <w:r>
              <w:rPr>
                <w:rFonts w:ascii="Arial" w:eastAsia="DejaVu Sans" w:hAnsi="Arial" w:cs="Arial"/>
                <w:color w:val="000000"/>
                <w:lang w:bidi="ar"/>
              </w:rPr>
              <w:t xml:space="preserve"> </w:t>
            </w:r>
            <w:proofErr w:type="spellStart"/>
            <w:r>
              <w:rPr>
                <w:rFonts w:ascii="Arial" w:eastAsia="DejaVu Sans" w:hAnsi="Arial" w:cs="Arial"/>
                <w:color w:val="000000"/>
                <w:lang w:bidi="ar"/>
              </w:rPr>
              <w:t>BR</w:t>
            </w:r>
            <w:proofErr w:type="spellEnd"/>
            <w:r>
              <w:rPr>
                <w:rFonts w:ascii="Arial" w:eastAsia="DejaVu Sans" w:hAnsi="Arial" w:cs="Arial"/>
                <w:color w:val="000000"/>
                <w:lang w:bidi="ar"/>
              </w:rPr>
              <w:t xml:space="preserve"> II 429</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B783AC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ZALUG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E72E1F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854AC0F"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01160ABD"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D79584D"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33D3E7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TS STAMBENA U </w:t>
            </w:r>
            <w:proofErr w:type="gramStart"/>
            <w:r>
              <w:rPr>
                <w:rFonts w:ascii="Arial" w:eastAsia="DejaVu Sans" w:hAnsi="Arial" w:cs="Arial"/>
                <w:color w:val="000000"/>
                <w:lang w:bidi="ar"/>
              </w:rPr>
              <w:t>Š.POLJU</w:t>
            </w:r>
            <w:proofErr w:type="gramEnd"/>
            <w:r>
              <w:rPr>
                <w:rFonts w:ascii="Arial" w:eastAsia="DejaVu Sans" w:hAnsi="Arial" w:cs="Arial"/>
                <w:color w:val="000000"/>
                <w:lang w:bidi="ar"/>
              </w:rPr>
              <w:t xml:space="preserve"> PORED LIMA 531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F913EE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2280E0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5AFB741"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2F82948F"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5A6AB2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600133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ŠEHOVIĆA POLJE) 371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BEDFE7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447309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A209861"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1AEB1FC4"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F8A0B3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DDC171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ŽELJEZ.STANICA) 392</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F6EA15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230C4E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SR-3108-0069-0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3FF79A9"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6BB9748"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92E64BD"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69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3DB8BE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JKP"LIM"(TS DISPEČ.CENTAR </w:t>
            </w:r>
            <w:proofErr w:type="gramStart"/>
            <w:r>
              <w:rPr>
                <w:rFonts w:ascii="Arial" w:eastAsia="DejaVu Sans" w:hAnsi="Arial" w:cs="Arial"/>
                <w:color w:val="000000"/>
                <w:lang w:bidi="ar"/>
              </w:rPr>
              <w:t>Š.POLJ</w:t>
            </w:r>
            <w:proofErr w:type="gramEnd"/>
            <w:r>
              <w:rPr>
                <w:rFonts w:ascii="Arial" w:eastAsia="DejaVu Sans" w:hAnsi="Arial" w:cs="Arial"/>
                <w:color w:val="000000"/>
                <w:lang w:bidi="ar"/>
              </w:rPr>
              <w:t>) 366</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8926C8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459D0C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4AA5CE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F215844"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5A7A549"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B7CAC3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STADION) 476</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8E7E43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IZETA ČAVIĆA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32B063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4997B7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3E52F66D"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D442E13"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BA8750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VINOGRAD) 440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89E7D9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RIFATA BURĐŽEVIĆA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343C61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A12625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189D25D5"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FC4792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F67D66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VAKUF) 455</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D99317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IZETA ČAVIĆA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90A97F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67599E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36FECE10"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FC10EC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C61D80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JKP"LIM"(NOV TS BOLNICA) 481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0A9E45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IZETA ČAVIĆA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0AA400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E679654"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4DB9BCA3"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8340278"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E4F9A7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JKP"LIM"(SEMAFOR VAKUF) 523</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EE4F3F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TRG OSLOBOĐENJA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070EBF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718CE9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0E4586C"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9868DE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9FDFAA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LUKE) 518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F86CE6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BOSTANI LUKE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1A96CE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BC2F2AA"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4C91BAB"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321056C"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4D9C01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ENERGOMONTAŽA) 502</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0AA697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BOSTANI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49C44B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A059F9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0342DC8"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237583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03FCCC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 "LIM" (NEPEK) 320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A9F10B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BOSTANI LUKE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350CEB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E16151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7B238410"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CCD396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82120C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(TS PIJAC) 550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9F2664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VALTEROVA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34992D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SR-3108-0079-0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89444E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A4B1483"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C8E6495"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79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DB56AE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(TS RAŠIDAGIN HAN) 565</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3D2809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VALTEROVA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D9C4A4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FDA06F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8532E91"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D5EE87D"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D09E9C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PODVAROŠ) 570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059BC5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VALTEROVA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D9A97D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EC0DFB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5331DA1D"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A2E6EA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256FD4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(TS CENTAR) 586</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E3FE1D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VALTEROVA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3C6D1E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D6FC05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53FEBF5A"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A89599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23E9B2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BANKA) 591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6D3ABF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VALTEROVA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17A144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368BBF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5FA77747"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EFFBF6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lastRenderedPageBreak/>
              <w:t>83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45DC45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(TS HAMAM) 544</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C42A1E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SANDŽAČKIH BRIGADA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34A531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5628579"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0196AF53"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697D69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A10BCC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ŠARAMPOV II) 607</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F27925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VALTEROVA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C25B7F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E0E9C8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063B5678"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CD0A7F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BC7A98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ŠARAMPOV I) 628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5BEC73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ŠARAMPOV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2ED693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8E938F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20916750"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D70DAF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D8BFC8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JKP"LIM"(SEMAFOR ŠARAMPOV) 633</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E62E07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24A1BE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01C8119"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1CA4EE2D"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53529A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38AB67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(TS PREDIONICA) 675</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B87D1A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4837B6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32279B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342523F2"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E51F5C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94E034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JKP"LIM"(TS </w:t>
            </w:r>
            <w:proofErr w:type="gramStart"/>
            <w:r>
              <w:rPr>
                <w:rFonts w:ascii="Arial" w:eastAsia="DejaVu Sans" w:hAnsi="Arial" w:cs="Arial"/>
                <w:color w:val="000000"/>
                <w:lang w:bidi="ar"/>
              </w:rPr>
              <w:t>Š.POLJE</w:t>
            </w:r>
            <w:proofErr w:type="gramEnd"/>
            <w:r>
              <w:rPr>
                <w:rFonts w:ascii="Arial" w:eastAsia="DejaVu Sans" w:hAnsi="Arial" w:cs="Arial"/>
                <w:color w:val="000000"/>
                <w:lang w:bidi="ar"/>
              </w:rPr>
              <w:t>-GIMNAZIJA) 649</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0E0483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ŠEHOVIĆA POLJE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73EE07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SR-3108-0089-0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234F19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72BA62DB"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FE0B895"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89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B15F26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KRUNINA NJIVA) 654</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4018E8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AC55F2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0DF5485"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6298E86"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36F6504"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383353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 "LIM" (PETLJA KOLOVRAT) 356</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B9DC5C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EB8C5E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18DC0C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52654446"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34D8AD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0D3292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JKP"LIM"PRIJEPOLJE (TS ŽUNIĆA POTOK)</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FDD891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0E20B3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AD5AD46"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5D6FF7F7"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1F9163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BD5D4D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JAVNA RASVETA SELJAŠNICA II 696</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553BB1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SELJAŠNICA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83D198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B0A190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4117D7D"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B889C5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2E1A43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JKP "LIM" </w:t>
            </w:r>
            <w:proofErr w:type="spellStart"/>
            <w:r>
              <w:rPr>
                <w:rFonts w:ascii="Arial" w:eastAsia="DejaVu Sans" w:hAnsi="Arial" w:cs="Arial"/>
                <w:color w:val="000000"/>
                <w:lang w:bidi="ar"/>
              </w:rPr>
              <w:t>vodovod</w:t>
            </w:r>
            <w:proofErr w:type="spellEnd"/>
            <w:r>
              <w:rPr>
                <w:rFonts w:ascii="Arial" w:eastAsia="DejaVu Sans" w:hAnsi="Arial" w:cs="Arial"/>
                <w:color w:val="000000"/>
                <w:lang w:bidi="ar"/>
              </w:rPr>
              <w:t xml:space="preserve"> 361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566D00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447F09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6E5AC5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48CCF851"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E08163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749858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340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A94CA2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91B73B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D33D706"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137DDE2A"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A5F0E1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BABAFC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 "LIM" (BREZOVAČA) 398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483BDE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D19723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43F17B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3395E6AC"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EC0AF7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1179F7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 "LIM" (MIOSKA) 403</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24DD6D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F38204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73ABDF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2249D6AD"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8BF34B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A554CD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JAVNA RASVETA, IND. ZONA 192</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5715BC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BJELOPOLJSKI PUT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8D99C9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F59C791"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1EA889EA"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5BD6BE4"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EE0B06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 "LIM" (SUVODO) 382</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CDCC14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BEE9FE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SR-3108-0099-0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C79FB3F"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24B86FAE"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2BF8A6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99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92CAA2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 "LIM" (METALJKA) 377</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18901E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KOLOVRAT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01B8D7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C0E895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3E66B5D2"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2A13735"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DCFD3A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BRODAREVO I) 722</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8F7A0F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BRATSTVA JEDINSTA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EE7ABE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8BB8EE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41D804AE"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55A1B13"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CCD5CF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(TS BRODAREVO II) 738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D73C73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BRATSTVA JEDINSTA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DAD98C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7CC40A1"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48EF8BDB"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73856CA"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766331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JKP"LIM"(TS </w:t>
            </w:r>
            <w:proofErr w:type="gramStart"/>
            <w:r>
              <w:rPr>
                <w:rFonts w:ascii="Arial" w:eastAsia="DejaVu Sans" w:hAnsi="Arial" w:cs="Arial"/>
                <w:color w:val="000000"/>
                <w:lang w:bidi="ar"/>
              </w:rPr>
              <w:t>LJ.MIODRAG.BRODAREVO</w:t>
            </w:r>
            <w:proofErr w:type="gramEnd"/>
            <w:r>
              <w:rPr>
                <w:rFonts w:ascii="Arial" w:eastAsia="DejaVu Sans" w:hAnsi="Arial" w:cs="Arial"/>
                <w:color w:val="000000"/>
                <w:lang w:bidi="ar"/>
              </w:rPr>
              <w:t>) 743</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6C3AE0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BRATSTVA JEDINSTA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BF95D1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87483C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7A3B3CC3"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8D53D5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79F9C0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RAVČE POLJE BRODAREVO 468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130CB4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BRATSTVA JEDINSTA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7F402E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71FCE5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58EF7219"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D96F349"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300077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JAVNA RASVETA GROBNICE 177</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32B592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BRATSTVA JEDINSTA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108808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E3817A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379728F7"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4F9178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30865D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BOSTANI) 497</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437D42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BOSTANI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CD3B1D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05A69B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36BE5413"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D0B5323"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681438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335</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808556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SANDŽAČKIH BRIGADA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2C135A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933E3FD"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77D54CFB"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EAC3DB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0C83CA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(TS PARK) 539</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CCC45E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TRG OSLOBOĐENJA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3A1E05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4276EE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44568CEA"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CF72F9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1E8CD9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JKP"LIM"(SVETLOST) 460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B2382E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IZETA ČAVIĆA 0 </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C62A7F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SR-3108-0109-0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FD2C82F"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5856EB19"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768BEA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109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867F29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PURIĆA POTOK) 434</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6D2CC2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HAŠIMBEGOVIĆA POLJE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FEF7FB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20441A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3A7F3C22"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985F29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2B8D39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(TS SELJAŠNICA) 701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79A12E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SELJAŠNICA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CD534C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A57EF2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6A641EEF"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E32B354"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A16623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JKP"LIM"(TS ŠARAMPOV III) 612</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7C3143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ŠARAMPOV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1EACD2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7CD4F3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3F9D946E"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E0394A3"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A69F49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OPŠTINA PRIJEPOLJE-BUDŽET, J.R. SUVODO 279</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DD8908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SUVODO </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82E79A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9FE660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7036481B" w14:textId="77777777">
        <w:trPr>
          <w:trHeight w:val="56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B541109"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lastRenderedPageBreak/>
              <w:t>113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31E4E4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PRIJEPOLJE 879</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CADC2A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IVANJE JKP "LIM" </w:t>
            </w:r>
            <w:proofErr w:type="spellStart"/>
            <w:r>
              <w:rPr>
                <w:rFonts w:ascii="Arial" w:eastAsia="DejaVu Sans" w:hAnsi="Arial" w:cs="Arial"/>
                <w:color w:val="000000"/>
                <w:lang w:bidi="ar"/>
              </w:rPr>
              <w:t>Javna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rasveta</w:t>
            </w:r>
            <w:proofErr w:type="spellEnd"/>
            <w:r>
              <w:rPr>
                <w:rFonts w:ascii="Arial" w:eastAsia="DejaVu Sans" w:hAnsi="Arial" w:cs="Arial"/>
                <w:color w:val="000000"/>
                <w:lang w:bidi="ar"/>
              </w:rPr>
              <w:t xml:space="preserve">-C. </w:t>
            </w:r>
            <w:proofErr w:type="spellStart"/>
            <w:r>
              <w:rPr>
                <w:rFonts w:ascii="Arial" w:eastAsia="DejaVu Sans" w:hAnsi="Arial" w:cs="Arial"/>
                <w:color w:val="000000"/>
                <w:lang w:bidi="ar"/>
              </w:rPr>
              <w:t>Stijena</w:t>
            </w:r>
            <w:proofErr w:type="spellEnd"/>
            <w:r>
              <w:rPr>
                <w:rFonts w:ascii="Arial" w:eastAsia="DejaVu Sans" w:hAnsi="Arial" w:cs="Arial"/>
                <w:color w:val="000000"/>
                <w:lang w:bidi="ar"/>
              </w:rPr>
              <w:t xml:space="preserve"> O.Š. </w:t>
            </w:r>
            <w:proofErr w:type="spellStart"/>
            <w:r>
              <w:rPr>
                <w:rFonts w:ascii="Arial" w:eastAsia="DejaVu Sans" w:hAnsi="Arial" w:cs="Arial"/>
                <w:color w:val="000000"/>
                <w:lang w:bidi="ar"/>
              </w:rPr>
              <w:t>Ivanje</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1103CE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6FC82E5"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1E63FA9D"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D79277F"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BED1E5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PRIJEPOLJE, JAVNA RASVETA 891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2B2869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TRG OSLOBOĐENJA</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5E125A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96EE56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2F9C01AF"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C920A1C"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99AD36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PRIJEPOLJE, JAVNA RASVETA 547</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3ACDA6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VELIKA ŽUPA JAVNA RASVETA "PJESKUŠA"</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9428B6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8EB229F"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47D79A15" w14:textId="77777777">
        <w:trPr>
          <w:trHeight w:val="56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EF95AD6"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F1E896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KP"LIM" PRIJEPOLJE, JAVNA RASVETA 571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18AF19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VELIKA ŽUPA JAVNA RASVETA "ZADRUŽNI DOM"</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A63034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SR-3108-0117-0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38170F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13165B1D"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53EF644"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B7A51F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PRIJEPOLJE, JAVNA RASVETA 128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EA8351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RASNO</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609BFE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SR-3108-0118-0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F14914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5B3C7600"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BB226D9"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C893F5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PRIJEPOLJE, JAVNA RASVETA 650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84F53F5"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Ivanje-Dolovi</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6549AB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SR-3108-0119-0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6BF7D7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215F73FD"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987B3F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119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60F0B8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PRIJEPOLJE, JAVNA RASVETA 356</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A391D5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ZEBUĐA</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C28804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SR-3108-0120-0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8CD2709"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02D12616"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5F18414"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D64E4E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PRIJEPOLJE, JAVNA RASVETA 500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2AF6D5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DOLOVI 2</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F030F4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SR-3108-0121-0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36EF59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7D670D04"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CAEC753"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82190D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JKP"LIM" PRIJEPOLJE, JAVNA RASVETA 078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ABFA41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BOSTANI LUKE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505C69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SR-3108-0122-0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9A155D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Trafo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stanice</w:t>
            </w:r>
            <w:proofErr w:type="spellEnd"/>
            <w:r>
              <w:rPr>
                <w:rFonts w:ascii="Arial" w:eastAsia="DejaVu Sans" w:hAnsi="Arial" w:cs="Arial"/>
                <w:color w:val="000000"/>
                <w:lang w:bidi="ar"/>
              </w:rPr>
              <w:t xml:space="preserve"> JP </w:t>
            </w:r>
            <w:proofErr w:type="spellStart"/>
            <w:r>
              <w:rPr>
                <w:rFonts w:ascii="Arial" w:eastAsia="DejaVu Sans" w:hAnsi="Arial" w:cs="Arial"/>
                <w:color w:val="000000"/>
                <w:lang w:bidi="ar"/>
              </w:rPr>
              <w:t>ili</w:t>
            </w:r>
            <w:proofErr w:type="spellEnd"/>
            <w:r>
              <w:rPr>
                <w:rFonts w:ascii="Arial" w:eastAsia="DejaVu Sans" w:hAnsi="Arial" w:cs="Arial"/>
                <w:color w:val="000000"/>
                <w:lang w:bidi="ar"/>
              </w:rPr>
              <w:t xml:space="preserve"> JKP</w:t>
            </w:r>
          </w:p>
        </w:tc>
      </w:tr>
      <w:tr w:rsidR="00745118" w14:paraId="00C29693"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56B5294"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14BE8F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Svetozar Marković-nova Brodarevo</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835D0B5"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Pionirska</w:t>
            </w:r>
            <w:proofErr w:type="spellEnd"/>
            <w:r>
              <w:rPr>
                <w:rFonts w:ascii="Arial" w:eastAsia="DejaVu Sans" w:hAnsi="Arial" w:cs="Arial"/>
                <w:color w:val="000000"/>
                <w:lang w:bidi="ar"/>
              </w:rPr>
              <w:t xml:space="preserve"> BB </w:t>
            </w:r>
            <w:proofErr w:type="spellStart"/>
            <w:r>
              <w:rPr>
                <w:rFonts w:ascii="Arial" w:eastAsia="DejaVu Sans" w:hAnsi="Arial" w:cs="Arial"/>
                <w:color w:val="000000"/>
                <w:lang w:bidi="ar"/>
              </w:rPr>
              <w:t>Brodarevo</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3947C5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SR-3108-0123-0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27294C9"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4968A590"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41737AF"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9BFFA7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Dušan Tomašević-</w:t>
            </w:r>
            <w:proofErr w:type="spellStart"/>
            <w:r>
              <w:rPr>
                <w:rFonts w:ascii="Arial" w:eastAsia="DejaVu Sans" w:hAnsi="Arial" w:cs="Arial"/>
                <w:color w:val="000000"/>
                <w:lang w:bidi="ar"/>
              </w:rPr>
              <w:t>Ćirko</w:t>
            </w:r>
            <w:proofErr w:type="spellEnd"/>
            <w:r>
              <w:rPr>
                <w:rFonts w:ascii="Arial" w:eastAsia="DejaVu Sans" w:hAnsi="Arial" w:cs="Arial"/>
                <w:color w:val="000000"/>
                <w:lang w:bidi="ar"/>
              </w:rPr>
              <w:t>-</w:t>
            </w:r>
            <w:proofErr w:type="spellStart"/>
            <w:r>
              <w:rPr>
                <w:rFonts w:ascii="Arial" w:eastAsia="DejaVu Sans" w:hAnsi="Arial" w:cs="Arial"/>
                <w:color w:val="000000"/>
                <w:lang w:bidi="ar"/>
              </w:rPr>
              <w:t>Mijani</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4F8F31C"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Mijani</w:t>
            </w:r>
            <w:proofErr w:type="spellEnd"/>
            <w:r>
              <w:rPr>
                <w:rFonts w:ascii="Arial" w:eastAsia="DejaVu Sans" w:hAnsi="Arial" w:cs="Arial"/>
                <w:color w:val="000000"/>
                <w:lang w:bidi="ar"/>
              </w:rPr>
              <w:t xml:space="preserv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D935C6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SR-3108-0124-0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94BBB98"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1423B60B"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EA45C0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26A724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Dušan Tomašević-</w:t>
            </w:r>
            <w:proofErr w:type="spellStart"/>
            <w:r>
              <w:rPr>
                <w:rFonts w:ascii="Arial" w:eastAsia="DejaVu Sans" w:hAnsi="Arial" w:cs="Arial"/>
                <w:color w:val="000000"/>
                <w:lang w:bidi="ar"/>
              </w:rPr>
              <w:t>Ćirko</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Kamena</w:t>
            </w:r>
            <w:proofErr w:type="spellEnd"/>
            <w:r>
              <w:rPr>
                <w:rFonts w:ascii="Arial" w:eastAsia="DejaVu Sans" w:hAnsi="Arial" w:cs="Arial"/>
                <w:color w:val="000000"/>
                <w:lang w:bidi="ar"/>
              </w:rPr>
              <w:t xml:space="preserve"> Gora</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8AEAE17"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Kamena</w:t>
            </w:r>
            <w:proofErr w:type="spellEnd"/>
            <w:r>
              <w:rPr>
                <w:rFonts w:ascii="Arial" w:eastAsia="DejaVu Sans" w:hAnsi="Arial" w:cs="Arial"/>
                <w:color w:val="000000"/>
                <w:lang w:bidi="ar"/>
              </w:rPr>
              <w:t xml:space="preserve"> Gora</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05966D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SR-3108-0125-0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0CB590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594448D5"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90B8AF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ADE0E8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 "Boško Buha"-</w:t>
            </w:r>
            <w:proofErr w:type="spellStart"/>
            <w:r>
              <w:rPr>
                <w:rFonts w:ascii="Arial" w:eastAsia="DejaVu Sans" w:hAnsi="Arial" w:cs="Arial"/>
                <w:color w:val="000000"/>
                <w:lang w:bidi="ar"/>
              </w:rPr>
              <w:t>Sopotnica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3E015C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Sopotnica</w:t>
            </w:r>
            <w:proofErr w:type="spellEnd"/>
            <w:r>
              <w:rPr>
                <w:rFonts w:ascii="Arial" w:eastAsia="DejaVu Sans" w:hAnsi="Arial" w:cs="Arial"/>
                <w:color w:val="000000"/>
                <w:lang w:bidi="ar"/>
              </w:rPr>
              <w:t xml:space="preserv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6AF563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SR-3108-0126-0</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F8C6D2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7F25F6B3"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BAB0127"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A57EC9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SKUP-OPŠT.JKP LIM 748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A1D2CC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Velika </w:t>
            </w:r>
            <w:proofErr w:type="spellStart"/>
            <w:r>
              <w:rPr>
                <w:rFonts w:ascii="Arial" w:eastAsia="DejaVu Sans" w:hAnsi="Arial" w:cs="Arial"/>
                <w:color w:val="000000"/>
                <w:lang w:bidi="ar"/>
              </w:rPr>
              <w:t>Župa</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C4AF3A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SR-3108-0127-1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27149B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3FF8CA12"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E762FB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711F8C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SKUP.OPŠT.JKP-</w:t>
            </w:r>
            <w:proofErr w:type="gramStart"/>
            <w:r>
              <w:rPr>
                <w:rFonts w:ascii="Arial" w:eastAsia="DejaVu Sans" w:hAnsi="Arial" w:cs="Arial"/>
                <w:color w:val="000000"/>
                <w:lang w:bidi="ar"/>
              </w:rPr>
              <w:t>LIM( ZAKUP</w:t>
            </w:r>
            <w:proofErr w:type="gramEnd"/>
            <w:r>
              <w:rPr>
                <w:rFonts w:ascii="Arial" w:eastAsia="DejaVu Sans" w:hAnsi="Arial" w:cs="Arial"/>
                <w:color w:val="000000"/>
                <w:lang w:bidi="ar"/>
              </w:rPr>
              <w:t>) 298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7815D5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Velika </w:t>
            </w:r>
            <w:proofErr w:type="spellStart"/>
            <w:r>
              <w:rPr>
                <w:rFonts w:ascii="Arial" w:eastAsia="DejaVu Sans" w:hAnsi="Arial" w:cs="Arial"/>
                <w:color w:val="000000"/>
                <w:lang w:bidi="ar"/>
              </w:rPr>
              <w:t>Župa</w:t>
            </w:r>
            <w:proofErr w:type="spellEnd"/>
            <w:r>
              <w:rPr>
                <w:rFonts w:ascii="Arial" w:eastAsia="DejaVu Sans" w:hAnsi="Arial" w:cs="Arial"/>
                <w:color w:val="000000"/>
                <w:lang w:bidi="ar"/>
              </w:rPr>
              <w:t xml:space="preserv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8E64F7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SR-3108-0128-1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6832395"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1FE96D04"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66CDE3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994ECD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OPŠTINA PRIJEPOLJE-</w:t>
            </w:r>
            <w:proofErr w:type="gramStart"/>
            <w:r>
              <w:rPr>
                <w:rFonts w:ascii="Arial" w:eastAsia="DejaVu Sans" w:hAnsi="Arial" w:cs="Arial"/>
                <w:color w:val="000000"/>
                <w:lang w:bidi="ar"/>
              </w:rPr>
              <w:t>VODOVOD(</w:t>
            </w:r>
            <w:proofErr w:type="spellStart"/>
            <w:proofErr w:type="gramEnd"/>
            <w:r>
              <w:rPr>
                <w:rFonts w:ascii="Arial" w:eastAsia="DejaVu Sans" w:hAnsi="Arial" w:cs="Arial"/>
                <w:color w:val="000000"/>
                <w:lang w:bidi="ar"/>
              </w:rPr>
              <w:t>jezdova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kosa</w:t>
            </w:r>
            <w:proofErr w:type="spellEnd"/>
            <w:r>
              <w:rPr>
                <w:rFonts w:ascii="Arial" w:eastAsia="DejaVu Sans" w:hAnsi="Arial" w:cs="Arial"/>
                <w:color w:val="000000"/>
                <w:lang w:bidi="ar"/>
              </w:rPr>
              <w:t>)698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414EFBA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Rane BB</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E18FFB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SR-3108-0129-1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0163B2F"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0F5053A8"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907FE8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129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2BB82B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OPŠTINA </w:t>
            </w:r>
            <w:proofErr w:type="gramStart"/>
            <w:r>
              <w:rPr>
                <w:rFonts w:ascii="Arial" w:eastAsia="DejaVu Sans" w:hAnsi="Arial" w:cs="Arial"/>
                <w:color w:val="000000"/>
                <w:lang w:bidi="ar"/>
              </w:rPr>
              <w:t>PRIJEPOLJE(</w:t>
            </w:r>
            <w:proofErr w:type="gramEnd"/>
            <w:r>
              <w:rPr>
                <w:rFonts w:ascii="Arial" w:eastAsia="DejaVu Sans" w:hAnsi="Arial" w:cs="Arial"/>
                <w:color w:val="000000"/>
                <w:lang w:bidi="ar"/>
              </w:rPr>
              <w:t>CRPNA STANICA)269</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E9276E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Jabuka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3E76BC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SR-3108-0130-1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01DB90A"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7739F44A"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7A60F27"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8A0191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OPŠTINA </w:t>
            </w:r>
            <w:proofErr w:type="gramStart"/>
            <w:r>
              <w:rPr>
                <w:rFonts w:ascii="Arial" w:eastAsia="DejaVu Sans" w:hAnsi="Arial" w:cs="Arial"/>
                <w:color w:val="000000"/>
                <w:lang w:bidi="ar"/>
              </w:rPr>
              <w:t>PRIJEPOLJE(</w:t>
            </w:r>
            <w:proofErr w:type="gramEnd"/>
            <w:r>
              <w:rPr>
                <w:rFonts w:ascii="Arial" w:eastAsia="DejaVu Sans" w:hAnsi="Arial" w:cs="Arial"/>
                <w:color w:val="000000"/>
                <w:lang w:bidi="ar"/>
              </w:rPr>
              <w:t>CRPNA STANICA JABUKA)110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0EECBF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Jabuka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414B66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SR-3108-0131-1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9A5585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4AAA513F"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55DA50F"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491F2C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OPŠTINA-STAN</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E1AF32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PIJACA 4</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AEF615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SR-3108-0132-1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C74DF61"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77B391B1"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2FBC2E5"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F7078F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OPŠTINA-STAN (</w:t>
            </w:r>
            <w:proofErr w:type="spellStart"/>
            <w:r>
              <w:rPr>
                <w:rFonts w:ascii="Arial" w:eastAsia="DejaVu Sans" w:hAnsi="Arial" w:cs="Arial"/>
                <w:color w:val="000000"/>
                <w:lang w:bidi="ar"/>
              </w:rPr>
              <w:t>lamela</w:t>
            </w:r>
            <w:proofErr w:type="spellEnd"/>
            <w:r>
              <w:rPr>
                <w:rFonts w:ascii="Arial" w:eastAsia="DejaVu Sans" w:hAnsi="Arial" w:cs="Arial"/>
                <w:color w:val="000000"/>
                <w:lang w:bidi="ar"/>
              </w:rPr>
              <w:t xml:space="preserve"> G)</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8DDC19F"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D.</w:t>
            </w:r>
            <w:proofErr w:type="gramStart"/>
            <w:r>
              <w:rPr>
                <w:rFonts w:ascii="Arial" w:eastAsia="DejaVu Sans" w:hAnsi="Arial" w:cs="Arial"/>
                <w:color w:val="000000"/>
                <w:lang w:bidi="ar"/>
              </w:rPr>
              <w:t>T.ČIRKA</w:t>
            </w:r>
            <w:proofErr w:type="gramEnd"/>
            <w:r>
              <w:rPr>
                <w:rFonts w:ascii="Arial" w:eastAsia="DejaVu Sans" w:hAnsi="Arial" w:cs="Arial"/>
                <w:color w:val="000000"/>
                <w:lang w:bidi="ar"/>
              </w:rPr>
              <w:t>-LAMELA G</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E59E773"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SR-3108-0133-1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A10F5D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Zgrade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opštinske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uprave</w:t>
            </w:r>
            <w:proofErr w:type="spellEnd"/>
          </w:p>
        </w:tc>
      </w:tr>
      <w:tr w:rsidR="00745118" w14:paraId="1824F47F"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EE91ED3"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050514F"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Sava" Prijepolje/OD. U </w:t>
            </w:r>
            <w:proofErr w:type="spellStart"/>
            <w:r>
              <w:rPr>
                <w:rFonts w:ascii="Arial" w:eastAsia="DejaVu Sans" w:hAnsi="Arial" w:cs="Arial"/>
                <w:color w:val="000000"/>
                <w:lang w:bidi="ar"/>
              </w:rPr>
              <w:t>Pravoševi</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44BF034"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Pravoševo</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04AF70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SR-3108-0134-1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6F4607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4A248C40"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CC46202"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4F0D79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OŠ"Svetozar </w:t>
            </w:r>
            <w:proofErr w:type="spellStart"/>
            <w:r>
              <w:rPr>
                <w:rFonts w:ascii="Arial" w:eastAsia="DejaVu Sans" w:hAnsi="Arial" w:cs="Arial"/>
                <w:color w:val="000000"/>
                <w:lang w:bidi="ar"/>
              </w:rPr>
              <w:t>Marković"Brodarevo-Gojakoviće</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68AC4A5"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Bratstva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Jedinstva</w:t>
            </w:r>
            <w:proofErr w:type="spellEnd"/>
            <w:r>
              <w:rPr>
                <w:rFonts w:ascii="Arial" w:eastAsia="DejaVu Sans" w:hAnsi="Arial" w:cs="Arial"/>
                <w:color w:val="000000"/>
                <w:lang w:bidi="ar"/>
              </w:rPr>
              <w:t xml:space="preserve"> 0 </w:t>
            </w:r>
            <w:proofErr w:type="spellStart"/>
            <w:r>
              <w:rPr>
                <w:rFonts w:ascii="Arial" w:eastAsia="DejaVu Sans" w:hAnsi="Arial" w:cs="Arial"/>
                <w:color w:val="000000"/>
                <w:lang w:bidi="ar"/>
              </w:rPr>
              <w:t>Brodarevo</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4A6C83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SR-3108-0135-1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D5C548E"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63C74616"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72543B8"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BA3ED3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OŠ"Svetozar </w:t>
            </w:r>
            <w:proofErr w:type="spellStart"/>
            <w:r>
              <w:rPr>
                <w:rFonts w:ascii="Arial" w:eastAsia="DejaVu Sans" w:hAnsi="Arial" w:cs="Arial"/>
                <w:color w:val="000000"/>
                <w:lang w:bidi="ar"/>
              </w:rPr>
              <w:t>Marković"Brodarevo</w:t>
            </w:r>
            <w:proofErr w:type="spellEnd"/>
            <w:r>
              <w:rPr>
                <w:rFonts w:ascii="Arial" w:eastAsia="DejaVu Sans" w:hAnsi="Arial" w:cs="Arial"/>
                <w:color w:val="000000"/>
                <w:lang w:bidi="ar"/>
              </w:rPr>
              <w:t xml:space="preserve">-Gornji </w:t>
            </w:r>
            <w:proofErr w:type="spellStart"/>
            <w:r>
              <w:rPr>
                <w:rFonts w:ascii="Arial" w:eastAsia="DejaVu Sans" w:hAnsi="Arial" w:cs="Arial"/>
                <w:color w:val="000000"/>
                <w:lang w:bidi="ar"/>
              </w:rPr>
              <w:t>Stranjani</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ACF5AAE"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Bratstva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Jedinstva-Brodarevo</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FD66BA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SR-3108-0136-1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FECA01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1ECBDD9B"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ED893D4"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5AC240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OŠ"Svetozar Marković"-</w:t>
            </w:r>
            <w:proofErr w:type="spellStart"/>
            <w:r>
              <w:rPr>
                <w:rFonts w:ascii="Arial" w:eastAsia="DejaVu Sans" w:hAnsi="Arial" w:cs="Arial"/>
                <w:color w:val="000000"/>
                <w:lang w:bidi="ar"/>
              </w:rPr>
              <w:t>Milakovići</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7EFE043"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Bratstva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Jedinstva</w:t>
            </w:r>
            <w:proofErr w:type="spellEnd"/>
            <w:r>
              <w:rPr>
                <w:rFonts w:ascii="Arial" w:eastAsia="DejaVu Sans" w:hAnsi="Arial" w:cs="Arial"/>
                <w:color w:val="000000"/>
                <w:lang w:bidi="ar"/>
              </w:rPr>
              <w:t xml:space="preserve"> 0 </w:t>
            </w:r>
            <w:proofErr w:type="spellStart"/>
            <w:r>
              <w:rPr>
                <w:rFonts w:ascii="Arial" w:eastAsia="DejaVu Sans" w:hAnsi="Arial" w:cs="Arial"/>
                <w:color w:val="000000"/>
                <w:lang w:bidi="ar"/>
              </w:rPr>
              <w:t>Brodarevo</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87B468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SR-3108-0137-1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C4C865F"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7E554915"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E0136CA"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5F9F8EB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OŠ"Svetozar Marković-Donje </w:t>
            </w:r>
            <w:proofErr w:type="spellStart"/>
            <w:r>
              <w:rPr>
                <w:rFonts w:ascii="Arial" w:eastAsia="DejaVu Sans" w:hAnsi="Arial" w:cs="Arial"/>
                <w:color w:val="000000"/>
                <w:lang w:bidi="ar"/>
              </w:rPr>
              <w:t>Stranjane</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731F5B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Bratsva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Jedinstva</w:t>
            </w:r>
            <w:proofErr w:type="spellEnd"/>
            <w:r>
              <w:rPr>
                <w:rFonts w:ascii="Arial" w:eastAsia="DejaVu Sans" w:hAnsi="Arial" w:cs="Arial"/>
                <w:color w:val="000000"/>
                <w:lang w:bidi="ar"/>
              </w:rPr>
              <w:t xml:space="preserve"> 0 </w:t>
            </w:r>
            <w:proofErr w:type="spellStart"/>
            <w:r>
              <w:rPr>
                <w:rFonts w:ascii="Arial" w:eastAsia="DejaVu Sans" w:hAnsi="Arial" w:cs="Arial"/>
                <w:color w:val="000000"/>
                <w:lang w:bidi="ar"/>
              </w:rPr>
              <w:t>Brodarevo</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2AB558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SR-3108-0138-1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1FCE7CC"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3DAEF0C5"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8E1B1E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571B2F7"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OŠ"Mihajlo</w:t>
            </w:r>
            <w:proofErr w:type="spellEnd"/>
            <w:r>
              <w:rPr>
                <w:rFonts w:ascii="Arial" w:eastAsia="DejaVu Sans" w:hAnsi="Arial" w:cs="Arial"/>
                <w:color w:val="000000"/>
                <w:lang w:bidi="ar"/>
              </w:rPr>
              <w:t xml:space="preserve"> Baković-Donje Babine</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5EBB0B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Donje Babine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DE6D6B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SR-3108-0139-1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BC7DE7A"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3C27FADF"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B57988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139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A840AAC"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OŠ"Mihajlo</w:t>
            </w:r>
            <w:proofErr w:type="spellEnd"/>
            <w:r>
              <w:rPr>
                <w:rFonts w:ascii="Arial" w:eastAsia="DejaVu Sans" w:hAnsi="Arial" w:cs="Arial"/>
                <w:color w:val="000000"/>
                <w:lang w:bidi="ar"/>
              </w:rPr>
              <w:t xml:space="preserve"> Baković"-</w:t>
            </w:r>
            <w:proofErr w:type="gramStart"/>
            <w:r>
              <w:rPr>
                <w:rFonts w:ascii="Arial" w:eastAsia="DejaVu Sans" w:hAnsi="Arial" w:cs="Arial"/>
                <w:color w:val="000000"/>
                <w:lang w:bidi="ar"/>
              </w:rPr>
              <w:t>Z.TOCI</w:t>
            </w:r>
            <w:proofErr w:type="gram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69A6430"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 xml:space="preserve">Donje Babine </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C02815E"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SR-3108-0140-1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729DDA0"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41B80617"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4D01C3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ED8718F"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OŠ"Mihajlo</w:t>
            </w:r>
            <w:proofErr w:type="spellEnd"/>
            <w:r>
              <w:rPr>
                <w:rFonts w:ascii="Arial" w:eastAsia="DejaVu Sans" w:hAnsi="Arial" w:cs="Arial"/>
                <w:color w:val="000000"/>
                <w:lang w:bidi="ar"/>
              </w:rPr>
              <w:t xml:space="preserve"> Baković-"Donje </w:t>
            </w:r>
            <w:proofErr w:type="gramStart"/>
            <w:r>
              <w:rPr>
                <w:rFonts w:ascii="Arial" w:eastAsia="DejaVu Sans" w:hAnsi="Arial" w:cs="Arial"/>
                <w:color w:val="000000"/>
                <w:lang w:bidi="ar"/>
              </w:rPr>
              <w:t>Babine(</w:t>
            </w:r>
            <w:proofErr w:type="gramEnd"/>
            <w:r>
              <w:rPr>
                <w:rFonts w:ascii="Arial" w:eastAsia="DejaVu Sans" w:hAnsi="Arial" w:cs="Arial"/>
                <w:color w:val="000000"/>
                <w:lang w:bidi="ar"/>
              </w:rPr>
              <w:t>Stan1)</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7089382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Donje Babine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B3C8C75"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SR-3108-0141-1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CE53F3E"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5FB78DB3"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4BCE6EA8"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977F5C0"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OŠ"Mihajlo</w:t>
            </w:r>
            <w:proofErr w:type="spellEnd"/>
            <w:r>
              <w:rPr>
                <w:rFonts w:ascii="Arial" w:eastAsia="DejaVu Sans" w:hAnsi="Arial" w:cs="Arial"/>
                <w:color w:val="000000"/>
                <w:lang w:bidi="ar"/>
              </w:rPr>
              <w:t xml:space="preserve"> Baković"-Donje </w:t>
            </w:r>
            <w:proofErr w:type="gramStart"/>
            <w:r>
              <w:rPr>
                <w:rFonts w:ascii="Arial" w:eastAsia="DejaVu Sans" w:hAnsi="Arial" w:cs="Arial"/>
                <w:color w:val="000000"/>
                <w:lang w:bidi="ar"/>
              </w:rPr>
              <w:t>Babine(</w:t>
            </w:r>
            <w:proofErr w:type="gramEnd"/>
            <w:r>
              <w:rPr>
                <w:rFonts w:ascii="Arial" w:eastAsia="DejaVu Sans" w:hAnsi="Arial" w:cs="Arial"/>
                <w:color w:val="000000"/>
                <w:lang w:bidi="ar"/>
              </w:rPr>
              <w:t>stan 2)</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A1BB4F9"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Donje Babine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3FA6F5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SR-3108-0142-1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98EA0B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653BA7B7"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FC3FF58"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lastRenderedPageBreak/>
              <w:t>142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D279B5A"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OŠ"Mihajlo</w:t>
            </w:r>
            <w:proofErr w:type="spellEnd"/>
            <w:r>
              <w:rPr>
                <w:rFonts w:ascii="Arial" w:eastAsia="DejaVu Sans" w:hAnsi="Arial" w:cs="Arial"/>
                <w:color w:val="000000"/>
                <w:lang w:bidi="ar"/>
              </w:rPr>
              <w:t xml:space="preserve"> Baković"-Donje Babine-Nova </w:t>
            </w:r>
            <w:proofErr w:type="spellStart"/>
            <w:r>
              <w:rPr>
                <w:rFonts w:ascii="Arial" w:eastAsia="DejaVu Sans" w:hAnsi="Arial" w:cs="Arial"/>
                <w:color w:val="000000"/>
                <w:lang w:bidi="ar"/>
              </w:rPr>
              <w:t>Škola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37F910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Donje Babine 0</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FEAADE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SR-3108-0143-1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91D5466"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011DA650"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3C9E0F7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6C3347A"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OŠ"Mihajlo</w:t>
            </w:r>
            <w:proofErr w:type="spellEnd"/>
            <w:r>
              <w:rPr>
                <w:rFonts w:ascii="Arial" w:eastAsia="DejaVu Sans" w:hAnsi="Arial" w:cs="Arial"/>
                <w:color w:val="000000"/>
                <w:lang w:bidi="ar"/>
              </w:rPr>
              <w:t xml:space="preserve"> Baković"-</w:t>
            </w:r>
            <w:proofErr w:type="spellStart"/>
            <w:proofErr w:type="gramStart"/>
            <w:r>
              <w:rPr>
                <w:rFonts w:ascii="Arial" w:eastAsia="DejaVu Sans" w:hAnsi="Arial" w:cs="Arial"/>
                <w:color w:val="000000"/>
                <w:lang w:bidi="ar"/>
              </w:rPr>
              <w:t>Seljašnica</w:t>
            </w:r>
            <w:proofErr w:type="spellEnd"/>
            <w:r>
              <w:rPr>
                <w:rFonts w:ascii="Arial" w:eastAsia="DejaVu Sans" w:hAnsi="Arial" w:cs="Arial"/>
                <w:color w:val="000000"/>
                <w:lang w:bidi="ar"/>
              </w:rPr>
              <w:t>(</w:t>
            </w:r>
            <w:proofErr w:type="spellStart"/>
            <w:proofErr w:type="gramEnd"/>
            <w:r>
              <w:rPr>
                <w:rFonts w:ascii="Arial" w:eastAsia="DejaVu Sans" w:hAnsi="Arial" w:cs="Arial"/>
                <w:color w:val="000000"/>
                <w:lang w:bidi="ar"/>
              </w:rPr>
              <w:t>odeljenje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zvjezd</w:t>
            </w:r>
            <w:proofErr w:type="spellEnd"/>
            <w:r>
              <w:rPr>
                <w:rFonts w:ascii="Arial" w:eastAsia="DejaVu Sans" w:hAnsi="Arial" w:cs="Arial"/>
                <w:color w:val="000000"/>
                <w:lang w:bidi="ar"/>
              </w:rPr>
              <w:t>)</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9C0D84D"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Seljašnica</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5636F3B6"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SR-3108-0144-1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153082F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5FB0CAC4"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6981F758"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144</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39FAD239"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Sava"Aljinovići</w:t>
            </w:r>
            <w:proofErr w:type="spellEnd"/>
            <w:r>
              <w:rPr>
                <w:rFonts w:ascii="Arial" w:eastAsia="DejaVu Sans" w:hAnsi="Arial" w:cs="Arial"/>
                <w:color w:val="000000"/>
                <w:lang w:bidi="ar"/>
              </w:rPr>
              <w:t>-stan 116</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65F9F2F"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Aljinovići</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D6ABD0A"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SR-3108-0145-1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2E32937"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4B5D37DB"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C5FAC5B"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145</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1D63DFCD"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Sava"Aljonović</w:t>
            </w:r>
            <w:proofErr w:type="spellEnd"/>
            <w:r>
              <w:rPr>
                <w:rFonts w:ascii="Arial" w:eastAsia="DejaVu Sans" w:hAnsi="Arial" w:cs="Arial"/>
                <w:color w:val="000000"/>
                <w:lang w:bidi="ar"/>
              </w:rPr>
              <w:t>-stan 400</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1B8D6C8E"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Aljinovići</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1B8A361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SR-3108-0146-1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049D42B"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36453A1E"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234BC47"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146</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4C27C2F7"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Sava"</w:t>
            </w:r>
            <w:proofErr w:type="gramStart"/>
            <w:r>
              <w:rPr>
                <w:rFonts w:ascii="Arial" w:eastAsia="DejaVu Sans" w:hAnsi="Arial" w:cs="Arial"/>
                <w:color w:val="000000"/>
                <w:lang w:bidi="ar"/>
              </w:rPr>
              <w:t>Taševo</w:t>
            </w:r>
            <w:proofErr w:type="spellEnd"/>
            <w:r>
              <w:rPr>
                <w:rFonts w:ascii="Arial" w:eastAsia="DejaVu Sans" w:hAnsi="Arial" w:cs="Arial"/>
                <w:color w:val="000000"/>
                <w:lang w:bidi="ar"/>
              </w:rPr>
              <w:t>(</w:t>
            </w:r>
            <w:proofErr w:type="gramEnd"/>
            <w:r>
              <w:rPr>
                <w:rFonts w:ascii="Arial" w:eastAsia="DejaVu Sans" w:hAnsi="Arial" w:cs="Arial"/>
                <w:color w:val="000000"/>
                <w:lang w:bidi="ar"/>
              </w:rPr>
              <w:t>STAN)539</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C6F4909"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Taševo</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4451A6CD"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SR-3108-0148-1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0B78D9B9"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30F63CA1"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18D35550"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147</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7E7C8B51"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Sava"-</w:t>
            </w:r>
            <w:proofErr w:type="spellStart"/>
            <w:r>
              <w:rPr>
                <w:rFonts w:ascii="Arial" w:eastAsia="DejaVu Sans" w:hAnsi="Arial" w:cs="Arial"/>
                <w:color w:val="000000"/>
                <w:lang w:bidi="ar"/>
              </w:rPr>
              <w:t>Gornja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Kosatica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0AF9978B"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Gornja</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Kosatica</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24375F61"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SR-3108-0149-1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7B52C255"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2534B1AD"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180A8CE"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148</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FD8C924"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Sava"Milošev</w:t>
            </w:r>
            <w:proofErr w:type="spellEnd"/>
            <w:r>
              <w:rPr>
                <w:rFonts w:ascii="Arial" w:eastAsia="DejaVu Sans" w:hAnsi="Arial" w:cs="Arial"/>
                <w:color w:val="000000"/>
                <w:lang w:bidi="ar"/>
              </w:rPr>
              <w:t xml:space="preserve"> Do-</w:t>
            </w:r>
            <w:proofErr w:type="spellStart"/>
            <w:r>
              <w:rPr>
                <w:rFonts w:ascii="Arial" w:eastAsia="DejaVu Sans" w:hAnsi="Arial" w:cs="Arial"/>
                <w:color w:val="000000"/>
                <w:lang w:bidi="ar"/>
              </w:rPr>
              <w:t>Škola</w:t>
            </w:r>
            <w:proofErr w:type="spellEnd"/>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AA94FE7"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Bostani</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7C6B4B6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SR-3108-0150-1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3B396DC3"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Osnovne</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škole</w:t>
            </w:r>
            <w:proofErr w:type="spellEnd"/>
          </w:p>
        </w:tc>
      </w:tr>
      <w:tr w:rsidR="00745118" w14:paraId="6CA388CB"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190F989"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149</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1C1E5BE"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Sava"Milošev</w:t>
            </w:r>
            <w:proofErr w:type="spellEnd"/>
            <w:r>
              <w:rPr>
                <w:rFonts w:ascii="Arial" w:eastAsia="DejaVu Sans" w:hAnsi="Arial" w:cs="Arial"/>
                <w:color w:val="000000"/>
                <w:lang w:bidi="ar"/>
              </w:rPr>
              <w:t xml:space="preserve"> Do-STAN</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697964B"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Bostani Luke</w:t>
            </w:r>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06DA724"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SR-3108-0151-1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9B1FF7F"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7D7B43E7"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58C3D5E5"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150</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BF19FA9"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Sava"Aljinovići</w:t>
            </w:r>
            <w:proofErr w:type="spellEnd"/>
            <w:r>
              <w:rPr>
                <w:rFonts w:ascii="Arial" w:eastAsia="DejaVu Sans" w:hAnsi="Arial" w:cs="Arial"/>
                <w:color w:val="000000"/>
                <w:lang w:bidi="ar"/>
              </w:rPr>
              <w:t>-DOM</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2F86FEB2"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Aljinovići</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68E5C682"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SR-3108-0152-1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51FD4CE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 xml:space="preserve">Studentski </w:t>
            </w:r>
            <w:proofErr w:type="spellStart"/>
            <w:r>
              <w:rPr>
                <w:rFonts w:ascii="Arial" w:eastAsia="DejaVu Sans" w:hAnsi="Arial" w:cs="Arial"/>
                <w:color w:val="000000"/>
                <w:lang w:bidi="ar"/>
              </w:rPr>
              <w: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učenički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domovi</w:t>
            </w:r>
            <w:proofErr w:type="spellEnd"/>
          </w:p>
        </w:tc>
      </w:tr>
      <w:tr w:rsidR="00745118" w14:paraId="693AB9ED" w14:textId="77777777">
        <w:trPr>
          <w:trHeight w:val="42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7CE8F1E5"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151</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0F94DD7F"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Sava"Aljinovići</w:t>
            </w:r>
            <w:proofErr w:type="spellEnd"/>
            <w:r>
              <w:rPr>
                <w:rFonts w:ascii="Arial" w:eastAsia="DejaVu Sans" w:hAnsi="Arial" w:cs="Arial"/>
                <w:color w:val="000000"/>
                <w:lang w:bidi="ar"/>
              </w:rPr>
              <w:t>-Stan 094</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5D021BFD"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Aljinovići</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34F8A45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SR-3108-0153-1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41C62308"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 xml:space="preserve">Studentski </w:t>
            </w:r>
            <w:proofErr w:type="spellStart"/>
            <w:r>
              <w:rPr>
                <w:rFonts w:ascii="Arial" w:eastAsia="DejaVu Sans" w:hAnsi="Arial" w:cs="Arial"/>
                <w:color w:val="000000"/>
                <w:lang w:bidi="ar"/>
              </w:rPr>
              <w: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učenički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domovi</w:t>
            </w:r>
            <w:proofErr w:type="spellEnd"/>
          </w:p>
        </w:tc>
      </w:tr>
      <w:tr w:rsidR="00745118" w14:paraId="1C3801AB"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0CFBB901"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152</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2FF5112A"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Sava"Aljinovići</w:t>
            </w:r>
            <w:proofErr w:type="spellEnd"/>
            <w:r>
              <w:rPr>
                <w:rFonts w:ascii="Arial" w:eastAsia="DejaVu Sans" w:hAnsi="Arial" w:cs="Arial"/>
                <w:color w:val="000000"/>
                <w:lang w:bidi="ar"/>
              </w:rPr>
              <w:t>-STAN 108</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67A03BC4"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Aljinovići</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921C14C"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SR-3108-0154-1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6F013415"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75E8C305" w14:textId="77777777">
        <w:trPr>
          <w:trHeight w:val="300"/>
        </w:trPr>
        <w:tc>
          <w:tcPr>
            <w:tcW w:w="772" w:type="dxa"/>
            <w:tcBorders>
              <w:top w:val="single" w:sz="2" w:space="0" w:color="595959"/>
              <w:left w:val="single" w:sz="2" w:space="0" w:color="595959"/>
              <w:bottom w:val="single" w:sz="2" w:space="0" w:color="595959"/>
              <w:right w:val="single" w:sz="2" w:space="0" w:color="595959"/>
            </w:tcBorders>
            <w:shd w:val="clear" w:color="auto" w:fill="FFFFFF"/>
            <w:vAlign w:val="center"/>
          </w:tcPr>
          <w:p w14:paraId="2BA4B04C" w14:textId="77777777" w:rsidR="00745118" w:rsidRDefault="00E224BB">
            <w:pPr>
              <w:jc w:val="center"/>
              <w:textAlignment w:val="center"/>
              <w:rPr>
                <w:rFonts w:ascii="Arial" w:eastAsia="DejaVu Sans" w:hAnsi="Arial" w:cs="Arial"/>
                <w:color w:val="000000"/>
              </w:rPr>
            </w:pPr>
            <w:r>
              <w:rPr>
                <w:rFonts w:ascii="Arial" w:eastAsia="DejaVu Sans" w:hAnsi="Arial" w:cs="Arial"/>
                <w:color w:val="000000"/>
                <w:lang w:bidi="ar"/>
              </w:rPr>
              <w:t>153</w:t>
            </w:r>
          </w:p>
        </w:tc>
        <w:tc>
          <w:tcPr>
            <w:tcW w:w="3330" w:type="dxa"/>
            <w:gridSpan w:val="18"/>
            <w:tcBorders>
              <w:top w:val="single" w:sz="2" w:space="0" w:color="595959"/>
              <w:left w:val="single" w:sz="2" w:space="0" w:color="595959"/>
              <w:bottom w:val="single" w:sz="2" w:space="0" w:color="595959"/>
              <w:right w:val="single" w:sz="2" w:space="0" w:color="595959"/>
            </w:tcBorders>
            <w:shd w:val="clear" w:color="auto" w:fill="FFFFFF"/>
            <w:vAlign w:val="center"/>
          </w:tcPr>
          <w:p w14:paraId="680C2FC5"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OŠ"Sveti</w:t>
            </w:r>
            <w:proofErr w:type="spellEnd"/>
            <w:r>
              <w:rPr>
                <w:rFonts w:ascii="Arial" w:eastAsia="DejaVu Sans" w:hAnsi="Arial" w:cs="Arial"/>
                <w:color w:val="000000"/>
                <w:lang w:bidi="ar"/>
              </w:rPr>
              <w:t xml:space="preserve"> </w:t>
            </w:r>
            <w:proofErr w:type="spellStart"/>
            <w:r>
              <w:rPr>
                <w:rFonts w:ascii="Arial" w:eastAsia="DejaVu Sans" w:hAnsi="Arial" w:cs="Arial"/>
                <w:color w:val="000000"/>
                <w:lang w:bidi="ar"/>
              </w:rPr>
              <w:t>Sava"Pravoševo</w:t>
            </w:r>
            <w:proofErr w:type="spellEnd"/>
            <w:r>
              <w:rPr>
                <w:rFonts w:ascii="Arial" w:eastAsia="DejaVu Sans" w:hAnsi="Arial" w:cs="Arial"/>
                <w:color w:val="000000"/>
                <w:lang w:bidi="ar"/>
              </w:rPr>
              <w:t>-Stan 426</w:t>
            </w:r>
          </w:p>
        </w:tc>
        <w:tc>
          <w:tcPr>
            <w:tcW w:w="2664" w:type="dxa"/>
            <w:gridSpan w:val="12"/>
            <w:tcBorders>
              <w:top w:val="single" w:sz="2" w:space="0" w:color="595959"/>
              <w:left w:val="single" w:sz="2" w:space="0" w:color="595959"/>
              <w:bottom w:val="single" w:sz="2" w:space="0" w:color="595959"/>
              <w:right w:val="single" w:sz="2" w:space="0" w:color="595959"/>
            </w:tcBorders>
            <w:shd w:val="clear" w:color="auto" w:fill="FFFFFF"/>
            <w:vAlign w:val="center"/>
          </w:tcPr>
          <w:p w14:paraId="36918271" w14:textId="77777777" w:rsidR="00745118" w:rsidRDefault="00E224BB">
            <w:pPr>
              <w:textAlignment w:val="center"/>
              <w:rPr>
                <w:rFonts w:ascii="Arial" w:eastAsia="DejaVu Sans" w:hAnsi="Arial" w:cs="Arial"/>
                <w:color w:val="000000"/>
              </w:rPr>
            </w:pPr>
            <w:proofErr w:type="spellStart"/>
            <w:r>
              <w:rPr>
                <w:rFonts w:ascii="Arial" w:eastAsia="DejaVu Sans" w:hAnsi="Arial" w:cs="Arial"/>
                <w:color w:val="000000"/>
                <w:lang w:bidi="ar"/>
              </w:rPr>
              <w:t>Pravoševo</w:t>
            </w:r>
            <w:proofErr w:type="spellEnd"/>
          </w:p>
        </w:tc>
        <w:tc>
          <w:tcPr>
            <w:tcW w:w="2442" w:type="dxa"/>
            <w:gridSpan w:val="11"/>
            <w:tcBorders>
              <w:top w:val="single" w:sz="2" w:space="0" w:color="595959"/>
              <w:left w:val="single" w:sz="2" w:space="0" w:color="595959"/>
              <w:bottom w:val="single" w:sz="2" w:space="0" w:color="595959"/>
              <w:right w:val="single" w:sz="2" w:space="0" w:color="595959"/>
            </w:tcBorders>
            <w:shd w:val="clear" w:color="auto" w:fill="FFFFFF"/>
            <w:vAlign w:val="center"/>
          </w:tcPr>
          <w:p w14:paraId="0745F5C8" w14:textId="77777777" w:rsidR="00745118" w:rsidRDefault="00E224BB">
            <w:pPr>
              <w:textAlignment w:val="center"/>
              <w:rPr>
                <w:rFonts w:ascii="Arial" w:eastAsia="DejaVu Sans" w:hAnsi="Arial" w:cs="Arial"/>
                <w:color w:val="000000"/>
              </w:rPr>
            </w:pPr>
            <w:r>
              <w:rPr>
                <w:rFonts w:ascii="Arial" w:eastAsia="DejaVu Sans" w:hAnsi="Arial" w:cs="Arial"/>
                <w:color w:val="000000"/>
                <w:lang w:bidi="ar"/>
              </w:rPr>
              <w:t>SR-3108-0155-1</w:t>
            </w:r>
          </w:p>
        </w:tc>
        <w:tc>
          <w:tcPr>
            <w:tcW w:w="1554" w:type="dxa"/>
            <w:gridSpan w:val="7"/>
            <w:tcBorders>
              <w:top w:val="single" w:sz="2" w:space="0" w:color="595959"/>
              <w:left w:val="single" w:sz="2" w:space="0" w:color="595959"/>
              <w:bottom w:val="single" w:sz="2" w:space="0" w:color="595959"/>
              <w:right w:val="single" w:sz="2" w:space="0" w:color="595959"/>
            </w:tcBorders>
            <w:shd w:val="clear" w:color="auto" w:fill="FFFFFF"/>
            <w:vAlign w:val="center"/>
          </w:tcPr>
          <w:p w14:paraId="21F2AD22" w14:textId="77777777" w:rsidR="00745118" w:rsidRDefault="00E224BB">
            <w:pPr>
              <w:jc w:val="center"/>
              <w:textAlignment w:val="center"/>
              <w:rPr>
                <w:rFonts w:ascii="Arial" w:eastAsia="DejaVu Sans" w:hAnsi="Arial" w:cs="Arial"/>
                <w:color w:val="000000"/>
              </w:rPr>
            </w:pPr>
            <w:proofErr w:type="spellStart"/>
            <w:r>
              <w:rPr>
                <w:rFonts w:ascii="Arial" w:eastAsia="DejaVu Sans" w:hAnsi="Arial" w:cs="Arial"/>
                <w:color w:val="000000"/>
                <w:lang w:bidi="ar"/>
              </w:rPr>
              <w:t>Ostalo</w:t>
            </w:r>
            <w:proofErr w:type="spellEnd"/>
          </w:p>
        </w:tc>
      </w:tr>
      <w:tr w:rsidR="00745118" w14:paraId="605F3566" w14:textId="77777777">
        <w:trPr>
          <w:gridAfter w:val="42"/>
          <w:wAfter w:w="8894" w:type="dxa"/>
          <w:trHeight w:val="312"/>
        </w:trPr>
        <w:tc>
          <w:tcPr>
            <w:tcW w:w="980" w:type="dxa"/>
            <w:gridSpan w:val="2"/>
            <w:tcBorders>
              <w:top w:val="single" w:sz="2" w:space="0" w:color="595959"/>
              <w:left w:val="single" w:sz="2" w:space="0" w:color="595959"/>
              <w:bottom w:val="single" w:sz="2" w:space="0" w:color="595959"/>
              <w:right w:val="single" w:sz="2" w:space="0" w:color="595959"/>
            </w:tcBorders>
            <w:shd w:val="clear" w:color="auto" w:fill="E2EFD9"/>
            <w:vAlign w:val="center"/>
          </w:tcPr>
          <w:p w14:paraId="7D8E9691" w14:textId="77777777" w:rsidR="00745118" w:rsidRDefault="00745118">
            <w:pPr>
              <w:rPr>
                <w:rFonts w:ascii="Arial" w:eastAsia="DejaVu Sans" w:hAnsi="Arial" w:cs="Arial"/>
                <w:b/>
                <w:bCs/>
                <w:color w:val="595959"/>
              </w:rPr>
            </w:pPr>
          </w:p>
        </w:tc>
        <w:tc>
          <w:tcPr>
            <w:tcW w:w="888" w:type="dxa"/>
            <w:gridSpan w:val="5"/>
            <w:tcBorders>
              <w:top w:val="single" w:sz="2" w:space="0" w:color="595959"/>
              <w:left w:val="single" w:sz="2" w:space="0" w:color="595959"/>
              <w:bottom w:val="single" w:sz="2" w:space="0" w:color="595959"/>
              <w:right w:val="single" w:sz="2" w:space="0" w:color="595959"/>
            </w:tcBorders>
            <w:shd w:val="clear" w:color="auto" w:fill="FFFFFF"/>
            <w:vAlign w:val="center"/>
          </w:tcPr>
          <w:p w14:paraId="62332D56" w14:textId="77777777" w:rsidR="00745118" w:rsidRDefault="00745118">
            <w:pPr>
              <w:jc w:val="center"/>
              <w:rPr>
                <w:rFonts w:ascii="Arial" w:eastAsia="DejaVu Sans" w:hAnsi="Arial" w:cs="Arial"/>
                <w:color w:val="000000"/>
              </w:rPr>
            </w:pPr>
          </w:p>
        </w:tc>
      </w:tr>
    </w:tbl>
    <w:p w14:paraId="3F907F3E" w14:textId="77777777" w:rsidR="00745118" w:rsidRDefault="00745118">
      <w:pPr>
        <w:jc w:val="both"/>
        <w:rPr>
          <w:rFonts w:ascii="Arial" w:hAnsi="Arial" w:cs="Arial"/>
          <w:sz w:val="24"/>
          <w:szCs w:val="24"/>
          <w:lang w:val="sr-Cyrl-RS"/>
        </w:rPr>
      </w:pPr>
    </w:p>
    <w:p w14:paraId="256E4AA9" w14:textId="77777777" w:rsidR="00745118" w:rsidRDefault="00745118">
      <w:pPr>
        <w:jc w:val="both"/>
        <w:rPr>
          <w:lang w:val="sr-Latn-RS"/>
        </w:rPr>
      </w:pPr>
    </w:p>
    <w:p w14:paraId="133306C5" w14:textId="77777777" w:rsidR="00745118" w:rsidRDefault="00745118"/>
    <w:p w14:paraId="04829236" w14:textId="77777777" w:rsidR="00C94DE5" w:rsidRPr="00BC749D" w:rsidRDefault="00C94DE5" w:rsidP="00C94DE5">
      <w:pPr>
        <w:autoSpaceDE w:val="0"/>
        <w:autoSpaceDN w:val="0"/>
        <w:adjustRightInd w:val="0"/>
        <w:rPr>
          <w:rFonts w:ascii="Arial" w:hAnsi="Arial" w:cs="Arial"/>
          <w:b/>
          <w:bCs/>
          <w:sz w:val="24"/>
          <w:szCs w:val="24"/>
          <w:lang w:val="sr-Cyrl-RS"/>
        </w:rPr>
      </w:pPr>
    </w:p>
    <w:p w14:paraId="202FC942" w14:textId="111420F7" w:rsidR="00C94DE5" w:rsidRPr="00410861" w:rsidRDefault="00C94DE5" w:rsidP="00C94DE5">
      <w:pPr>
        <w:jc w:val="both"/>
        <w:rPr>
          <w:rFonts w:ascii="Arial" w:hAnsi="Arial" w:cs="Arial"/>
          <w:sz w:val="24"/>
          <w:szCs w:val="24"/>
        </w:rPr>
      </w:pPr>
      <w:r w:rsidRPr="00410861">
        <w:rPr>
          <w:rFonts w:ascii="Arial" w:hAnsi="Arial" w:cs="Arial"/>
          <w:sz w:val="24"/>
          <w:szCs w:val="24"/>
          <w:lang w:val="sr-Cyrl-CS"/>
        </w:rPr>
        <w:t>Број :</w:t>
      </w:r>
      <w:r w:rsidRPr="008041E5">
        <w:rPr>
          <w:rFonts w:ascii="Roboto Slab" w:hAnsi="Roboto Slab" w:cs="Roboto Slab"/>
          <w:sz w:val="27"/>
          <w:szCs w:val="27"/>
          <w:shd w:val="clear" w:color="auto" w:fill="FFFFFF"/>
        </w:rPr>
        <w:t xml:space="preserve"> </w:t>
      </w:r>
    </w:p>
    <w:p w14:paraId="64489FD2" w14:textId="77777777" w:rsidR="00C94DE5" w:rsidRPr="00410861" w:rsidRDefault="00C94DE5" w:rsidP="00C94DE5">
      <w:pPr>
        <w:jc w:val="both"/>
        <w:rPr>
          <w:rFonts w:ascii="Arial" w:hAnsi="Arial" w:cs="Arial"/>
          <w:sz w:val="24"/>
          <w:szCs w:val="24"/>
        </w:rPr>
      </w:pPr>
    </w:p>
    <w:p w14:paraId="512839FE" w14:textId="7FC8E261" w:rsidR="00C94DE5" w:rsidRPr="00410861" w:rsidRDefault="00C94DE5" w:rsidP="00C94DE5">
      <w:pPr>
        <w:jc w:val="both"/>
        <w:rPr>
          <w:rFonts w:ascii="Arial" w:hAnsi="Arial" w:cs="Arial"/>
          <w:sz w:val="24"/>
          <w:szCs w:val="24"/>
        </w:rPr>
      </w:pPr>
      <w:r w:rsidRPr="00410861">
        <w:rPr>
          <w:rFonts w:ascii="Arial" w:hAnsi="Arial" w:cs="Arial"/>
          <w:sz w:val="24"/>
          <w:szCs w:val="24"/>
          <w:lang w:val="sr-Cyrl-CS"/>
        </w:rPr>
        <w:t>Дана</w:t>
      </w:r>
      <w:r w:rsidRPr="00410861">
        <w:rPr>
          <w:rFonts w:ascii="Arial" w:hAnsi="Arial" w:cs="Arial"/>
          <w:b/>
          <w:sz w:val="24"/>
          <w:szCs w:val="24"/>
          <w:lang w:val="sr-Cyrl-CS"/>
        </w:rPr>
        <w:t>:</w:t>
      </w:r>
      <w:r>
        <w:rPr>
          <w:rFonts w:ascii="Arial" w:hAnsi="Arial" w:cs="Arial"/>
          <w:b/>
          <w:sz w:val="24"/>
          <w:szCs w:val="24"/>
          <w:lang w:val="sr-Cyrl-CS"/>
        </w:rPr>
        <w:t xml:space="preserve"> </w:t>
      </w:r>
      <w:r>
        <w:rPr>
          <w:rFonts w:ascii="Arial" w:hAnsi="Arial" w:cs="Arial"/>
          <w:bCs/>
          <w:sz w:val="24"/>
          <w:szCs w:val="24"/>
          <w:lang w:val="sr-Cyrl-CS"/>
        </w:rPr>
        <w:t xml:space="preserve">                </w:t>
      </w:r>
      <w:r w:rsidRPr="00410861">
        <w:rPr>
          <w:rFonts w:ascii="Arial" w:hAnsi="Arial" w:cs="Arial"/>
          <w:sz w:val="24"/>
          <w:szCs w:val="24"/>
          <w:lang w:val="sr-Cyrl-CS"/>
        </w:rPr>
        <w:t>године</w:t>
      </w:r>
      <w:r w:rsidRPr="00410861">
        <w:rPr>
          <w:rFonts w:ascii="Arial" w:hAnsi="Arial" w:cs="Arial"/>
          <w:b/>
          <w:sz w:val="24"/>
          <w:szCs w:val="24"/>
          <w:lang w:val="sr-Cyrl-CS"/>
        </w:rPr>
        <w:t xml:space="preserve"> </w:t>
      </w:r>
    </w:p>
    <w:p w14:paraId="0F45A509" w14:textId="77777777" w:rsidR="00C94DE5" w:rsidRPr="00410861" w:rsidRDefault="00C94DE5" w:rsidP="00C94DE5">
      <w:pPr>
        <w:jc w:val="both"/>
        <w:rPr>
          <w:rFonts w:ascii="Arial" w:hAnsi="Arial" w:cs="Arial"/>
          <w:sz w:val="24"/>
          <w:szCs w:val="24"/>
        </w:rPr>
      </w:pPr>
    </w:p>
    <w:p w14:paraId="7DD902FD" w14:textId="77777777" w:rsidR="00C94DE5" w:rsidRPr="00410861" w:rsidRDefault="00C94DE5" w:rsidP="00C94DE5">
      <w:pPr>
        <w:jc w:val="both"/>
        <w:rPr>
          <w:rFonts w:ascii="Arial" w:hAnsi="Arial" w:cs="Arial"/>
          <w:sz w:val="24"/>
          <w:szCs w:val="24"/>
        </w:rPr>
      </w:pPr>
    </w:p>
    <w:p w14:paraId="09549102" w14:textId="77777777" w:rsidR="00C94DE5" w:rsidRPr="00410861" w:rsidRDefault="00C94DE5" w:rsidP="00C94DE5">
      <w:pPr>
        <w:jc w:val="center"/>
        <w:rPr>
          <w:rFonts w:ascii="Arial" w:hAnsi="Arial" w:cs="Arial"/>
          <w:b/>
          <w:sz w:val="24"/>
          <w:szCs w:val="24"/>
          <w:lang w:val="sr-Cyrl-CS"/>
        </w:rPr>
      </w:pPr>
      <w:r w:rsidRPr="00410861">
        <w:rPr>
          <w:rFonts w:ascii="Arial" w:hAnsi="Arial" w:cs="Arial"/>
          <w:b/>
          <w:sz w:val="24"/>
          <w:szCs w:val="24"/>
          <w:lang w:val="sr-Cyrl-CS"/>
        </w:rPr>
        <w:t>СКУПШТИНА ОПШТИНЕ ПРИЈЕПОЉЕ</w:t>
      </w:r>
    </w:p>
    <w:p w14:paraId="0C4BBF30" w14:textId="77777777" w:rsidR="00C94DE5" w:rsidRPr="00410861" w:rsidRDefault="00C94DE5" w:rsidP="00C94DE5">
      <w:pPr>
        <w:jc w:val="right"/>
        <w:rPr>
          <w:rFonts w:ascii="Arial" w:hAnsi="Arial" w:cs="Arial"/>
          <w:sz w:val="24"/>
          <w:szCs w:val="24"/>
          <w:lang w:val="sr-Cyrl-CS"/>
        </w:rPr>
      </w:pPr>
    </w:p>
    <w:p w14:paraId="50F25686" w14:textId="77777777" w:rsidR="00C94DE5" w:rsidRPr="00410861" w:rsidRDefault="00C94DE5" w:rsidP="00C94DE5">
      <w:pPr>
        <w:spacing w:after="200" w:line="276" w:lineRule="auto"/>
        <w:jc w:val="right"/>
        <w:rPr>
          <w:rFonts w:ascii="Arial" w:hAnsi="Arial" w:cs="Arial"/>
          <w:sz w:val="24"/>
          <w:szCs w:val="24"/>
          <w:lang w:val="sr-Cyrl-CS"/>
        </w:rPr>
      </w:pPr>
      <w:r w:rsidRPr="00410861">
        <w:rPr>
          <w:rFonts w:ascii="Arial" w:hAnsi="Arial" w:cs="Arial"/>
          <w:sz w:val="24"/>
          <w:szCs w:val="24"/>
          <w:lang w:val="sr-Cyrl-CS"/>
        </w:rPr>
        <w:t xml:space="preserve">ПРЕДСЕДНИК </w:t>
      </w:r>
    </w:p>
    <w:p w14:paraId="7BEE3475" w14:textId="02623E33" w:rsidR="00C94DE5" w:rsidRDefault="00C94DE5" w:rsidP="00C94DE5">
      <w:r>
        <w:rPr>
          <w:rFonts w:ascii="Arial" w:hAnsi="Arial" w:cs="Arial"/>
          <w:sz w:val="24"/>
          <w:szCs w:val="24"/>
          <w:lang w:val="sr-Cyrl-CS"/>
        </w:rPr>
        <w:t xml:space="preserve">                                                                                                        </w:t>
      </w:r>
      <w:r>
        <w:rPr>
          <w:rFonts w:ascii="Arial" w:hAnsi="Arial" w:cs="Arial"/>
          <w:sz w:val="24"/>
          <w:szCs w:val="24"/>
          <w:lang w:val="sr-Cyrl-CS"/>
        </w:rPr>
        <w:t xml:space="preserve">    </w:t>
      </w:r>
      <w:r>
        <w:rPr>
          <w:rFonts w:ascii="Arial" w:hAnsi="Arial" w:cs="Arial"/>
          <w:sz w:val="24"/>
          <w:szCs w:val="24"/>
          <w:lang w:val="sr-Cyrl-CS"/>
        </w:rPr>
        <w:t xml:space="preserve">  Станко </w:t>
      </w:r>
      <w:proofErr w:type="spellStart"/>
      <w:r>
        <w:rPr>
          <w:rFonts w:ascii="Arial" w:hAnsi="Arial" w:cs="Arial"/>
          <w:sz w:val="24"/>
          <w:szCs w:val="24"/>
          <w:lang w:val="sr-Cyrl-CS"/>
        </w:rPr>
        <w:t>Кијановић</w:t>
      </w:r>
      <w:proofErr w:type="spellEnd"/>
    </w:p>
    <w:p w14:paraId="27977116" w14:textId="77777777" w:rsidR="00745118" w:rsidRDefault="00745118">
      <w:pPr>
        <w:jc w:val="both"/>
        <w:rPr>
          <w:rFonts w:ascii="Arial" w:hAnsi="Arial"/>
          <w:sz w:val="24"/>
          <w:szCs w:val="24"/>
          <w:lang w:val="sr-Cyrl-RS"/>
        </w:rPr>
      </w:pPr>
    </w:p>
    <w:sectPr w:rsidR="00745118" w:rsidSect="00B349DD">
      <w:footerReference w:type="default" r:id="rId117"/>
      <w:pgSz w:w="12240" w:h="15840"/>
      <w:pgMar w:top="426"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15F374" w14:textId="77777777" w:rsidR="00BB575D" w:rsidRDefault="00BB575D">
      <w:r>
        <w:separator/>
      </w:r>
    </w:p>
  </w:endnote>
  <w:endnote w:type="continuationSeparator" w:id="0">
    <w:p w14:paraId="1112283B" w14:textId="77777777" w:rsidR="00BB575D" w:rsidRDefault="00BB5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EE"/>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EE"/>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dobe Gothic Std B">
    <w:altName w:val="Yu Gothic"/>
    <w:charset w:val="80"/>
    <w:family w:val="swiss"/>
    <w:pitch w:val="default"/>
    <w:sig w:usb0="00000000" w:usb1="00000000" w:usb2="00000010" w:usb3="00000000" w:csb0="002A0005" w:csb1="00000000"/>
  </w:font>
  <w:font w:name="Roboto">
    <w:charset w:val="00"/>
    <w:family w:val="auto"/>
    <w:pitch w:val="variable"/>
    <w:sig w:usb0="E0000AFF" w:usb1="5000217F" w:usb2="00000021" w:usb3="00000000" w:csb0="0000019F" w:csb1="00000000"/>
  </w:font>
  <w:font w:name="Verdana">
    <w:panose1 w:val="020B0604030504040204"/>
    <w:charset w:val="EE"/>
    <w:family w:val="swiss"/>
    <w:pitch w:val="variable"/>
    <w:sig w:usb0="A00006FF" w:usb1="4000205B" w:usb2="00000010" w:usb3="00000000" w:csb0="0000019F" w:csb1="00000000"/>
  </w:font>
  <w:font w:name="sans-serif">
    <w:altName w:val="Calibri"/>
    <w:charset w:val="00"/>
    <w:family w:val="auto"/>
    <w:pitch w:val="default"/>
  </w:font>
  <w:font w:name="DejaVu Sans">
    <w:altName w:val="Sylfaen"/>
    <w:charset w:val="00"/>
    <w:family w:val="swiss"/>
    <w:pitch w:val="variable"/>
    <w:sig w:usb0="E7002EFF" w:usb1="D200FDFF" w:usb2="0A246029" w:usb3="00000000" w:csb0="000001FF" w:csb1="00000000"/>
  </w:font>
  <w:font w:name="Cambria Math">
    <w:panose1 w:val="02040503050406030204"/>
    <w:charset w:val="EE"/>
    <w:family w:val="roman"/>
    <w:pitch w:val="variable"/>
    <w:sig w:usb0="E00006FF" w:usb1="420024FF" w:usb2="02000000" w:usb3="00000000" w:csb0="0000019F" w:csb1="00000000"/>
  </w:font>
  <w:font w:name="Roboto Slab">
    <w:charset w:val="00"/>
    <w:family w:val="auto"/>
    <w:pitch w:val="variable"/>
    <w:sig w:usb0="000004FF" w:usb1="8000405F" w:usb2="00000022"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83792262"/>
    </w:sdtPr>
    <w:sdtContent>
      <w:p w14:paraId="59EC11C8" w14:textId="77777777" w:rsidR="00745118" w:rsidRDefault="00E224BB">
        <w:pPr>
          <w:pStyle w:val="Footer"/>
          <w:jc w:val="right"/>
        </w:pPr>
        <w:r>
          <w:fldChar w:fldCharType="begin"/>
        </w:r>
        <w:r>
          <w:instrText xml:space="preserve"> PAGE   \* MERGEFORMAT </w:instrText>
        </w:r>
        <w:r>
          <w:fldChar w:fldCharType="separate"/>
        </w:r>
        <w:r>
          <w:t>2</w:t>
        </w:r>
        <w:r>
          <w:fldChar w:fldCharType="end"/>
        </w:r>
      </w:p>
    </w:sdtContent>
  </w:sdt>
  <w:p w14:paraId="507314A0" w14:textId="77777777" w:rsidR="00745118" w:rsidRDefault="007451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5A2013" w14:textId="77777777" w:rsidR="00BB575D" w:rsidRDefault="00BB575D">
      <w:r>
        <w:separator/>
      </w:r>
    </w:p>
  </w:footnote>
  <w:footnote w:type="continuationSeparator" w:id="0">
    <w:p w14:paraId="423BCE3B" w14:textId="77777777" w:rsidR="00BB575D" w:rsidRDefault="00BB57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D3D9FB"/>
    <w:multiLevelType w:val="multilevel"/>
    <w:tmpl w:val="1CD3D9FB"/>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num w:numId="1" w16cid:durableId="21357131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7F47"/>
    <w:rsid w:val="0002449A"/>
    <w:rsid w:val="00032412"/>
    <w:rsid w:val="00035A4B"/>
    <w:rsid w:val="000376F3"/>
    <w:rsid w:val="000515B1"/>
    <w:rsid w:val="00053464"/>
    <w:rsid w:val="00057F45"/>
    <w:rsid w:val="00067AE1"/>
    <w:rsid w:val="00074A43"/>
    <w:rsid w:val="000827A5"/>
    <w:rsid w:val="00084A4F"/>
    <w:rsid w:val="00087C42"/>
    <w:rsid w:val="00093701"/>
    <w:rsid w:val="000B6EB6"/>
    <w:rsid w:val="000C1D3D"/>
    <w:rsid w:val="000C28E0"/>
    <w:rsid w:val="000D505C"/>
    <w:rsid w:val="000E1FFC"/>
    <w:rsid w:val="000F49AE"/>
    <w:rsid w:val="00110CEF"/>
    <w:rsid w:val="00124B14"/>
    <w:rsid w:val="00126A17"/>
    <w:rsid w:val="00144E34"/>
    <w:rsid w:val="001526D8"/>
    <w:rsid w:val="001550F5"/>
    <w:rsid w:val="00172A27"/>
    <w:rsid w:val="00176E74"/>
    <w:rsid w:val="001845F5"/>
    <w:rsid w:val="00193A15"/>
    <w:rsid w:val="00193DC2"/>
    <w:rsid w:val="001B053C"/>
    <w:rsid w:val="001B2AC0"/>
    <w:rsid w:val="001D020E"/>
    <w:rsid w:val="001D23FA"/>
    <w:rsid w:val="001D5D9A"/>
    <w:rsid w:val="001E1411"/>
    <w:rsid w:val="001E1EB9"/>
    <w:rsid w:val="001E62E0"/>
    <w:rsid w:val="001F7B65"/>
    <w:rsid w:val="00203BF5"/>
    <w:rsid w:val="00205B5A"/>
    <w:rsid w:val="002064C9"/>
    <w:rsid w:val="00225E94"/>
    <w:rsid w:val="0023572A"/>
    <w:rsid w:val="00240868"/>
    <w:rsid w:val="00262E65"/>
    <w:rsid w:val="00266083"/>
    <w:rsid w:val="00286A31"/>
    <w:rsid w:val="00291283"/>
    <w:rsid w:val="002974A0"/>
    <w:rsid w:val="002A2E26"/>
    <w:rsid w:val="002E108F"/>
    <w:rsid w:val="00302250"/>
    <w:rsid w:val="003046DD"/>
    <w:rsid w:val="00313D2C"/>
    <w:rsid w:val="00315B08"/>
    <w:rsid w:val="003355F2"/>
    <w:rsid w:val="00340FEE"/>
    <w:rsid w:val="003A608A"/>
    <w:rsid w:val="003C1FB2"/>
    <w:rsid w:val="003C60AD"/>
    <w:rsid w:val="003F13AB"/>
    <w:rsid w:val="00410E14"/>
    <w:rsid w:val="004204E3"/>
    <w:rsid w:val="00442710"/>
    <w:rsid w:val="00444060"/>
    <w:rsid w:val="0044699A"/>
    <w:rsid w:val="0045750B"/>
    <w:rsid w:val="00457F46"/>
    <w:rsid w:val="0048221F"/>
    <w:rsid w:val="00484911"/>
    <w:rsid w:val="00496898"/>
    <w:rsid w:val="004B20B6"/>
    <w:rsid w:val="004C2948"/>
    <w:rsid w:val="004C77FE"/>
    <w:rsid w:val="004D3779"/>
    <w:rsid w:val="004D56DA"/>
    <w:rsid w:val="004F646F"/>
    <w:rsid w:val="0050250E"/>
    <w:rsid w:val="005111E9"/>
    <w:rsid w:val="005128C9"/>
    <w:rsid w:val="00515791"/>
    <w:rsid w:val="00520DC3"/>
    <w:rsid w:val="00521270"/>
    <w:rsid w:val="00522600"/>
    <w:rsid w:val="00545D21"/>
    <w:rsid w:val="00566D97"/>
    <w:rsid w:val="00594063"/>
    <w:rsid w:val="005A11ED"/>
    <w:rsid w:val="005A66C9"/>
    <w:rsid w:val="005A6FA3"/>
    <w:rsid w:val="005C08EC"/>
    <w:rsid w:val="005D34BF"/>
    <w:rsid w:val="005F5344"/>
    <w:rsid w:val="0060486E"/>
    <w:rsid w:val="00620D7A"/>
    <w:rsid w:val="00633CBC"/>
    <w:rsid w:val="006342F4"/>
    <w:rsid w:val="0066364B"/>
    <w:rsid w:val="00667B49"/>
    <w:rsid w:val="00684539"/>
    <w:rsid w:val="00690261"/>
    <w:rsid w:val="006B6982"/>
    <w:rsid w:val="006D560B"/>
    <w:rsid w:val="006E44C8"/>
    <w:rsid w:val="006F7707"/>
    <w:rsid w:val="00701C36"/>
    <w:rsid w:val="00716E1D"/>
    <w:rsid w:val="00740C64"/>
    <w:rsid w:val="00745118"/>
    <w:rsid w:val="00746DCD"/>
    <w:rsid w:val="00751630"/>
    <w:rsid w:val="007602EB"/>
    <w:rsid w:val="00763D28"/>
    <w:rsid w:val="00770334"/>
    <w:rsid w:val="007747F6"/>
    <w:rsid w:val="00777BC5"/>
    <w:rsid w:val="007A22F3"/>
    <w:rsid w:val="007B447E"/>
    <w:rsid w:val="007C7589"/>
    <w:rsid w:val="007D0BAB"/>
    <w:rsid w:val="007E226A"/>
    <w:rsid w:val="007E2BB1"/>
    <w:rsid w:val="007E4F0F"/>
    <w:rsid w:val="007F1B06"/>
    <w:rsid w:val="007F5AB3"/>
    <w:rsid w:val="00802A3D"/>
    <w:rsid w:val="0082122C"/>
    <w:rsid w:val="00824E84"/>
    <w:rsid w:val="00825A8D"/>
    <w:rsid w:val="0083270B"/>
    <w:rsid w:val="00832C39"/>
    <w:rsid w:val="00835E5D"/>
    <w:rsid w:val="00837953"/>
    <w:rsid w:val="008640BC"/>
    <w:rsid w:val="0086776E"/>
    <w:rsid w:val="008711F6"/>
    <w:rsid w:val="008979F7"/>
    <w:rsid w:val="008B769A"/>
    <w:rsid w:val="008E781D"/>
    <w:rsid w:val="008F40F3"/>
    <w:rsid w:val="009048C3"/>
    <w:rsid w:val="0091637A"/>
    <w:rsid w:val="00926294"/>
    <w:rsid w:val="00947C4C"/>
    <w:rsid w:val="009505D4"/>
    <w:rsid w:val="009512D5"/>
    <w:rsid w:val="0096554D"/>
    <w:rsid w:val="00972F35"/>
    <w:rsid w:val="00981E80"/>
    <w:rsid w:val="00A0496D"/>
    <w:rsid w:val="00A223D3"/>
    <w:rsid w:val="00A23528"/>
    <w:rsid w:val="00A320A7"/>
    <w:rsid w:val="00A36BA9"/>
    <w:rsid w:val="00A44D58"/>
    <w:rsid w:val="00A66EC9"/>
    <w:rsid w:val="00A74C03"/>
    <w:rsid w:val="00A84A3B"/>
    <w:rsid w:val="00A91B46"/>
    <w:rsid w:val="00A9256D"/>
    <w:rsid w:val="00AA51B7"/>
    <w:rsid w:val="00AC77F0"/>
    <w:rsid w:val="00AD3168"/>
    <w:rsid w:val="00AD4E1A"/>
    <w:rsid w:val="00AE10F0"/>
    <w:rsid w:val="00AE5A22"/>
    <w:rsid w:val="00B00BF9"/>
    <w:rsid w:val="00B01B49"/>
    <w:rsid w:val="00B074D8"/>
    <w:rsid w:val="00B30B42"/>
    <w:rsid w:val="00B349DD"/>
    <w:rsid w:val="00B60CD9"/>
    <w:rsid w:val="00B622DD"/>
    <w:rsid w:val="00B9567A"/>
    <w:rsid w:val="00B96F1A"/>
    <w:rsid w:val="00B976BD"/>
    <w:rsid w:val="00BA4A52"/>
    <w:rsid w:val="00BA76DB"/>
    <w:rsid w:val="00BB575D"/>
    <w:rsid w:val="00BC0D22"/>
    <w:rsid w:val="00BC2985"/>
    <w:rsid w:val="00BD671B"/>
    <w:rsid w:val="00BE6F20"/>
    <w:rsid w:val="00C03A56"/>
    <w:rsid w:val="00C15D12"/>
    <w:rsid w:val="00C21225"/>
    <w:rsid w:val="00C24651"/>
    <w:rsid w:val="00C40D75"/>
    <w:rsid w:val="00C43917"/>
    <w:rsid w:val="00C469B3"/>
    <w:rsid w:val="00C47195"/>
    <w:rsid w:val="00C4737F"/>
    <w:rsid w:val="00C479C9"/>
    <w:rsid w:val="00C54C12"/>
    <w:rsid w:val="00C62620"/>
    <w:rsid w:val="00C734F6"/>
    <w:rsid w:val="00C8535B"/>
    <w:rsid w:val="00C93BA6"/>
    <w:rsid w:val="00C94DE5"/>
    <w:rsid w:val="00CA1828"/>
    <w:rsid w:val="00CA56E1"/>
    <w:rsid w:val="00CB643F"/>
    <w:rsid w:val="00CC2A40"/>
    <w:rsid w:val="00CC2A99"/>
    <w:rsid w:val="00CD12C5"/>
    <w:rsid w:val="00CF691D"/>
    <w:rsid w:val="00D01A7B"/>
    <w:rsid w:val="00D02FE4"/>
    <w:rsid w:val="00D11AFF"/>
    <w:rsid w:val="00D12440"/>
    <w:rsid w:val="00D202A7"/>
    <w:rsid w:val="00D27099"/>
    <w:rsid w:val="00D323B3"/>
    <w:rsid w:val="00D34898"/>
    <w:rsid w:val="00D42E10"/>
    <w:rsid w:val="00D87AA2"/>
    <w:rsid w:val="00D96921"/>
    <w:rsid w:val="00DA6596"/>
    <w:rsid w:val="00DB01B9"/>
    <w:rsid w:val="00DB1140"/>
    <w:rsid w:val="00DB21ED"/>
    <w:rsid w:val="00DB4818"/>
    <w:rsid w:val="00DB7625"/>
    <w:rsid w:val="00DC2BD8"/>
    <w:rsid w:val="00DD3337"/>
    <w:rsid w:val="00DE27DD"/>
    <w:rsid w:val="00DF348B"/>
    <w:rsid w:val="00E0163D"/>
    <w:rsid w:val="00E11267"/>
    <w:rsid w:val="00E224BB"/>
    <w:rsid w:val="00E22873"/>
    <w:rsid w:val="00E23F0D"/>
    <w:rsid w:val="00E3521E"/>
    <w:rsid w:val="00E43257"/>
    <w:rsid w:val="00E4546B"/>
    <w:rsid w:val="00E508E3"/>
    <w:rsid w:val="00E539DF"/>
    <w:rsid w:val="00E54C98"/>
    <w:rsid w:val="00E65572"/>
    <w:rsid w:val="00E73A6B"/>
    <w:rsid w:val="00E80AEE"/>
    <w:rsid w:val="00E851A0"/>
    <w:rsid w:val="00E9437D"/>
    <w:rsid w:val="00E97C03"/>
    <w:rsid w:val="00EA2251"/>
    <w:rsid w:val="00EA3286"/>
    <w:rsid w:val="00EA7794"/>
    <w:rsid w:val="00EB37AE"/>
    <w:rsid w:val="00EC3E27"/>
    <w:rsid w:val="00EE1D5B"/>
    <w:rsid w:val="00EE2F8B"/>
    <w:rsid w:val="00EE33A3"/>
    <w:rsid w:val="00EF5752"/>
    <w:rsid w:val="00EF765D"/>
    <w:rsid w:val="00F056C4"/>
    <w:rsid w:val="00F10251"/>
    <w:rsid w:val="00F16082"/>
    <w:rsid w:val="00F167CF"/>
    <w:rsid w:val="00F22CB7"/>
    <w:rsid w:val="00F31E1C"/>
    <w:rsid w:val="00F3563E"/>
    <w:rsid w:val="00F42D8E"/>
    <w:rsid w:val="00F53CAF"/>
    <w:rsid w:val="00F77B69"/>
    <w:rsid w:val="00F80905"/>
    <w:rsid w:val="00F83FC8"/>
    <w:rsid w:val="00F8433C"/>
    <w:rsid w:val="00F9623C"/>
    <w:rsid w:val="00FA529D"/>
    <w:rsid w:val="00FB06A0"/>
    <w:rsid w:val="00FB5DFD"/>
    <w:rsid w:val="00FC0226"/>
    <w:rsid w:val="00FC416D"/>
    <w:rsid w:val="00FD7F5F"/>
    <w:rsid w:val="087E1BB7"/>
    <w:rsid w:val="0AF37BE2"/>
    <w:rsid w:val="0CA313CF"/>
    <w:rsid w:val="0DDC4A7B"/>
    <w:rsid w:val="0F1B5863"/>
    <w:rsid w:val="163E520B"/>
    <w:rsid w:val="18E90EEB"/>
    <w:rsid w:val="23DA1C5E"/>
    <w:rsid w:val="24EB41F2"/>
    <w:rsid w:val="2B647B42"/>
    <w:rsid w:val="2C7D765C"/>
    <w:rsid w:val="2F8C45BC"/>
    <w:rsid w:val="30145DD4"/>
    <w:rsid w:val="32B352A8"/>
    <w:rsid w:val="34174D71"/>
    <w:rsid w:val="36DE7DDF"/>
    <w:rsid w:val="3B982D99"/>
    <w:rsid w:val="3C9D7B54"/>
    <w:rsid w:val="40763C5F"/>
    <w:rsid w:val="43A24203"/>
    <w:rsid w:val="468B50CB"/>
    <w:rsid w:val="481E4479"/>
    <w:rsid w:val="48347828"/>
    <w:rsid w:val="49CE159F"/>
    <w:rsid w:val="4B274649"/>
    <w:rsid w:val="4C547098"/>
    <w:rsid w:val="4CED2F9E"/>
    <w:rsid w:val="4D8569F1"/>
    <w:rsid w:val="510F1E2D"/>
    <w:rsid w:val="56A30A21"/>
    <w:rsid w:val="5C985BA1"/>
    <w:rsid w:val="5D3531D4"/>
    <w:rsid w:val="5E8B5165"/>
    <w:rsid w:val="5F3F0891"/>
    <w:rsid w:val="5FCE7211"/>
    <w:rsid w:val="6AAA7C6A"/>
    <w:rsid w:val="6AC375C4"/>
    <w:rsid w:val="6B2D0DB6"/>
    <w:rsid w:val="6B375D75"/>
    <w:rsid w:val="6D982E78"/>
    <w:rsid w:val="6E3614C4"/>
    <w:rsid w:val="6EB959B7"/>
    <w:rsid w:val="78D93E53"/>
    <w:rsid w:val="7F3D66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01334E0"/>
  <w15:docId w15:val="{4B7836BF-31FE-4E3F-8820-F53AAF9A78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heme="minorHAnsi" w:eastAsiaTheme="minorEastAsia" w:hAnsiTheme="minorHAnsi" w:cstheme="minorBidi"/>
      <w:lang w:eastAsia="zh-CN"/>
      <w14:ligatures w14:val="standardContextual"/>
    </w:rPr>
  </w:style>
  <w:style w:type="paragraph" w:styleId="Heading1">
    <w:name w:val="heading 1"/>
    <w:basedOn w:val="Normal"/>
    <w:next w:val="Normal"/>
    <w:link w:val="Heading1Char"/>
    <w:uiPriority w:val="9"/>
    <w:qFormat/>
    <w:pPr>
      <w:keepNext/>
      <w:keepLines/>
      <w:autoSpaceDE w:val="0"/>
      <w:autoSpaceDN w:val="0"/>
      <w:adjustRightInd w:val="0"/>
      <w:spacing w:before="240" w:line="259" w:lineRule="auto"/>
      <w:ind w:left="360" w:hanging="360"/>
      <w:jc w:val="both"/>
      <w:outlineLvl w:val="0"/>
    </w:pPr>
    <w:rPr>
      <w:rFonts w:asciiTheme="majorHAnsi" w:eastAsiaTheme="majorEastAsia" w:hAnsiTheme="majorHAnsi" w:cstheme="majorBidi"/>
      <w:color w:val="2F5496" w:themeColor="accent1" w:themeShade="BF"/>
      <w:sz w:val="32"/>
      <w:szCs w:val="32"/>
      <w:lang w:val="sr-Cyrl-RS" w:eastAsia="sr-Latn-RS"/>
      <w14:ligatures w14:val="none"/>
    </w:rPr>
  </w:style>
  <w:style w:type="paragraph" w:styleId="Heading2">
    <w:name w:val="heading 2"/>
    <w:basedOn w:val="Normal"/>
    <w:next w:val="Normal"/>
    <w:link w:val="Heading2Char"/>
    <w:uiPriority w:val="9"/>
    <w:unhideWhenUsed/>
    <w:qFormat/>
    <w:pPr>
      <w:keepNext/>
      <w:keepLines/>
      <w:autoSpaceDE w:val="0"/>
      <w:autoSpaceDN w:val="0"/>
      <w:adjustRightInd w:val="0"/>
      <w:spacing w:before="40" w:line="259" w:lineRule="auto"/>
      <w:ind w:left="792" w:hanging="432"/>
      <w:jc w:val="both"/>
      <w:outlineLvl w:val="1"/>
    </w:pPr>
    <w:rPr>
      <w:rFonts w:asciiTheme="majorHAnsi" w:eastAsiaTheme="majorEastAsia" w:hAnsiTheme="majorHAnsi" w:cstheme="majorBidi"/>
      <w:color w:val="2F5496" w:themeColor="accent1" w:themeShade="BF"/>
      <w:sz w:val="26"/>
      <w:szCs w:val="26"/>
      <w:lang w:val="sr-Cyrl-RS" w:eastAsia="sr-Latn-RS"/>
      <w14:ligatures w14:val="none"/>
    </w:rPr>
  </w:style>
  <w:style w:type="paragraph" w:styleId="Heading3">
    <w:name w:val="heading 3"/>
    <w:next w:val="Normal"/>
    <w:link w:val="Heading3Char"/>
    <w:uiPriority w:val="9"/>
    <w:unhideWhenUsed/>
    <w:qFormat/>
    <w:pPr>
      <w:spacing w:beforeAutospacing="1" w:afterAutospacing="1"/>
      <w:outlineLvl w:val="2"/>
    </w:pPr>
    <w:rPr>
      <w:rFonts w:ascii="SimSun" w:hAnsi="SimSun" w:hint="eastAsia"/>
      <w:b/>
      <w:bCs/>
      <w:sz w:val="26"/>
      <w:szCs w:val="26"/>
      <w:lang w:eastAsia="zh-CN"/>
    </w:rPr>
  </w:style>
  <w:style w:type="paragraph" w:styleId="Heading4">
    <w:name w:val="heading 4"/>
    <w:basedOn w:val="Normal"/>
    <w:next w:val="Normal"/>
    <w:link w:val="Heading4Char"/>
    <w:uiPriority w:val="9"/>
    <w:semiHidden/>
    <w:unhideWhenUsed/>
    <w:qFormat/>
    <w:pPr>
      <w:keepNext/>
      <w:keepLines/>
      <w:autoSpaceDE w:val="0"/>
      <w:autoSpaceDN w:val="0"/>
      <w:adjustRightInd w:val="0"/>
      <w:spacing w:before="40" w:line="259" w:lineRule="auto"/>
      <w:ind w:left="1728" w:hanging="648"/>
      <w:jc w:val="both"/>
      <w:outlineLvl w:val="3"/>
    </w:pPr>
    <w:rPr>
      <w:rFonts w:asciiTheme="majorHAnsi" w:eastAsiaTheme="majorEastAsia" w:hAnsiTheme="majorHAnsi" w:cstheme="majorBidi"/>
      <w:i/>
      <w:iCs/>
      <w:color w:val="2F5496" w:themeColor="accent1" w:themeShade="BF"/>
      <w:sz w:val="22"/>
      <w:szCs w:val="24"/>
      <w:lang w:val="sr-Cyrl-RS" w:eastAsia="sr-Latn-RS"/>
      <w14:ligatures w14:val="none"/>
    </w:rPr>
  </w:style>
  <w:style w:type="paragraph" w:styleId="Heading5">
    <w:name w:val="heading 5"/>
    <w:basedOn w:val="Normal"/>
    <w:next w:val="Normal"/>
    <w:link w:val="Heading5Char"/>
    <w:uiPriority w:val="9"/>
    <w:semiHidden/>
    <w:unhideWhenUsed/>
    <w:qFormat/>
    <w:pPr>
      <w:keepNext/>
      <w:keepLines/>
      <w:autoSpaceDE w:val="0"/>
      <w:autoSpaceDN w:val="0"/>
      <w:adjustRightInd w:val="0"/>
      <w:spacing w:before="40" w:line="259" w:lineRule="auto"/>
      <w:ind w:left="2232" w:hanging="792"/>
      <w:jc w:val="both"/>
      <w:outlineLvl w:val="4"/>
    </w:pPr>
    <w:rPr>
      <w:rFonts w:asciiTheme="majorHAnsi" w:eastAsiaTheme="majorEastAsia" w:hAnsiTheme="majorHAnsi" w:cstheme="majorBidi"/>
      <w:color w:val="2F5496" w:themeColor="accent1" w:themeShade="BF"/>
      <w:sz w:val="22"/>
      <w:szCs w:val="24"/>
      <w:lang w:val="sr-Cyrl-RS" w:eastAsia="sr-Latn-RS"/>
      <w14:ligatures w14:val="none"/>
    </w:rPr>
  </w:style>
  <w:style w:type="paragraph" w:styleId="Heading6">
    <w:name w:val="heading 6"/>
    <w:basedOn w:val="Normal"/>
    <w:next w:val="Normal"/>
    <w:link w:val="Heading6Char"/>
    <w:uiPriority w:val="9"/>
    <w:semiHidden/>
    <w:unhideWhenUsed/>
    <w:qFormat/>
    <w:pPr>
      <w:keepNext/>
      <w:keepLines/>
      <w:autoSpaceDE w:val="0"/>
      <w:autoSpaceDN w:val="0"/>
      <w:adjustRightInd w:val="0"/>
      <w:spacing w:before="40" w:line="259" w:lineRule="auto"/>
      <w:ind w:left="2736" w:hanging="936"/>
      <w:jc w:val="both"/>
      <w:outlineLvl w:val="5"/>
    </w:pPr>
    <w:rPr>
      <w:rFonts w:asciiTheme="majorHAnsi" w:eastAsiaTheme="majorEastAsia" w:hAnsiTheme="majorHAnsi" w:cstheme="majorBidi"/>
      <w:color w:val="1F3864" w:themeColor="accent1" w:themeShade="80"/>
      <w:sz w:val="22"/>
      <w:szCs w:val="24"/>
      <w:lang w:val="sr-Cyrl-RS" w:eastAsia="sr-Latn-RS"/>
      <w14:ligatures w14:val="none"/>
    </w:rPr>
  </w:style>
  <w:style w:type="paragraph" w:styleId="Heading7">
    <w:name w:val="heading 7"/>
    <w:basedOn w:val="Normal"/>
    <w:next w:val="Normal"/>
    <w:link w:val="Heading7Char"/>
    <w:uiPriority w:val="9"/>
    <w:semiHidden/>
    <w:unhideWhenUsed/>
    <w:qFormat/>
    <w:pPr>
      <w:keepNext/>
      <w:keepLines/>
      <w:autoSpaceDE w:val="0"/>
      <w:autoSpaceDN w:val="0"/>
      <w:adjustRightInd w:val="0"/>
      <w:spacing w:before="40" w:line="259" w:lineRule="auto"/>
      <w:ind w:left="3240" w:hanging="1080"/>
      <w:jc w:val="both"/>
      <w:outlineLvl w:val="6"/>
    </w:pPr>
    <w:rPr>
      <w:rFonts w:asciiTheme="majorHAnsi" w:eastAsiaTheme="majorEastAsia" w:hAnsiTheme="majorHAnsi" w:cstheme="majorBidi"/>
      <w:i/>
      <w:iCs/>
      <w:color w:val="1F3864" w:themeColor="accent1" w:themeShade="80"/>
      <w:sz w:val="22"/>
      <w:szCs w:val="24"/>
      <w:lang w:val="sr-Cyrl-RS" w:eastAsia="sr-Latn-RS"/>
      <w14:ligatures w14:val="none"/>
    </w:rPr>
  </w:style>
  <w:style w:type="paragraph" w:styleId="Heading8">
    <w:name w:val="heading 8"/>
    <w:basedOn w:val="Normal"/>
    <w:next w:val="Normal"/>
    <w:link w:val="Heading8Char"/>
    <w:uiPriority w:val="9"/>
    <w:semiHidden/>
    <w:unhideWhenUsed/>
    <w:qFormat/>
    <w:pPr>
      <w:keepNext/>
      <w:keepLines/>
      <w:autoSpaceDE w:val="0"/>
      <w:autoSpaceDN w:val="0"/>
      <w:adjustRightInd w:val="0"/>
      <w:spacing w:before="40" w:line="259" w:lineRule="auto"/>
      <w:ind w:left="3744" w:hanging="1224"/>
      <w:jc w:val="both"/>
      <w:outlineLvl w:val="7"/>
    </w:pPr>
    <w:rPr>
      <w:rFonts w:asciiTheme="majorHAnsi" w:eastAsiaTheme="majorEastAsia" w:hAnsiTheme="majorHAnsi" w:cstheme="majorBidi"/>
      <w:color w:val="262626" w:themeColor="text1" w:themeTint="D9"/>
      <w:sz w:val="21"/>
      <w:szCs w:val="21"/>
      <w:lang w:val="sr-Cyrl-RS" w:eastAsia="sr-Latn-RS"/>
      <w14:ligatures w14:val="none"/>
    </w:rPr>
  </w:style>
  <w:style w:type="paragraph" w:styleId="Heading9">
    <w:name w:val="heading 9"/>
    <w:basedOn w:val="Normal"/>
    <w:next w:val="Normal"/>
    <w:link w:val="Heading9Char"/>
    <w:uiPriority w:val="9"/>
    <w:semiHidden/>
    <w:unhideWhenUsed/>
    <w:qFormat/>
    <w:pPr>
      <w:keepNext/>
      <w:keepLines/>
      <w:autoSpaceDE w:val="0"/>
      <w:autoSpaceDN w:val="0"/>
      <w:adjustRightInd w:val="0"/>
      <w:spacing w:before="40" w:line="259" w:lineRule="auto"/>
      <w:ind w:left="4320" w:hanging="1440"/>
      <w:jc w:val="both"/>
      <w:outlineLvl w:val="8"/>
    </w:pPr>
    <w:rPr>
      <w:rFonts w:asciiTheme="majorHAnsi" w:eastAsiaTheme="majorEastAsia" w:hAnsiTheme="majorHAnsi" w:cstheme="majorBidi"/>
      <w:i/>
      <w:iCs/>
      <w:color w:val="262626" w:themeColor="text1" w:themeTint="D9"/>
      <w:sz w:val="21"/>
      <w:szCs w:val="21"/>
      <w:lang w:val="sr-Cyrl-RS" w:eastAsia="sr-Latn-R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rPr>
      <w:rFonts w:ascii="Segoe UI" w:eastAsiaTheme="minorHAnsi" w:hAnsi="Segoe UI" w:cs="Segoe UI"/>
      <w:kern w:val="2"/>
      <w:sz w:val="18"/>
      <w:szCs w:val="18"/>
      <w:lang w:eastAsia="en-US"/>
    </w:rPr>
  </w:style>
  <w:style w:type="paragraph" w:styleId="BodyText">
    <w:name w:val="Body Text"/>
    <w:basedOn w:val="Normal"/>
    <w:link w:val="BodyTextChar"/>
    <w:uiPriority w:val="1"/>
    <w:qFormat/>
    <w:pPr>
      <w:widowControl w:val="0"/>
      <w:autoSpaceDE w:val="0"/>
      <w:autoSpaceDN w:val="0"/>
      <w:adjustRightInd w:val="0"/>
      <w:ind w:left="693"/>
    </w:pPr>
    <w:rPr>
      <w:rFonts w:ascii="Times New Roman" w:hAnsi="Times New Roman" w:cs="Times New Roman"/>
      <w:sz w:val="24"/>
      <w:szCs w:val="24"/>
      <w:lang w:val="sr-Cyrl-RS" w:eastAsia="sr-Cyrl-RS"/>
    </w:rPr>
  </w:style>
  <w:style w:type="paragraph" w:styleId="Caption">
    <w:name w:val="caption"/>
    <w:basedOn w:val="Normal"/>
    <w:next w:val="Normal"/>
    <w:uiPriority w:val="35"/>
    <w:unhideWhenUsed/>
    <w:qFormat/>
    <w:pPr>
      <w:autoSpaceDE w:val="0"/>
      <w:autoSpaceDN w:val="0"/>
      <w:adjustRightInd w:val="0"/>
      <w:spacing w:after="200"/>
      <w:jc w:val="both"/>
    </w:pPr>
    <w:rPr>
      <w:rFonts w:ascii="Tahoma" w:eastAsia="Times New Roman" w:hAnsi="Tahoma" w:cs="Arial"/>
      <w:i/>
      <w:iCs/>
      <w:color w:val="44546A" w:themeColor="text2"/>
      <w:sz w:val="18"/>
      <w:szCs w:val="18"/>
      <w:lang w:val="sr-Cyrl-RS" w:eastAsia="sr-Latn-RS"/>
      <w14:ligatures w14:val="none"/>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pPr>
      <w:spacing w:after="160"/>
    </w:pPr>
    <w:rPr>
      <w:rFonts w:eastAsiaTheme="minorHAnsi"/>
      <w:kern w:val="2"/>
      <w:lang w:eastAsia="en-US"/>
    </w:rPr>
  </w:style>
  <w:style w:type="paragraph" w:styleId="CommentSubject">
    <w:name w:val="annotation subject"/>
    <w:basedOn w:val="CommentText"/>
    <w:next w:val="CommentText"/>
    <w:link w:val="CommentSubjectChar"/>
    <w:uiPriority w:val="99"/>
    <w:unhideWhenUsed/>
    <w:qFormat/>
    <w:rPr>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qFormat/>
    <w:pPr>
      <w:tabs>
        <w:tab w:val="center" w:pos="4703"/>
        <w:tab w:val="right" w:pos="9406"/>
      </w:tabs>
    </w:pPr>
    <w:rPr>
      <w14:ligatures w14:val="none"/>
    </w:rPr>
  </w:style>
  <w:style w:type="paragraph" w:styleId="Header">
    <w:name w:val="header"/>
    <w:basedOn w:val="Normal"/>
    <w:link w:val="HeaderChar"/>
    <w:uiPriority w:val="99"/>
    <w:unhideWhenUsed/>
    <w:qFormat/>
    <w:pPr>
      <w:tabs>
        <w:tab w:val="center" w:pos="4703"/>
        <w:tab w:val="right" w:pos="9406"/>
      </w:tabs>
    </w:pPr>
    <w:rPr>
      <w:rFonts w:eastAsiaTheme="minorHAnsi"/>
      <w:kern w:val="2"/>
      <w:sz w:val="22"/>
      <w:szCs w:val="22"/>
      <w:lang w:eastAsia="en-US"/>
    </w:rPr>
  </w:style>
  <w:style w:type="character" w:styleId="Hyperlink">
    <w:name w:val="Hyperlink"/>
    <w:basedOn w:val="DefaultParagraphFont"/>
    <w:uiPriority w:val="99"/>
    <w:unhideWhenUsed/>
    <w:qFormat/>
    <w:rPr>
      <w:color w:val="0563C1" w:themeColor="hyperlink"/>
      <w:u w:val="single"/>
    </w:rPr>
  </w:style>
  <w:style w:type="paragraph" w:styleId="NormalWeb">
    <w:name w:val="Normal (Web)"/>
    <w:basedOn w:val="Normal"/>
    <w:uiPriority w:val="99"/>
    <w:unhideWhenUsed/>
    <w:qFormat/>
    <w:pPr>
      <w:spacing w:before="100" w:beforeAutospacing="1" w:after="100" w:afterAutospacing="1"/>
    </w:pPr>
    <w:rPr>
      <w:rFonts w:ascii="Times New Roman" w:eastAsia="Times New Roman" w:hAnsi="Times New Roman" w:cs="Times New Roman"/>
      <w:sz w:val="24"/>
      <w:szCs w:val="24"/>
      <w:lang w:val="sr-Latn-RS" w:eastAsia="sr-Latn-RS"/>
    </w:rPr>
  </w:style>
  <w:style w:type="character" w:styleId="Strong">
    <w:name w:val="Strong"/>
    <w:basedOn w:val="DefaultParagraphFont"/>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qFormat/>
    <w:pPr>
      <w:tabs>
        <w:tab w:val="right" w:leader="dot" w:pos="9350"/>
      </w:tabs>
      <w:spacing w:after="100"/>
    </w:pPr>
  </w:style>
  <w:style w:type="paragraph" w:styleId="TOC2">
    <w:name w:val="toc 2"/>
    <w:basedOn w:val="Normal"/>
    <w:next w:val="Normal"/>
    <w:autoRedefine/>
    <w:uiPriority w:val="39"/>
    <w:unhideWhenUsed/>
    <w:qFormat/>
    <w:pPr>
      <w:spacing w:after="100"/>
      <w:ind w:left="200"/>
    </w:pPr>
  </w:style>
  <w:style w:type="paragraph" w:styleId="TOC3">
    <w:name w:val="toc 3"/>
    <w:basedOn w:val="Normal"/>
    <w:next w:val="Normal"/>
    <w:autoRedefine/>
    <w:uiPriority w:val="39"/>
    <w:unhideWhenUsed/>
    <w:qFormat/>
    <w:pPr>
      <w:spacing w:after="100"/>
      <w:ind w:left="400"/>
    </w:pPr>
  </w:style>
  <w:style w:type="character" w:customStyle="1" w:styleId="BodyTextChar">
    <w:name w:val="Body Text Char"/>
    <w:basedOn w:val="DefaultParagraphFont"/>
    <w:link w:val="BodyText"/>
    <w:uiPriority w:val="1"/>
    <w:qFormat/>
    <w:rPr>
      <w:rFonts w:ascii="Times New Roman" w:eastAsiaTheme="minorEastAsia" w:hAnsi="Times New Roman" w:cs="Times New Roman"/>
      <w:kern w:val="0"/>
      <w:sz w:val="24"/>
      <w:szCs w:val="24"/>
      <w:lang w:val="sr-Cyrl-RS" w:eastAsia="sr-Cyrl-RS"/>
    </w:rPr>
  </w:style>
  <w:style w:type="table" w:customStyle="1" w:styleId="ListTable4-Accent51">
    <w:name w:val="List Table 4 - Accent 51"/>
    <w:basedOn w:val="TableNormal"/>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Default">
    <w:name w:val="Default"/>
    <w:qFormat/>
    <w:pPr>
      <w:autoSpaceDE w:val="0"/>
      <w:autoSpaceDN w:val="0"/>
      <w:adjustRightInd w:val="0"/>
    </w:pPr>
    <w:rPr>
      <w:rFonts w:eastAsiaTheme="minorHAnsi"/>
      <w:color w:val="000000"/>
      <w:sz w:val="24"/>
      <w:szCs w:val="24"/>
      <w:lang w:val="sr-Cyrl-RS"/>
      <w14:ligatures w14:val="standardContextual"/>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F5496" w:themeColor="accent1" w:themeShade="BF"/>
      <w:kern w:val="0"/>
      <w:sz w:val="32"/>
      <w:szCs w:val="32"/>
      <w:lang w:val="sr-Cyrl-RS" w:eastAsia="sr-Latn-RS"/>
      <w14:ligatures w14:val="none"/>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2F5496" w:themeColor="accent1" w:themeShade="BF"/>
      <w:kern w:val="0"/>
      <w:sz w:val="26"/>
      <w:szCs w:val="26"/>
      <w:lang w:val="sr-Cyrl-RS" w:eastAsia="sr-Latn-RS"/>
      <w14:ligatures w14:val="none"/>
    </w:rPr>
  </w:style>
  <w:style w:type="character" w:customStyle="1" w:styleId="Heading3Char">
    <w:name w:val="Heading 3 Char"/>
    <w:basedOn w:val="DefaultParagraphFont"/>
    <w:link w:val="Heading3"/>
    <w:uiPriority w:val="9"/>
    <w:qFormat/>
    <w:rPr>
      <w:rFonts w:ascii="SimSun" w:eastAsia="SimSun" w:hAnsi="SimSun" w:cs="Times New Roman"/>
      <w:b/>
      <w:bCs/>
      <w:kern w:val="0"/>
      <w:sz w:val="26"/>
      <w:szCs w:val="26"/>
      <w:lang w:eastAsia="zh-CN"/>
      <w14:ligatures w14:val="none"/>
    </w:rPr>
  </w:style>
  <w:style w:type="character" w:customStyle="1" w:styleId="Heading4Char">
    <w:name w:val="Heading 4 Char"/>
    <w:basedOn w:val="DefaultParagraphFont"/>
    <w:link w:val="Heading4"/>
    <w:uiPriority w:val="9"/>
    <w:semiHidden/>
    <w:qFormat/>
    <w:rPr>
      <w:rFonts w:asciiTheme="majorHAnsi" w:eastAsiaTheme="majorEastAsia" w:hAnsiTheme="majorHAnsi" w:cstheme="majorBidi"/>
      <w:i/>
      <w:iCs/>
      <w:color w:val="2F5496" w:themeColor="accent1" w:themeShade="BF"/>
      <w:kern w:val="0"/>
      <w:szCs w:val="24"/>
      <w:lang w:val="sr-Cyrl-RS" w:eastAsia="sr-Latn-RS"/>
      <w14:ligatures w14:val="none"/>
    </w:rPr>
  </w:style>
  <w:style w:type="character" w:customStyle="1" w:styleId="Heading5Char">
    <w:name w:val="Heading 5 Char"/>
    <w:basedOn w:val="DefaultParagraphFont"/>
    <w:link w:val="Heading5"/>
    <w:uiPriority w:val="9"/>
    <w:semiHidden/>
    <w:qFormat/>
    <w:rPr>
      <w:rFonts w:asciiTheme="majorHAnsi" w:eastAsiaTheme="majorEastAsia" w:hAnsiTheme="majorHAnsi" w:cstheme="majorBidi"/>
      <w:color w:val="2F5496" w:themeColor="accent1" w:themeShade="BF"/>
      <w:kern w:val="0"/>
      <w:szCs w:val="24"/>
      <w:lang w:val="sr-Cyrl-RS" w:eastAsia="sr-Latn-RS"/>
      <w14:ligatures w14:val="none"/>
    </w:rPr>
  </w:style>
  <w:style w:type="character" w:customStyle="1" w:styleId="Heading6Char">
    <w:name w:val="Heading 6 Char"/>
    <w:basedOn w:val="DefaultParagraphFont"/>
    <w:link w:val="Heading6"/>
    <w:uiPriority w:val="9"/>
    <w:semiHidden/>
    <w:qFormat/>
    <w:rPr>
      <w:rFonts w:asciiTheme="majorHAnsi" w:eastAsiaTheme="majorEastAsia" w:hAnsiTheme="majorHAnsi" w:cstheme="majorBidi"/>
      <w:color w:val="1F3864" w:themeColor="accent1" w:themeShade="80"/>
      <w:kern w:val="0"/>
      <w:szCs w:val="24"/>
      <w:lang w:val="sr-Cyrl-RS" w:eastAsia="sr-Latn-RS"/>
      <w14:ligatures w14:val="none"/>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kern w:val="0"/>
      <w:szCs w:val="24"/>
      <w:lang w:val="sr-Cyrl-RS" w:eastAsia="sr-Latn-RS"/>
      <w14:ligatures w14:val="none"/>
    </w:rPr>
  </w:style>
  <w:style w:type="character" w:customStyle="1" w:styleId="Heading8Char">
    <w:name w:val="Heading 8 Char"/>
    <w:basedOn w:val="DefaultParagraphFont"/>
    <w:link w:val="Heading8"/>
    <w:uiPriority w:val="9"/>
    <w:semiHidden/>
    <w:qFormat/>
    <w:rPr>
      <w:rFonts w:asciiTheme="majorHAnsi" w:eastAsiaTheme="majorEastAsia" w:hAnsiTheme="majorHAnsi" w:cstheme="majorBidi"/>
      <w:color w:val="262626" w:themeColor="text1" w:themeTint="D9"/>
      <w:kern w:val="0"/>
      <w:sz w:val="21"/>
      <w:szCs w:val="21"/>
      <w:lang w:val="sr-Cyrl-RS" w:eastAsia="sr-Latn-RS"/>
      <w14:ligatures w14:val="none"/>
    </w:rPr>
  </w:style>
  <w:style w:type="character" w:customStyle="1" w:styleId="Heading9Char">
    <w:name w:val="Heading 9 Char"/>
    <w:basedOn w:val="DefaultParagraphFont"/>
    <w:link w:val="Heading9"/>
    <w:uiPriority w:val="9"/>
    <w:semiHidden/>
    <w:qFormat/>
    <w:rPr>
      <w:rFonts w:asciiTheme="majorHAnsi" w:eastAsiaTheme="majorEastAsia" w:hAnsiTheme="majorHAnsi" w:cstheme="majorBidi"/>
      <w:i/>
      <w:iCs/>
      <w:color w:val="262626" w:themeColor="text1" w:themeTint="D9"/>
      <w:kern w:val="0"/>
      <w:sz w:val="21"/>
      <w:szCs w:val="21"/>
      <w:lang w:val="sr-Cyrl-RS" w:eastAsia="sr-Latn-RS"/>
      <w14:ligatures w14:val="none"/>
    </w:rPr>
  </w:style>
  <w:style w:type="character" w:customStyle="1" w:styleId="FooterChar">
    <w:name w:val="Footer Char"/>
    <w:basedOn w:val="DefaultParagraphFont"/>
    <w:link w:val="Footer"/>
    <w:uiPriority w:val="99"/>
    <w:qFormat/>
    <w:rPr>
      <w:rFonts w:eastAsiaTheme="minorEastAsia"/>
      <w:kern w:val="0"/>
      <w:sz w:val="20"/>
      <w:szCs w:val="20"/>
      <w:lang w:eastAsia="zh-CN"/>
      <w14:ligatures w14:val="none"/>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table" w:customStyle="1" w:styleId="GridTable4-Accent11">
    <w:name w:val="Grid Table 4 - Accent 1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2">
    <w:name w:val="Grid Table 4 - Accent 12"/>
    <w:basedOn w:val="TableNormal"/>
    <w:uiPriority w:val="49"/>
    <w:qFormat/>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ableParagraph">
    <w:name w:val="Table Paragraph"/>
    <w:basedOn w:val="Normal"/>
    <w:uiPriority w:val="1"/>
    <w:qFormat/>
    <w:pPr>
      <w:widowControl w:val="0"/>
      <w:autoSpaceDE w:val="0"/>
      <w:autoSpaceDN w:val="0"/>
      <w:adjustRightInd w:val="0"/>
    </w:pPr>
    <w:rPr>
      <w:rFonts w:ascii="Times New Roman" w:hAnsi="Times New Roman" w:cs="Times New Roman"/>
      <w:sz w:val="24"/>
      <w:szCs w:val="24"/>
      <w:lang w:val="sr-Cyrl-RS" w:eastAsia="sr-Cyrl-RS"/>
    </w:rPr>
  </w:style>
  <w:style w:type="paragraph" w:styleId="ListParagraph">
    <w:name w:val="List Paragraph"/>
    <w:basedOn w:val="Normal"/>
    <w:link w:val="ListParagraphChar"/>
    <w:uiPriority w:val="34"/>
    <w:qFormat/>
    <w:pPr>
      <w:autoSpaceDE w:val="0"/>
      <w:autoSpaceDN w:val="0"/>
      <w:adjustRightInd w:val="0"/>
      <w:spacing w:after="160" w:line="259" w:lineRule="auto"/>
      <w:ind w:left="720"/>
      <w:contextualSpacing/>
      <w:jc w:val="both"/>
    </w:pPr>
    <w:rPr>
      <w:rFonts w:ascii="Tahoma" w:eastAsia="Times New Roman" w:hAnsi="Tahoma" w:cs="Arial"/>
      <w:sz w:val="22"/>
      <w:szCs w:val="24"/>
      <w:lang w:val="sr-Cyrl-RS" w:eastAsia="sr-Latn-RS"/>
      <w14:ligatures w14:val="none"/>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qFormat/>
    <w:rPr>
      <w:b/>
      <w:bCs/>
      <w:sz w:val="20"/>
      <w:szCs w:val="20"/>
    </w:rPr>
  </w:style>
  <w:style w:type="character" w:customStyle="1" w:styleId="BalloonTextChar">
    <w:name w:val="Balloon Text Char"/>
    <w:basedOn w:val="DefaultParagraphFont"/>
    <w:link w:val="BalloonText"/>
    <w:uiPriority w:val="99"/>
    <w:qFormat/>
    <w:rPr>
      <w:rFonts w:ascii="Segoe UI" w:hAnsi="Segoe UI" w:cs="Segoe UI"/>
      <w:sz w:val="18"/>
      <w:szCs w:val="18"/>
    </w:rPr>
  </w:style>
  <w:style w:type="character" w:customStyle="1" w:styleId="HeaderChar">
    <w:name w:val="Header Char"/>
    <w:basedOn w:val="DefaultParagraphFont"/>
    <w:link w:val="Header"/>
    <w:uiPriority w:val="99"/>
    <w:qFormat/>
  </w:style>
  <w:style w:type="table" w:customStyle="1" w:styleId="ListTable4-Accent52">
    <w:name w:val="List Table 4 - Accent 52"/>
    <w:basedOn w:val="TableNormal"/>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61">
    <w:name w:val="Grid Table 4 - Accent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a339c6fd518c14da5b3a56a4ed7abdfa0163">
    <w:name w:val="a339c6fd518c14da5b3a56a4ed7abdfa0163"/>
    <w:basedOn w:val="DefaultParagraphFont"/>
    <w:qFormat/>
  </w:style>
  <w:style w:type="character" w:customStyle="1" w:styleId="ListParagraphChar">
    <w:name w:val="List Paragraph Char"/>
    <w:link w:val="ListParagraph"/>
    <w:uiPriority w:val="34"/>
    <w:qFormat/>
    <w:locked/>
    <w:rPr>
      <w:rFonts w:ascii="Tahoma" w:eastAsia="Times New Roman" w:hAnsi="Tahoma" w:cs="Arial"/>
      <w:sz w:val="22"/>
      <w:szCs w:val="24"/>
      <w:lang w:val="sr-Cyrl-RS"/>
    </w:rPr>
  </w:style>
  <w:style w:type="table" w:customStyle="1" w:styleId="GridTable4-Accent41">
    <w:name w:val="Grid Table 4 - Accent 41"/>
    <w:basedOn w:val="TableNormal"/>
    <w:uiPriority w:val="49"/>
    <w:qFormat/>
    <w:tblPr>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TOCHeading1">
    <w:name w:val="TOC Heading1"/>
    <w:basedOn w:val="Heading1"/>
    <w:next w:val="Normal"/>
    <w:uiPriority w:val="39"/>
    <w:unhideWhenUsed/>
    <w:qFormat/>
    <w:pPr>
      <w:autoSpaceDE/>
      <w:autoSpaceDN/>
      <w:adjustRightInd/>
      <w:ind w:left="0" w:firstLine="0"/>
      <w:jc w:val="left"/>
      <w:outlineLvl w:val="9"/>
    </w:pPr>
    <w:rPr>
      <w:lang w:val="en-US" w:eastAsia="en-US"/>
    </w:rPr>
  </w:style>
  <w:style w:type="table" w:customStyle="1" w:styleId="GridTable2-Accent41">
    <w:name w:val="Grid Table 2 - Accent 41"/>
    <w:basedOn w:val="TableNormal"/>
    <w:uiPriority w:val="47"/>
    <w:qFormat/>
    <w:tblPr>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800501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footer" Target="footer1.xml"/><Relationship Id="rId21" Type="http://schemas.openxmlformats.org/officeDocument/2006/relationships/image" Target="media/image14.png"/><Relationship Id="rId42" Type="http://schemas.openxmlformats.org/officeDocument/2006/relationships/image" Target="media/image30.png"/><Relationship Id="rId47" Type="http://schemas.openxmlformats.org/officeDocument/2006/relationships/image" Target="media/image32.jpeg"/><Relationship Id="rId63" Type="http://schemas.openxmlformats.org/officeDocument/2006/relationships/hyperlink" Target="http://www.jkplimprijepolje.rs/" TargetMode="External"/><Relationship Id="rId68" Type="http://schemas.openxmlformats.org/officeDocument/2006/relationships/hyperlink" Target="https://www.muzejuprijepolju.org.rs/" TargetMode="External"/><Relationship Id="rId84" Type="http://schemas.openxmlformats.org/officeDocument/2006/relationships/hyperlink" Target="mailto:topdirektor@yahoo.com" TargetMode="External"/><Relationship Id="rId89" Type="http://schemas.openxmlformats.org/officeDocument/2006/relationships/image" Target="media/image51.png"/><Relationship Id="rId112" Type="http://schemas.openxmlformats.org/officeDocument/2006/relationships/image" Target="media/image72.png"/><Relationship Id="rId16" Type="http://schemas.openxmlformats.org/officeDocument/2006/relationships/image" Target="media/image9.jpeg"/><Relationship Id="rId107" Type="http://schemas.openxmlformats.org/officeDocument/2006/relationships/hyperlink" Target="https://re.jrc.ec.europa.eu/pvg_tools/en/"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28.png"/><Relationship Id="rId53" Type="http://schemas.openxmlformats.org/officeDocument/2006/relationships/image" Target="media/image35.jpeg"/><Relationship Id="rId58" Type="http://schemas.openxmlformats.org/officeDocument/2006/relationships/hyperlink" Target="mailto://prijepoljskag@open.telekom.rs" TargetMode="External"/><Relationship Id="rId74" Type="http://schemas.openxmlformats.org/officeDocument/2006/relationships/hyperlink" Target="http://www.vrticuprijepolju.edu.rs/" TargetMode="External"/><Relationship Id="rId79" Type="http://schemas.openxmlformats.org/officeDocument/2006/relationships/image" Target="media/image44.png"/><Relationship Id="rId102"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image" Target="media/image52.png"/><Relationship Id="rId95" Type="http://schemas.openxmlformats.org/officeDocument/2006/relationships/image" Target="media/image57.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hyperlink" Target="mailto:sveti.sava.os@gmail.com" TargetMode="External"/><Relationship Id="rId48" Type="http://schemas.openxmlformats.org/officeDocument/2006/relationships/hyperlink" Target="mailto:os.donjebabine@gmail.com" TargetMode="External"/><Relationship Id="rId64" Type="http://schemas.openxmlformats.org/officeDocument/2006/relationships/hyperlink" Target="mailto:komunalno033@mts.rs" TargetMode="External"/><Relationship Id="rId69" Type="http://schemas.openxmlformats.org/officeDocument/2006/relationships/hyperlink" Target="mailto:muzejpri@mts.rs" TargetMode="External"/><Relationship Id="rId113" Type="http://schemas.openxmlformats.org/officeDocument/2006/relationships/image" Target="media/image73.png"/><Relationship Id="rId118" Type="http://schemas.openxmlformats.org/officeDocument/2006/relationships/fontTable" Target="fontTable.xml"/><Relationship Id="rId80" Type="http://schemas.openxmlformats.org/officeDocument/2006/relationships/image" Target="media/image45.png"/><Relationship Id="rId85" Type="http://schemas.openxmlformats.org/officeDocument/2006/relationships/image" Target="media/image47.pn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hyperlink" Target="http://www.osvalter.edu.rs/" TargetMode="External"/><Relationship Id="rId59" Type="http://schemas.openxmlformats.org/officeDocument/2006/relationships/image" Target="media/image37.png"/><Relationship Id="rId103" Type="http://schemas.openxmlformats.org/officeDocument/2006/relationships/image" Target="media/image65.png"/><Relationship Id="rId108" Type="http://schemas.openxmlformats.org/officeDocument/2006/relationships/image" Target="media/image68.png"/><Relationship Id="rId54" Type="http://schemas.openxmlformats.org/officeDocument/2006/relationships/hyperlink" Target="http://www.tsprijepolje.edu.rs/" TargetMode="External"/><Relationship Id="rId70" Type="http://schemas.openxmlformats.org/officeDocument/2006/relationships/image" Target="media/image40.png"/><Relationship Id="rId75" Type="http://schemas.openxmlformats.org/officeDocument/2006/relationships/hyperlink" Target="mailto:nasaradost@misacvijovic.com" TargetMode="External"/><Relationship Id="rId91" Type="http://schemas.openxmlformats.org/officeDocument/2006/relationships/image" Target="media/image53.png"/><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33.jpeg"/><Relationship Id="rId114" Type="http://schemas.openxmlformats.org/officeDocument/2006/relationships/image" Target="media/image74.png"/><Relationship Id="rId119"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1.png"/><Relationship Id="rId52" Type="http://schemas.openxmlformats.org/officeDocument/2006/relationships/hyperlink" Target="mailto:sseljasnica@gmail.com" TargetMode="External"/><Relationship Id="rId60" Type="http://schemas.openxmlformats.org/officeDocument/2006/relationships/hyperlink" Target="http://etsprijepolje.rs/" TargetMode="External"/><Relationship Id="rId65" Type="http://schemas.openxmlformats.org/officeDocument/2006/relationships/image" Target="media/image39.png"/><Relationship Id="rId73" Type="http://schemas.openxmlformats.org/officeDocument/2006/relationships/image" Target="media/image41.png"/><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image" Target="media/image61.png"/><Relationship Id="rId101" Type="http://schemas.openxmlformats.org/officeDocument/2006/relationships/image" Target="media/image63.png"/><Relationship Id="rId4" Type="http://schemas.openxmlformats.org/officeDocument/2006/relationships/settings" Target="settings.xml"/><Relationship Id="rId9" Type="http://schemas.openxmlformats.org/officeDocument/2006/relationships/image" Target="media/image2.bin"/><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hyperlink" Target="mailto:vpvalterpr@gmail.com" TargetMode="External"/><Relationship Id="rId109" Type="http://schemas.openxmlformats.org/officeDocument/2006/relationships/image" Target="media/image69.png"/><Relationship Id="rId34" Type="http://schemas.openxmlformats.org/officeDocument/2006/relationships/image" Target="media/image27.png"/><Relationship Id="rId50" Type="http://schemas.openxmlformats.org/officeDocument/2006/relationships/hyperlink" Target="mailto:dtcirko@yahoo.com" TargetMode="External"/><Relationship Id="rId55" Type="http://schemas.openxmlformats.org/officeDocument/2006/relationships/hyperlink" Target="mailto://tsprijepolje@eunet.rs" TargetMode="External"/><Relationship Id="rId76" Type="http://schemas.openxmlformats.org/officeDocument/2006/relationships/image" Target="NULL"/><Relationship Id="rId97" Type="http://schemas.openxmlformats.org/officeDocument/2006/relationships/image" Target="media/image59.png"/><Relationship Id="rId104" Type="http://schemas.openxmlformats.org/officeDocument/2006/relationships/image" Target="media/image66.png"/><Relationship Id="rId7" Type="http://schemas.openxmlformats.org/officeDocument/2006/relationships/endnotes" Target="endnotes.xml"/><Relationship Id="rId71" Type="http://schemas.openxmlformats.org/officeDocument/2006/relationships/hyperlink" Target="http://domkulture.prijepolje.rs/" TargetMode="External"/><Relationship Id="rId92" Type="http://schemas.openxmlformats.org/officeDocument/2006/relationships/image" Target="media/image5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29.jpeg"/><Relationship Id="rId45" Type="http://schemas.openxmlformats.org/officeDocument/2006/relationships/hyperlink" Target="mailto:muzskola@open.telekom.rs" TargetMode="External"/><Relationship Id="rId66" Type="http://schemas.openxmlformats.org/officeDocument/2006/relationships/hyperlink" Target="http://www.biblioteka-prijepolje.com/" TargetMode="External"/><Relationship Id="rId87" Type="http://schemas.openxmlformats.org/officeDocument/2006/relationships/image" Target="media/image49.png"/><Relationship Id="rId110" Type="http://schemas.openxmlformats.org/officeDocument/2006/relationships/image" Target="media/image70.png"/><Relationship Id="rId115" Type="http://schemas.openxmlformats.org/officeDocument/2006/relationships/image" Target="media/image75.jpeg"/><Relationship Id="rId61" Type="http://schemas.openxmlformats.org/officeDocument/2006/relationships/hyperlink" Target="mailto://ekon.skola1prijepolje@hotmail.com" TargetMode="External"/><Relationship Id="rId82" Type="http://schemas.openxmlformats.org/officeDocument/2006/relationships/hyperlink" Target="http://www.turizamprijepolje.org/" TargetMode="External"/><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hyperlink" Target="http://www.boskobuhapp.edu.rs/" TargetMode="External"/><Relationship Id="rId56" Type="http://schemas.openxmlformats.org/officeDocument/2006/relationships/image" Target="media/image36.png"/><Relationship Id="rId77" Type="http://schemas.openxmlformats.org/officeDocument/2006/relationships/image" Target="media/image42.png"/><Relationship Id="rId100" Type="http://schemas.openxmlformats.org/officeDocument/2006/relationships/image" Target="media/image62.png"/><Relationship Id="rId105" Type="http://schemas.openxmlformats.org/officeDocument/2006/relationships/hyperlink" Target="https://www.ifc.org/wps/wcm/connect/corp_ext_content/ifc_external_corporate_site/home" TargetMode="External"/><Relationship Id="rId8" Type="http://schemas.openxmlformats.org/officeDocument/2006/relationships/image" Target="media/image1.bin"/><Relationship Id="rId51" Type="http://schemas.openxmlformats.org/officeDocument/2006/relationships/image" Target="media/image34.jpeg"/><Relationship Id="rId72" Type="http://schemas.openxmlformats.org/officeDocument/2006/relationships/hyperlink" Target="mailto:domkulturepp@gmail.com" TargetMode="External"/><Relationship Id="rId93" Type="http://schemas.openxmlformats.org/officeDocument/2006/relationships/image" Target="media/image55.png"/><Relationship Id="rId98" Type="http://schemas.openxmlformats.org/officeDocument/2006/relationships/image" Target="media/image60.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hyperlink" Target="mailto:ossmarkovic@ptt.rs" TargetMode="External"/><Relationship Id="rId67" Type="http://schemas.openxmlformats.org/officeDocument/2006/relationships/hyperlink" Target="mailto:info@biblioteka-prijepolje.com" TargetMode="External"/><Relationship Id="rId116" Type="http://schemas.openxmlformats.org/officeDocument/2006/relationships/image" Target="media/image76.jpeg"/><Relationship Id="rId20" Type="http://schemas.openxmlformats.org/officeDocument/2006/relationships/image" Target="media/image13.png"/><Relationship Id="rId41" Type="http://schemas.openxmlformats.org/officeDocument/2006/relationships/hyperlink" Target="mailto:osmstikovic@open.telekom.rs" TargetMode="External"/><Relationship Id="rId62" Type="http://schemas.openxmlformats.org/officeDocument/2006/relationships/image" Target="media/image38.jpeg"/><Relationship Id="rId83" Type="http://schemas.openxmlformats.org/officeDocument/2006/relationships/hyperlink" Target="mailto:toprijepolje@gmail.com" TargetMode="External"/><Relationship Id="rId88" Type="http://schemas.openxmlformats.org/officeDocument/2006/relationships/image" Target="media/image50.png"/><Relationship Id="rId111" Type="http://schemas.openxmlformats.org/officeDocument/2006/relationships/image" Target="media/image71.png"/><Relationship Id="rId15" Type="http://schemas.openxmlformats.org/officeDocument/2006/relationships/image" Target="media/image8.jpeg"/><Relationship Id="rId36" Type="http://schemas.openxmlformats.org/officeDocument/2006/relationships/hyperlink" Target="mailto:osboskobuha@gmail.com" TargetMode="External"/><Relationship Id="rId57" Type="http://schemas.openxmlformats.org/officeDocument/2006/relationships/hyperlink" Target="http://www.prijepoljskagimnazija.edu.rs/" TargetMode="External"/><Relationship Id="rId106" Type="http://schemas.openxmlformats.org/officeDocument/2006/relationships/image" Target="media/image6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156</Pages>
  <Words>44766</Words>
  <Characters>255169</Characters>
  <Application>Microsoft Office Word</Application>
  <DocSecurity>0</DocSecurity>
  <Lines>2126</Lines>
  <Paragraphs>598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Nikola Vujović</dc:creator>
  <cp:keywords/>
  <dc:description/>
  <cp:lastModifiedBy>Sekretar Veća</cp:lastModifiedBy>
  <cp:revision>2</cp:revision>
  <dcterms:created xsi:type="dcterms:W3CDTF">2024-12-17T06:49:00Z</dcterms:created>
  <dcterms:modified xsi:type="dcterms:W3CDTF">2024-12-17T06:49:00Z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1033-12.2.0.19307</vt:lpwstr>
  </property>
  <property fmtid="{D5CDD505-2E9C-101B-9397-08002B2CF9AE}" pid="3" name="ICV">
    <vt:lpwstr>E5735FF6A9A744F8B78474B66E9DFF72_13</vt:lpwstr>
  </property>
</Properties>
</file>