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8A025" w14:textId="5F27EC2D" w:rsidR="00505636" w:rsidRPr="00156517" w:rsidRDefault="00505636" w:rsidP="007273F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</w:t>
      </w:r>
      <w:r w:rsidR="007273F7"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члана 39. став </w:t>
      </w:r>
      <w:r w:rsidR="00AF6A0B">
        <w:rPr>
          <w:rFonts w:ascii="Times New Roman" w:hAnsi="Times New Roman" w:cs="Times New Roman"/>
          <w:sz w:val="24"/>
          <w:szCs w:val="24"/>
        </w:rPr>
        <w:t xml:space="preserve">2. </w:t>
      </w:r>
      <w:r w:rsidR="00AF6A0B">
        <w:rPr>
          <w:rFonts w:ascii="Times New Roman" w:hAnsi="Times New Roman" w:cs="Times New Roman"/>
          <w:sz w:val="24"/>
          <w:szCs w:val="24"/>
          <w:lang w:val="sr-Cyrl-RS"/>
        </w:rPr>
        <w:t>и 3</w:t>
      </w:r>
      <w:r w:rsidR="007273F7" w:rsidRPr="00234173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Start w:id="0" w:name="_Hlk204855936"/>
      <w:r w:rsidRPr="00234173">
        <w:rPr>
          <w:rFonts w:ascii="Times New Roman" w:hAnsi="Times New Roman" w:cs="Times New Roman"/>
          <w:sz w:val="24"/>
          <w:szCs w:val="24"/>
          <w:lang w:val="sr-Cyrl-RS"/>
        </w:rPr>
        <w:t>Закона о процени утицаја на животну средину („Сл.</w:t>
      </w:r>
      <w:r w:rsidR="00D34F81"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 г</w:t>
      </w:r>
      <w:r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ласник РС“, </w:t>
      </w:r>
      <w:r w:rsidR="00D34F81" w:rsidRPr="00234173">
        <w:rPr>
          <w:rFonts w:ascii="Times New Roman" w:hAnsi="Times New Roman" w:cs="Times New Roman"/>
          <w:sz w:val="24"/>
          <w:szCs w:val="24"/>
          <w:lang w:val="sr-Cyrl-RS"/>
        </w:rPr>
        <w:t>бр.</w:t>
      </w:r>
      <w:r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 94/</w:t>
      </w:r>
      <w:r w:rsidR="00D34F81" w:rsidRPr="00234173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Pr="00234173">
        <w:rPr>
          <w:rFonts w:ascii="Times New Roman" w:hAnsi="Times New Roman" w:cs="Times New Roman"/>
          <w:sz w:val="24"/>
          <w:szCs w:val="24"/>
          <w:lang w:val="sr-Cyrl-RS"/>
        </w:rPr>
        <w:t>24)</w:t>
      </w:r>
      <w:bookmarkEnd w:id="0"/>
      <w:r w:rsidRPr="00234173">
        <w:rPr>
          <w:rFonts w:ascii="Times New Roman" w:hAnsi="Times New Roman" w:cs="Times New Roman"/>
          <w:sz w:val="24"/>
          <w:szCs w:val="24"/>
        </w:rPr>
        <w:t xml:space="preserve"> </w:t>
      </w:r>
      <w:r w:rsidR="00D34F81"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Одељење за урбанизам, комуналне, имовинско-правне и друге сродне послове </w:t>
      </w:r>
      <w:r w:rsidRPr="00234173">
        <w:rPr>
          <w:rFonts w:ascii="Times New Roman" w:hAnsi="Times New Roman" w:cs="Times New Roman"/>
          <w:sz w:val="24"/>
          <w:szCs w:val="24"/>
          <w:lang w:val="sr-Cyrl-RS"/>
        </w:rPr>
        <w:t>Општинск</w:t>
      </w:r>
      <w:r w:rsidR="00D34F81" w:rsidRPr="00234173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 управ</w:t>
      </w:r>
      <w:r w:rsidR="00D34F81" w:rsidRPr="00234173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 општине Пријепоље,</w:t>
      </w:r>
      <w:r w:rsidR="007952AF"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 објављује</w:t>
      </w:r>
    </w:p>
    <w:p w14:paraId="73F88104" w14:textId="77777777" w:rsidR="00505636" w:rsidRPr="00234173" w:rsidRDefault="00505636" w:rsidP="0050563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E6B5BB3" w14:textId="77777777" w:rsidR="007952AF" w:rsidRPr="00234173" w:rsidRDefault="007952AF" w:rsidP="0050563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73B2762" w14:textId="77777777" w:rsidR="00505636" w:rsidRPr="00234173" w:rsidRDefault="00505636" w:rsidP="0050563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C918626" w14:textId="3DF989CB" w:rsidR="00505636" w:rsidRPr="00234173" w:rsidRDefault="00505636" w:rsidP="0050563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23417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 Б А В Е Ш Т Е Њ Е</w:t>
      </w:r>
    </w:p>
    <w:p w14:paraId="6EE23CE8" w14:textId="77777777" w:rsidR="007952AF" w:rsidRPr="00234173" w:rsidRDefault="007952AF" w:rsidP="00D34F81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413A592" w14:textId="77777777" w:rsidR="007952AF" w:rsidRPr="00234173" w:rsidRDefault="007952AF" w:rsidP="007952A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34173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1A44F810" w14:textId="36609D86" w:rsidR="00AF6A0B" w:rsidRDefault="00AF6A0B" w:rsidP="00AF6A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F6A0B">
        <w:rPr>
          <w:rFonts w:ascii="Times New Roman" w:hAnsi="Times New Roman" w:cs="Times New Roman"/>
          <w:sz w:val="24"/>
          <w:szCs w:val="24"/>
          <w:lang w:val="sr-Cyrl-RS"/>
        </w:rPr>
        <w:t>Обавештавају се заинтересовани органи, организације и јавност да је овај орган донео Решење, за носиоца пројекта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„Телеком Србија“ а.д. Београд</w:t>
      </w:r>
      <w:r w:rsidRPr="00AF6A0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ул. Таковска </w:t>
      </w:r>
      <w:r w:rsidRPr="00AF6A0B">
        <w:rPr>
          <w:rFonts w:ascii="Times New Roman" w:hAnsi="Times New Roman" w:cs="Times New Roman"/>
          <w:sz w:val="24"/>
          <w:szCs w:val="24"/>
          <w:lang w:val="sr-Cyrl-RS"/>
        </w:rPr>
        <w:t>б</w:t>
      </w:r>
      <w:r>
        <w:rPr>
          <w:rFonts w:ascii="Times New Roman" w:hAnsi="Times New Roman" w:cs="Times New Roman"/>
          <w:sz w:val="24"/>
          <w:szCs w:val="24"/>
          <w:lang w:val="sr-Cyrl-RS"/>
        </w:rPr>
        <w:t>р. 2</w:t>
      </w:r>
      <w:r w:rsidRPr="00AF6A0B">
        <w:rPr>
          <w:rFonts w:ascii="Times New Roman" w:hAnsi="Times New Roman" w:cs="Times New Roman"/>
          <w:sz w:val="24"/>
          <w:szCs w:val="24"/>
          <w:lang w:val="sr-Cyrl-RS"/>
        </w:rPr>
        <w:t xml:space="preserve">, којим се утврђује да није потребна процена утицаја на животну средину пројекта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РАДИО БАЗНА СТАНИЦА </w:t>
      </w:r>
      <w:r w:rsidRPr="00AF6A0B">
        <w:rPr>
          <w:rFonts w:ascii="Times New Roman" w:hAnsi="Times New Roman" w:cs="Times New Roman"/>
          <w:sz w:val="24"/>
          <w:szCs w:val="24"/>
        </w:rPr>
        <w:t>UE</w:t>
      </w:r>
      <w:r w:rsidR="008E58B3">
        <w:rPr>
          <w:rFonts w:ascii="Times New Roman" w:hAnsi="Times New Roman" w:cs="Times New Roman"/>
          <w:sz w:val="24"/>
          <w:szCs w:val="24"/>
          <w:lang w:val="sr-Cyrl-RS"/>
        </w:rPr>
        <w:t>51</w:t>
      </w:r>
      <w:r w:rsidRPr="00AF6A0B">
        <w:rPr>
          <w:rFonts w:ascii="Times New Roman" w:hAnsi="Times New Roman" w:cs="Times New Roman"/>
          <w:sz w:val="24"/>
          <w:szCs w:val="24"/>
        </w:rPr>
        <w:t xml:space="preserve"> UEU</w:t>
      </w:r>
      <w:r w:rsidR="008E58B3">
        <w:rPr>
          <w:rFonts w:ascii="Times New Roman" w:hAnsi="Times New Roman" w:cs="Times New Roman"/>
          <w:sz w:val="24"/>
          <w:szCs w:val="24"/>
          <w:lang w:val="sr-Cyrl-RS"/>
        </w:rPr>
        <w:t>51</w:t>
      </w:r>
      <w:r w:rsidRPr="00AF6A0B">
        <w:rPr>
          <w:rFonts w:ascii="Times New Roman" w:hAnsi="Times New Roman" w:cs="Times New Roman"/>
          <w:sz w:val="24"/>
          <w:szCs w:val="24"/>
        </w:rPr>
        <w:t xml:space="preserve"> </w:t>
      </w:r>
      <w:r w:rsidR="008E58B3" w:rsidRPr="00AF6A0B">
        <w:rPr>
          <w:rFonts w:ascii="Times New Roman" w:hAnsi="Times New Roman" w:cs="Times New Roman"/>
          <w:sz w:val="24"/>
          <w:szCs w:val="24"/>
        </w:rPr>
        <w:t>UEO</w:t>
      </w:r>
      <w:r w:rsidR="008E58B3">
        <w:rPr>
          <w:rFonts w:ascii="Times New Roman" w:hAnsi="Times New Roman" w:cs="Times New Roman"/>
          <w:sz w:val="24"/>
          <w:szCs w:val="24"/>
          <w:lang w:val="sr-Cyrl-RS"/>
        </w:rPr>
        <w:t>51</w:t>
      </w:r>
      <w:r w:rsidR="008E58B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F6A0B">
        <w:rPr>
          <w:rFonts w:ascii="Times New Roman" w:hAnsi="Times New Roman" w:cs="Times New Roman"/>
          <w:sz w:val="24"/>
          <w:szCs w:val="24"/>
        </w:rPr>
        <w:t>UEL</w:t>
      </w:r>
      <w:r w:rsidR="008E58B3">
        <w:rPr>
          <w:rFonts w:ascii="Times New Roman" w:hAnsi="Times New Roman" w:cs="Times New Roman"/>
          <w:sz w:val="24"/>
          <w:szCs w:val="24"/>
          <w:lang w:val="sr-Cyrl-RS"/>
        </w:rPr>
        <w:t xml:space="preserve">51 </w:t>
      </w:r>
      <w:r w:rsidRPr="00AF6A0B">
        <w:rPr>
          <w:rFonts w:ascii="Times New Roman" w:hAnsi="Times New Roman" w:cs="Times New Roman"/>
          <w:sz w:val="24"/>
          <w:szCs w:val="24"/>
        </w:rPr>
        <w:t>UEJ</w:t>
      </w:r>
      <w:r w:rsidR="008E58B3">
        <w:rPr>
          <w:rFonts w:ascii="Times New Roman" w:hAnsi="Times New Roman" w:cs="Times New Roman"/>
          <w:sz w:val="24"/>
          <w:szCs w:val="24"/>
          <w:lang w:val="sr-Cyrl-RS"/>
        </w:rPr>
        <w:t>51</w:t>
      </w:r>
      <w:r w:rsidRPr="00AF6A0B">
        <w:rPr>
          <w:rFonts w:ascii="Times New Roman" w:hAnsi="Times New Roman" w:cs="Times New Roman"/>
          <w:sz w:val="24"/>
          <w:szCs w:val="24"/>
        </w:rPr>
        <w:t xml:space="preserve"> </w:t>
      </w:r>
      <w:r w:rsidR="008E58B3">
        <w:rPr>
          <w:rFonts w:ascii="Times New Roman" w:hAnsi="Times New Roman" w:cs="Times New Roman"/>
          <w:sz w:val="24"/>
          <w:szCs w:val="24"/>
          <w:lang w:val="sr-Cyrl-RS"/>
        </w:rPr>
        <w:t>Сопотница (</w:t>
      </w:r>
      <w:r w:rsidR="008E58B3">
        <w:rPr>
          <w:rFonts w:ascii="Times New Roman" w:hAnsi="Times New Roman" w:cs="Times New Roman"/>
          <w:sz w:val="24"/>
          <w:szCs w:val="24"/>
        </w:rPr>
        <w:t>Cetin)</w:t>
      </w:r>
      <w:r w:rsidRPr="00AF6A0B">
        <w:rPr>
          <w:rFonts w:ascii="Times New Roman" w:hAnsi="Times New Roman" w:cs="Times New Roman"/>
          <w:sz w:val="24"/>
          <w:szCs w:val="24"/>
          <w:lang w:val="sr-Cyrl-RS"/>
        </w:rPr>
        <w:t xml:space="preserve">, на к.п. бр. </w:t>
      </w:r>
      <w:r w:rsidR="008E58B3">
        <w:rPr>
          <w:rFonts w:ascii="Times New Roman" w:hAnsi="Times New Roman" w:cs="Times New Roman"/>
          <w:sz w:val="24"/>
          <w:szCs w:val="24"/>
        </w:rPr>
        <w:t>1897</w:t>
      </w:r>
      <w:r w:rsidRPr="00AF6A0B">
        <w:rPr>
          <w:rFonts w:ascii="Times New Roman" w:hAnsi="Times New Roman" w:cs="Times New Roman"/>
          <w:sz w:val="24"/>
          <w:szCs w:val="24"/>
          <w:lang w:val="sr-Cyrl-RS"/>
        </w:rPr>
        <w:t xml:space="preserve"> КО </w:t>
      </w:r>
      <w:r w:rsidR="008E58B3">
        <w:rPr>
          <w:rFonts w:ascii="Times New Roman" w:hAnsi="Times New Roman" w:cs="Times New Roman"/>
          <w:sz w:val="24"/>
          <w:szCs w:val="24"/>
          <w:lang w:val="sr-Cyrl-RS"/>
        </w:rPr>
        <w:t>Доњи Страњани</w:t>
      </w:r>
      <w:r w:rsidRPr="00AF6A0B">
        <w:rPr>
          <w:rFonts w:ascii="Times New Roman" w:hAnsi="Times New Roman" w:cs="Times New Roman"/>
          <w:sz w:val="24"/>
          <w:szCs w:val="24"/>
          <w:lang w:val="sr-Cyrl-RS"/>
        </w:rPr>
        <w:t xml:space="preserve">, општина Пријепоље. </w:t>
      </w:r>
    </w:p>
    <w:p w14:paraId="090E2047" w14:textId="316B4B8F" w:rsidR="00AF6A0B" w:rsidRPr="00AF6A0B" w:rsidRDefault="00AF6A0B" w:rsidP="00AF6A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Решење је донето на основу </w:t>
      </w:r>
      <w:r w:rsidRPr="00AF6A0B">
        <w:rPr>
          <w:rFonts w:ascii="Times New Roman" w:hAnsi="Times New Roman" w:cs="Times New Roman"/>
          <w:sz w:val="24"/>
          <w:szCs w:val="24"/>
          <w:lang w:val="sr-Cyrl-RS"/>
        </w:rPr>
        <w:t>анализе захтева носиоца пројекта, достављене документације, карактеристика и могућих утицаја пројекта на животну средину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који су дати </w:t>
      </w:r>
      <w:r w:rsidR="00810D00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Стручној оцени оптерећења </w:t>
      </w:r>
      <w:r w:rsidR="008E58B3">
        <w:rPr>
          <w:rFonts w:ascii="Times New Roman" w:hAnsi="Times New Roman" w:cs="Times New Roman"/>
          <w:sz w:val="24"/>
          <w:szCs w:val="24"/>
          <w:lang w:val="sr-Cyrl-RS"/>
        </w:rPr>
        <w:t xml:space="preserve">животне средине </w:t>
      </w:r>
      <w:r w:rsidR="00810D00">
        <w:rPr>
          <w:rFonts w:ascii="Times New Roman" w:hAnsi="Times New Roman" w:cs="Times New Roman"/>
          <w:sz w:val="24"/>
          <w:szCs w:val="24"/>
          <w:lang w:val="sr-Cyrl-RS"/>
        </w:rPr>
        <w:t xml:space="preserve">у локалној зони </w:t>
      </w:r>
      <w:r w:rsidR="008E58B3">
        <w:rPr>
          <w:rFonts w:ascii="Times New Roman" w:hAnsi="Times New Roman" w:cs="Times New Roman"/>
          <w:sz w:val="24"/>
          <w:szCs w:val="24"/>
          <w:lang w:val="sr-Cyrl-RS"/>
        </w:rPr>
        <w:t>радио-</w:t>
      </w:r>
      <w:r w:rsidR="00810D00">
        <w:rPr>
          <w:rFonts w:ascii="Times New Roman" w:hAnsi="Times New Roman" w:cs="Times New Roman"/>
          <w:sz w:val="24"/>
          <w:szCs w:val="24"/>
          <w:lang w:val="sr-Cyrl-RS"/>
        </w:rPr>
        <w:t xml:space="preserve">базне станице мобилне телефоније </w:t>
      </w:r>
      <w:r w:rsidR="008E58B3" w:rsidRPr="008E58B3">
        <w:rPr>
          <w:rFonts w:ascii="Times New Roman" w:hAnsi="Times New Roman" w:cs="Times New Roman"/>
          <w:sz w:val="24"/>
          <w:szCs w:val="24"/>
        </w:rPr>
        <w:t>UE</w:t>
      </w:r>
      <w:r w:rsidR="008E58B3" w:rsidRPr="008E58B3">
        <w:rPr>
          <w:rFonts w:ascii="Times New Roman" w:hAnsi="Times New Roman" w:cs="Times New Roman"/>
          <w:sz w:val="24"/>
          <w:szCs w:val="24"/>
          <w:lang w:val="sr-Cyrl-RS"/>
        </w:rPr>
        <w:t>51</w:t>
      </w:r>
      <w:r w:rsidR="008E58B3" w:rsidRPr="008E58B3">
        <w:rPr>
          <w:rFonts w:ascii="Times New Roman" w:hAnsi="Times New Roman" w:cs="Times New Roman"/>
          <w:sz w:val="24"/>
          <w:szCs w:val="24"/>
        </w:rPr>
        <w:t xml:space="preserve"> UEU</w:t>
      </w:r>
      <w:r w:rsidR="008E58B3" w:rsidRPr="008E58B3">
        <w:rPr>
          <w:rFonts w:ascii="Times New Roman" w:hAnsi="Times New Roman" w:cs="Times New Roman"/>
          <w:sz w:val="24"/>
          <w:szCs w:val="24"/>
          <w:lang w:val="sr-Cyrl-RS"/>
        </w:rPr>
        <w:t>51</w:t>
      </w:r>
      <w:r w:rsidR="008E58B3" w:rsidRPr="008E58B3">
        <w:rPr>
          <w:rFonts w:ascii="Times New Roman" w:hAnsi="Times New Roman" w:cs="Times New Roman"/>
          <w:sz w:val="24"/>
          <w:szCs w:val="24"/>
        </w:rPr>
        <w:t xml:space="preserve"> UEO</w:t>
      </w:r>
      <w:r w:rsidR="008E58B3" w:rsidRPr="008E58B3">
        <w:rPr>
          <w:rFonts w:ascii="Times New Roman" w:hAnsi="Times New Roman" w:cs="Times New Roman"/>
          <w:sz w:val="24"/>
          <w:szCs w:val="24"/>
          <w:lang w:val="sr-Cyrl-RS"/>
        </w:rPr>
        <w:t xml:space="preserve">51 </w:t>
      </w:r>
      <w:r w:rsidR="008E58B3" w:rsidRPr="008E58B3">
        <w:rPr>
          <w:rFonts w:ascii="Times New Roman" w:hAnsi="Times New Roman" w:cs="Times New Roman"/>
          <w:sz w:val="24"/>
          <w:szCs w:val="24"/>
        </w:rPr>
        <w:t>UEL</w:t>
      </w:r>
      <w:r w:rsidR="008E58B3" w:rsidRPr="008E58B3">
        <w:rPr>
          <w:rFonts w:ascii="Times New Roman" w:hAnsi="Times New Roman" w:cs="Times New Roman"/>
          <w:sz w:val="24"/>
          <w:szCs w:val="24"/>
          <w:lang w:val="sr-Cyrl-RS"/>
        </w:rPr>
        <w:t xml:space="preserve">51 </w:t>
      </w:r>
      <w:r w:rsidR="008E58B3" w:rsidRPr="008E58B3">
        <w:rPr>
          <w:rFonts w:ascii="Times New Roman" w:hAnsi="Times New Roman" w:cs="Times New Roman"/>
          <w:sz w:val="24"/>
          <w:szCs w:val="24"/>
        </w:rPr>
        <w:t>UEJ</w:t>
      </w:r>
      <w:r w:rsidR="008E58B3" w:rsidRPr="008E58B3">
        <w:rPr>
          <w:rFonts w:ascii="Times New Roman" w:hAnsi="Times New Roman" w:cs="Times New Roman"/>
          <w:sz w:val="24"/>
          <w:szCs w:val="24"/>
          <w:lang w:val="sr-Cyrl-RS"/>
        </w:rPr>
        <w:t>51</w:t>
      </w:r>
      <w:r w:rsidR="008E58B3" w:rsidRPr="008E58B3">
        <w:rPr>
          <w:rFonts w:ascii="Times New Roman" w:hAnsi="Times New Roman" w:cs="Times New Roman"/>
          <w:sz w:val="24"/>
          <w:szCs w:val="24"/>
        </w:rPr>
        <w:t xml:space="preserve"> </w:t>
      </w:r>
      <w:r w:rsidR="008E58B3">
        <w:rPr>
          <w:rFonts w:ascii="Times New Roman" w:hAnsi="Times New Roman" w:cs="Times New Roman"/>
          <w:sz w:val="24"/>
          <w:szCs w:val="24"/>
        </w:rPr>
        <w:t>Sopotnica</w:t>
      </w:r>
      <w:r w:rsidR="008E58B3" w:rsidRPr="008E58B3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8E58B3" w:rsidRPr="008E58B3">
        <w:rPr>
          <w:rFonts w:ascii="Times New Roman" w:hAnsi="Times New Roman" w:cs="Times New Roman"/>
          <w:sz w:val="24"/>
          <w:szCs w:val="24"/>
        </w:rPr>
        <w:t>Cetin)</w:t>
      </w:r>
      <w:r w:rsidR="008E58B3">
        <w:rPr>
          <w:rFonts w:ascii="Times New Roman" w:hAnsi="Times New Roman" w:cs="Times New Roman"/>
          <w:sz w:val="24"/>
          <w:szCs w:val="24"/>
        </w:rPr>
        <w:t xml:space="preserve">, </w:t>
      </w:r>
      <w:r w:rsidR="00810D00">
        <w:rPr>
          <w:rFonts w:ascii="Times New Roman" w:hAnsi="Times New Roman" w:cs="Times New Roman"/>
          <w:sz w:val="24"/>
          <w:szCs w:val="24"/>
          <w:lang w:val="sr-Cyrl-RS"/>
        </w:rPr>
        <w:t>израђеној од стране „</w:t>
      </w:r>
      <w:r w:rsidR="008E58B3">
        <w:rPr>
          <w:rFonts w:ascii="Times New Roman" w:hAnsi="Times New Roman" w:cs="Times New Roman"/>
          <w:sz w:val="24"/>
          <w:szCs w:val="24"/>
          <w:lang w:val="sr-Cyrl-RS"/>
        </w:rPr>
        <w:t>Квалитет а.д</w:t>
      </w:r>
      <w:r w:rsidR="00810D00">
        <w:rPr>
          <w:rFonts w:ascii="Times New Roman" w:hAnsi="Times New Roman" w:cs="Times New Roman"/>
          <w:sz w:val="24"/>
          <w:szCs w:val="24"/>
        </w:rPr>
        <w:t xml:space="preserve">“ </w:t>
      </w:r>
      <w:r w:rsidR="00810D00">
        <w:rPr>
          <w:rFonts w:ascii="Times New Roman" w:hAnsi="Times New Roman" w:cs="Times New Roman"/>
          <w:sz w:val="24"/>
          <w:szCs w:val="24"/>
          <w:lang w:val="sr-Cyrl-RS"/>
        </w:rPr>
        <w:t xml:space="preserve">из </w:t>
      </w:r>
      <w:r w:rsidR="008E58B3">
        <w:rPr>
          <w:rFonts w:ascii="Times New Roman" w:hAnsi="Times New Roman" w:cs="Times New Roman"/>
          <w:sz w:val="24"/>
          <w:szCs w:val="24"/>
          <w:lang w:val="sr-Cyrl-RS"/>
        </w:rPr>
        <w:t>Ниша</w:t>
      </w:r>
      <w:r w:rsidR="00810D00">
        <w:rPr>
          <w:rFonts w:ascii="Times New Roman" w:hAnsi="Times New Roman" w:cs="Times New Roman"/>
          <w:sz w:val="24"/>
          <w:szCs w:val="24"/>
          <w:lang w:val="sr-Cyrl-RS"/>
        </w:rPr>
        <w:t xml:space="preserve">, као и на основу тога да се пројекат радио базних станица налазио на Листи </w:t>
      </w:r>
      <w:r w:rsidR="00810D00">
        <w:rPr>
          <w:rFonts w:ascii="Times New Roman" w:hAnsi="Times New Roman" w:cs="Times New Roman"/>
          <w:sz w:val="24"/>
          <w:szCs w:val="24"/>
        </w:rPr>
        <w:t>II</w:t>
      </w:r>
      <w:r w:rsidR="00810D00">
        <w:rPr>
          <w:rFonts w:ascii="Times New Roman" w:hAnsi="Times New Roman" w:cs="Times New Roman"/>
          <w:sz w:val="24"/>
          <w:szCs w:val="24"/>
          <w:lang w:val="sr-Cyrl-RS"/>
        </w:rPr>
        <w:t xml:space="preserve"> Уредбе о утврђивању листе пројеката за које је обавезна процена утицаја и листе пројеката за које се може захтевати процена утицаја на животну средину („Сл. гласник РС“, бр. 114/08), </w:t>
      </w:r>
      <w:r w:rsidR="00156517">
        <w:rPr>
          <w:rFonts w:ascii="Times New Roman" w:hAnsi="Times New Roman" w:cs="Times New Roman"/>
          <w:sz w:val="24"/>
          <w:szCs w:val="24"/>
          <w:lang w:val="sr-Cyrl-RS"/>
        </w:rPr>
        <w:t>док</w:t>
      </w:r>
      <w:r w:rsidR="00FD66F5">
        <w:rPr>
          <w:rFonts w:ascii="Times New Roman" w:hAnsi="Times New Roman" w:cs="Times New Roman"/>
          <w:sz w:val="24"/>
          <w:szCs w:val="24"/>
          <w:lang w:val="sr-Cyrl-RS"/>
        </w:rPr>
        <w:t xml:space="preserve"> према важећој Уредби о листи пројеката за које је обавезна процена утицаја на животну средину, листи пројеката за које постоји обавеза подношења захтева за одлучивање о потреби процене утицаја на животну средину и критеријумима за одлучивање о потреби процене утицаја на животну средину („Сл. гласник РС“, бр. 106/25) исти нису обухваћени ниједном од прописаних листа. </w:t>
      </w:r>
    </w:p>
    <w:p w14:paraId="62ED490A" w14:textId="412C3FF1" w:rsidR="00AF6A0B" w:rsidRPr="00AF6A0B" w:rsidRDefault="00AF6A0B" w:rsidP="00AF6A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F6A0B">
        <w:rPr>
          <w:rFonts w:ascii="Times New Roman" w:hAnsi="Times New Roman" w:cs="Times New Roman"/>
          <w:sz w:val="24"/>
          <w:szCs w:val="24"/>
          <w:lang w:val="sr-Cyrl-RS"/>
        </w:rPr>
        <w:t xml:space="preserve">Заинтересована јавност може да изврши увид у донето Решење сваког радног дана од 10.00 до 13.00 часова у просторијама Општинске управе општине Пријепоље, Трг братства и јединства 1, канцеларија број 29, у року од 15 дана од дана објављивања овог обавештења. </w:t>
      </w:r>
    </w:p>
    <w:p w14:paraId="4417EC8F" w14:textId="599DC782" w:rsidR="00AF6A0B" w:rsidRPr="00AF6A0B" w:rsidRDefault="00AF6A0B" w:rsidP="00AF6A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F6A0B">
        <w:rPr>
          <w:rFonts w:ascii="Times New Roman" w:hAnsi="Times New Roman" w:cs="Times New Roman"/>
          <w:sz w:val="24"/>
          <w:szCs w:val="24"/>
          <w:lang w:val="sr-Cyrl-RS"/>
        </w:rPr>
        <w:t xml:space="preserve">Заинтересована јавност може да изјави жалбу на донето Решење Министарству заштите животне средине у року од 15 дана од дана објављивања овог обавештења у дневним новинама, а која се подноси преко првостепеног органа. </w:t>
      </w:r>
    </w:p>
    <w:p w14:paraId="4D17A16B" w14:textId="77777777" w:rsidR="00774AE7" w:rsidRPr="00234173" w:rsidRDefault="00774AE7" w:rsidP="007952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5E782EF" w14:textId="77777777" w:rsidR="00774AE7" w:rsidRPr="00234173" w:rsidRDefault="00774AE7" w:rsidP="007952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446872A" w14:textId="77777777" w:rsidR="00774AE7" w:rsidRPr="00234173" w:rsidRDefault="00774AE7" w:rsidP="0023417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A4D1312" w14:textId="77777777" w:rsidR="00774AE7" w:rsidRPr="00234173" w:rsidRDefault="00774AE7" w:rsidP="007952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DF157DE" w14:textId="77777777" w:rsidR="00774AE7" w:rsidRPr="00234173" w:rsidRDefault="00774AE7" w:rsidP="007952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084CEAF" w14:textId="7B326058" w:rsidR="00774AE7" w:rsidRPr="00234173" w:rsidRDefault="00774AE7" w:rsidP="00774AE7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234173">
        <w:rPr>
          <w:rFonts w:ascii="Times New Roman" w:hAnsi="Times New Roman" w:cs="Times New Roman"/>
          <w:sz w:val="24"/>
          <w:szCs w:val="24"/>
          <w:lang w:val="sr-Cyrl-RS"/>
        </w:rPr>
        <w:t>ОПШТИНА ПРИЈЕПОЉЕ</w:t>
      </w:r>
    </w:p>
    <w:p w14:paraId="610A8667" w14:textId="0286E3A9" w:rsidR="00774AE7" w:rsidRPr="00234173" w:rsidRDefault="00774AE7" w:rsidP="00774AE7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234173">
        <w:rPr>
          <w:rFonts w:ascii="Times New Roman" w:hAnsi="Times New Roman" w:cs="Times New Roman"/>
          <w:sz w:val="24"/>
          <w:szCs w:val="24"/>
          <w:lang w:val="sr-Cyrl-RS"/>
        </w:rPr>
        <w:t>ОПШТИНСКА УПРАВА</w:t>
      </w:r>
    </w:p>
    <w:p w14:paraId="0B405493" w14:textId="000AA728" w:rsidR="00774AE7" w:rsidRPr="00234173" w:rsidRDefault="00774AE7" w:rsidP="00774AE7">
      <w:pPr>
        <w:spacing w:after="0"/>
        <w:ind w:firstLine="708"/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23417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Одељење за урбанизам, комуналне, имовинско-правне и</w:t>
      </w:r>
    </w:p>
    <w:p w14:paraId="3311C840" w14:textId="55E52E5D" w:rsidR="00774AE7" w:rsidRPr="00234173" w:rsidRDefault="00774AE7" w:rsidP="00774AE7">
      <w:pPr>
        <w:spacing w:after="0"/>
        <w:ind w:firstLine="708"/>
        <w:jc w:val="right"/>
        <w:rPr>
          <w:rFonts w:ascii="Times New Roman" w:hAnsi="Times New Roman" w:cs="Times New Roman"/>
          <w:b/>
          <w:bCs/>
          <w:lang w:val="sr-Cyrl-RS"/>
        </w:rPr>
      </w:pPr>
      <w:r w:rsidRPr="0023417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друге сродне послове</w:t>
      </w:r>
    </w:p>
    <w:sectPr w:rsidR="00774AE7" w:rsidRPr="00234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636"/>
    <w:rsid w:val="00156517"/>
    <w:rsid w:val="001E7F49"/>
    <w:rsid w:val="00234173"/>
    <w:rsid w:val="00271508"/>
    <w:rsid w:val="002F6E3B"/>
    <w:rsid w:val="003A3AD2"/>
    <w:rsid w:val="0040662A"/>
    <w:rsid w:val="00505636"/>
    <w:rsid w:val="00584BE8"/>
    <w:rsid w:val="006879CE"/>
    <w:rsid w:val="007273F7"/>
    <w:rsid w:val="00774AE7"/>
    <w:rsid w:val="00787FD8"/>
    <w:rsid w:val="007952AF"/>
    <w:rsid w:val="007D2A7F"/>
    <w:rsid w:val="00810D00"/>
    <w:rsid w:val="00855432"/>
    <w:rsid w:val="008E58B3"/>
    <w:rsid w:val="0095134D"/>
    <w:rsid w:val="00AA0D6F"/>
    <w:rsid w:val="00AF6A0B"/>
    <w:rsid w:val="00B11B29"/>
    <w:rsid w:val="00BC68DE"/>
    <w:rsid w:val="00C973AE"/>
    <w:rsid w:val="00CF754B"/>
    <w:rsid w:val="00D24522"/>
    <w:rsid w:val="00D34F81"/>
    <w:rsid w:val="00E270BE"/>
    <w:rsid w:val="00E9695C"/>
    <w:rsid w:val="00F70128"/>
    <w:rsid w:val="00FA6B82"/>
    <w:rsid w:val="00FD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687FF"/>
  <w15:chartTrackingRefBased/>
  <w15:docId w15:val="{78206D95-A4F1-4F28-809E-E3FC4FFE4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korsinik</dc:creator>
  <cp:keywords/>
  <dc:description/>
  <cp:lastModifiedBy>korsinik</cp:lastModifiedBy>
  <cp:revision>8</cp:revision>
  <cp:lastPrinted>2025-07-31T10:06:00Z</cp:lastPrinted>
  <dcterms:created xsi:type="dcterms:W3CDTF">2025-07-31T10:07:00Z</dcterms:created>
  <dcterms:modified xsi:type="dcterms:W3CDTF">2026-05-05T11:57:00Z</dcterms:modified>
</cp:coreProperties>
</file>